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A6" w:rsidRPr="008663A6" w:rsidRDefault="008663A6" w:rsidP="008663A6">
      <w:pPr>
        <w:widowControl/>
        <w:spacing w:line="326" w:lineRule="atLeast"/>
        <w:jc w:val="center"/>
        <w:outlineLvl w:val="0"/>
        <w:rPr>
          <w:rFonts w:ascii="Arial" w:eastAsia="宋体" w:hAnsi="Arial" w:cs="Arial"/>
          <w:b/>
          <w:bCs/>
          <w:color w:val="2B2B2B"/>
          <w:kern w:val="36"/>
          <w:sz w:val="48"/>
          <w:szCs w:val="48"/>
        </w:rPr>
      </w:pPr>
      <w:r w:rsidRPr="008663A6">
        <w:rPr>
          <w:rFonts w:ascii="Arial" w:eastAsia="宋体" w:hAnsi="Arial" w:cs="Arial"/>
          <w:b/>
          <w:bCs/>
          <w:color w:val="2B2B2B"/>
          <w:kern w:val="36"/>
          <w:sz w:val="48"/>
          <w:szCs w:val="48"/>
        </w:rPr>
        <w:t>关于印发《农业生产发展资金管理办法》的通知</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2017</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41</w:t>
      </w:r>
      <w:r w:rsidRPr="008663A6">
        <w:rPr>
          <w:rFonts w:ascii="Arial" w:eastAsia="宋体" w:hAnsi="Arial" w:cs="Arial"/>
          <w:color w:val="000000"/>
          <w:kern w:val="0"/>
          <w:sz w:val="24"/>
          <w:szCs w:val="24"/>
        </w:rPr>
        <w:t>号</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各省、自治区、直辖市、计划单列市财政厅（局）、农业（农牧、农村经济、畜牧兽医）厅（局、委、办），新疆生产建设兵团财务局、农业局，中央直属垦区：</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为了加强和规范农业生产发展资金管理，推进资金统筹使用，提高资金使用效益，根据《中华人民共和国预算法》等有关规定，财政部会同农业部制定了《农业生产发展资金管理办法》。现予印发，请遵照执行。</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附件：农业生产发展资金管理办法</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财政部农业部</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2017</w:t>
      </w:r>
      <w:r w:rsidRPr="008663A6">
        <w:rPr>
          <w:rFonts w:ascii="Arial" w:eastAsia="宋体" w:hAnsi="Arial" w:cs="Arial"/>
          <w:color w:val="000000"/>
          <w:kern w:val="0"/>
          <w:sz w:val="24"/>
          <w:szCs w:val="24"/>
        </w:rPr>
        <w:t>年</w:t>
      </w:r>
      <w:r w:rsidRPr="008663A6">
        <w:rPr>
          <w:rFonts w:ascii="Arial" w:eastAsia="宋体" w:hAnsi="Arial" w:cs="Arial"/>
          <w:color w:val="000000"/>
          <w:kern w:val="0"/>
          <w:sz w:val="24"/>
          <w:szCs w:val="24"/>
        </w:rPr>
        <w:t>4</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28</w:t>
      </w:r>
      <w:r w:rsidRPr="008663A6">
        <w:rPr>
          <w:rFonts w:ascii="Arial" w:eastAsia="宋体" w:hAnsi="Arial" w:cs="Arial"/>
          <w:color w:val="000000"/>
          <w:kern w:val="0"/>
          <w:sz w:val="24"/>
          <w:szCs w:val="24"/>
        </w:rPr>
        <w:t>日</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附件：</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农业生产发展资金管理办法</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第一章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总则</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为加强和规范农业生产发展资金管理，推进资金统筹使用，提高资金使用效益，增强农业综合生产能力，根据《中华人民共和国预算法》、《国务院关于印发推进财政资金统筹使用方案的通知》（国发〔</w:t>
      </w:r>
      <w:r w:rsidRPr="008663A6">
        <w:rPr>
          <w:rFonts w:ascii="Arial" w:eastAsia="宋体" w:hAnsi="Arial" w:cs="Arial"/>
          <w:color w:val="000000"/>
          <w:kern w:val="0"/>
          <w:sz w:val="24"/>
          <w:szCs w:val="24"/>
        </w:rPr>
        <w:t>2015</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35</w:t>
      </w:r>
      <w:r w:rsidRPr="008663A6">
        <w:rPr>
          <w:rFonts w:ascii="Arial" w:eastAsia="宋体" w:hAnsi="Arial" w:cs="Arial"/>
          <w:color w:val="000000"/>
          <w:kern w:val="0"/>
          <w:sz w:val="24"/>
          <w:szCs w:val="24"/>
        </w:rPr>
        <w:t>号）、《中央对地方专项转移支付管理办法》（财预〔</w:t>
      </w:r>
      <w:r w:rsidRPr="008663A6">
        <w:rPr>
          <w:rFonts w:ascii="Arial" w:eastAsia="宋体" w:hAnsi="Arial" w:cs="Arial"/>
          <w:color w:val="000000"/>
          <w:kern w:val="0"/>
          <w:sz w:val="24"/>
          <w:szCs w:val="24"/>
        </w:rPr>
        <w:t>2015</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230</w:t>
      </w:r>
      <w:r w:rsidRPr="008663A6">
        <w:rPr>
          <w:rFonts w:ascii="Arial" w:eastAsia="宋体" w:hAnsi="Arial" w:cs="Arial"/>
          <w:color w:val="000000"/>
          <w:kern w:val="0"/>
          <w:sz w:val="24"/>
          <w:szCs w:val="24"/>
        </w:rPr>
        <w:t>号）等有关法律法规，制定本办法。</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农业生产发展资金是中央财政公共预算安排用于促进农业生产、优化产业结构、推动产业融合、提高农业效能等的专项转移支付资金。</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农业生产发展资金由财政部会同农业部共同管理，按照</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政策目标明确、分配办法科学、支出方向协调、绩效结果导向</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的原则分配、使用和管理。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财政部负责农业生产发展资金中期财政规划和年度预算编制，会同农业部分配及下达资金，对资金使用情况进行监督和绩效管理。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农业部负责相关产业发展规划编制，指导、推动和监督开展农业生产发展工作，会同财政部下达年度工作任务（任务清单），做好资金测算、任务完成情况监督，绩效目标制定、绩效监控和评价等工作。</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第二章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资金支出范围</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主要用于耕地地力保护（直接发放给农民，下同）、适度规模经营、农机购置补贴、优势特色主导产业发展、绿色高效技术推广服务、畜牧水产发展、农村一二三产业融合、农民专业合作社发展、农业结构调整、地</w:t>
      </w:r>
      <w:r w:rsidRPr="008663A6">
        <w:rPr>
          <w:rFonts w:ascii="Arial" w:eastAsia="宋体" w:hAnsi="Arial" w:cs="Arial"/>
          <w:color w:val="000000"/>
          <w:kern w:val="0"/>
          <w:sz w:val="24"/>
          <w:szCs w:val="24"/>
        </w:rPr>
        <w:lastRenderedPageBreak/>
        <w:t>下水超采区综合治理（农业种植结构调整，下同）、新型职业农民培育等支出方向，以及党中央、国务院确定的支持农业生产发展的其他重点工作。</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耕地地力保护支出主要用于支持保护耕地地力。对已作为畜牧养殖场使用的耕地、林地、成片粮田转为设施农业用地、非农征（占）用耕地等已改变用途的耕地，以及长年抛荒地、占补平衡中</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补</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的面积和质量达不到耕种条件的耕地等不予补贴。</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第六条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适度规模经营支出主要用于支持农业信贷担保体系建设运营、农业生产社会化服务等方面。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第七条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农机购置补贴支出主要用于支持购置先进适用农业机械，以及开展报废更新、新产品试点等方面。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第八条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优势特色主导产业发展支出主要用于支持区域优势、地方特色的农业主导产业发展，国家现代农业产业园建设等方面。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第九条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绿色高效技术推广服务支出主要用于支持高产创建、良种良法、深松整地、施用有机肥、旱作农业等重大农业技术推广与服务，基层农技推广体系改革与建设等方面。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畜牧水产发展支出主要用于支持畜禽粪污处理与资源化利用、南方现代草地畜牧业发展、优质高效苜蓿示范基地建设、畜牧水产标准化养殖及畜牧良种推广等方面。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农村一二三产业融合发展支出主要用于支持</w:t>
      </w:r>
      <w:hyperlink r:id="rId4" w:history="1">
        <w:r w:rsidRPr="008663A6">
          <w:rPr>
            <w:rFonts w:ascii="Arial" w:eastAsia="宋体" w:hAnsi="Arial" w:cs="Arial"/>
            <w:color w:val="416DD1"/>
            <w:kern w:val="0"/>
            <w:sz w:val="24"/>
            <w:szCs w:val="24"/>
          </w:rPr>
          <w:t>农产品</w:t>
        </w:r>
      </w:hyperlink>
      <w:r w:rsidRPr="008663A6">
        <w:rPr>
          <w:rFonts w:ascii="Arial" w:eastAsia="宋体" w:hAnsi="Arial" w:cs="Arial"/>
          <w:color w:val="000000"/>
          <w:kern w:val="0"/>
          <w:sz w:val="24"/>
          <w:szCs w:val="24"/>
        </w:rPr>
        <w:t>产地初加工、产品流通和直供直销、农村电子商务、休闲农业、农业农村信息化等方面。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农民专业合作社支出主要用于支持加快农民专业合作组织发展，提高农民组织化程度等方面。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农业结构调整支出主要用于支持粮改豆、粮改饲、耕地休耕、重金属污染耕地修复及种植结构调整等方面。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地下水超采区综合治理支出主要用于支持地下水超采重点地区开展农业种植结构调整等方面。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新型职业农民培育支出主要用于支持培育新型职业农民等方面。</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第十六条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农业生产发展资金不得用于兴建楼堂馆所、弥补预算支出缺口等与农业生产发展无关的支出。</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第十七条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农业生产发展资金的支持对象主要是农民，新型农业经营主体，以及承担项目任务的单位和个人。</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第十八条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农业生产发展资金可以采取直接补助、政府购买服务、贴息、先建后补、以奖代补、资产折股量化、担保补助、设立基金等支持方式。具体由省级财政部门</w:t>
      </w:r>
      <w:proofErr w:type="gramStart"/>
      <w:r w:rsidRPr="008663A6">
        <w:rPr>
          <w:rFonts w:ascii="Arial" w:eastAsia="宋体" w:hAnsi="Arial" w:cs="Arial"/>
          <w:color w:val="000000"/>
          <w:kern w:val="0"/>
          <w:sz w:val="24"/>
          <w:szCs w:val="24"/>
        </w:rPr>
        <w:t>商农业</w:t>
      </w:r>
      <w:proofErr w:type="gramEnd"/>
      <w:r w:rsidRPr="008663A6">
        <w:rPr>
          <w:rFonts w:ascii="Arial" w:eastAsia="宋体" w:hAnsi="Arial" w:cs="Arial"/>
          <w:color w:val="000000"/>
          <w:kern w:val="0"/>
          <w:sz w:val="24"/>
          <w:szCs w:val="24"/>
        </w:rPr>
        <w:t>主管部门确定。</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lastRenderedPageBreak/>
        <w:t>第三章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资金分配和下达</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第十九条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农业部于每年</w:t>
      </w:r>
      <w:r w:rsidRPr="008663A6">
        <w:rPr>
          <w:rFonts w:ascii="Arial" w:eastAsia="宋体" w:hAnsi="Arial" w:cs="Arial"/>
          <w:color w:val="000000"/>
          <w:kern w:val="0"/>
          <w:sz w:val="24"/>
          <w:szCs w:val="24"/>
        </w:rPr>
        <w:t>5</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15</w:t>
      </w:r>
      <w:r w:rsidRPr="008663A6">
        <w:rPr>
          <w:rFonts w:ascii="Arial" w:eastAsia="宋体" w:hAnsi="Arial" w:cs="Arial"/>
          <w:color w:val="000000"/>
          <w:kern w:val="0"/>
          <w:sz w:val="24"/>
          <w:szCs w:val="24"/>
        </w:rPr>
        <w:t>日前，提出当年农业生产发展资金分支出方向的各省分配建议，函报财政部。</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财政部在全国人民代表大会批准预算后</w:t>
      </w:r>
      <w:r w:rsidRPr="008663A6">
        <w:rPr>
          <w:rFonts w:ascii="Arial" w:eastAsia="宋体" w:hAnsi="Arial" w:cs="Arial"/>
          <w:color w:val="000000"/>
          <w:kern w:val="0"/>
          <w:sz w:val="24"/>
          <w:szCs w:val="24"/>
        </w:rPr>
        <w:t>90</w:t>
      </w:r>
      <w:r w:rsidRPr="008663A6">
        <w:rPr>
          <w:rFonts w:ascii="Arial" w:eastAsia="宋体" w:hAnsi="Arial" w:cs="Arial"/>
          <w:color w:val="000000"/>
          <w:kern w:val="0"/>
          <w:sz w:val="24"/>
          <w:szCs w:val="24"/>
        </w:rPr>
        <w:t>日内，根据年度预算安排和农业部分配建议函等，审核下达当年农业生产发展资金，抄送农业部和各地专员办。农业生产发展资金分配结果在预算下达文件印发后</w:t>
      </w:r>
      <w:r w:rsidRPr="008663A6">
        <w:rPr>
          <w:rFonts w:ascii="Arial" w:eastAsia="宋体" w:hAnsi="Arial" w:cs="Arial"/>
          <w:color w:val="000000"/>
          <w:kern w:val="0"/>
          <w:sz w:val="24"/>
          <w:szCs w:val="24"/>
        </w:rPr>
        <w:t>20</w:t>
      </w:r>
      <w:r w:rsidRPr="008663A6">
        <w:rPr>
          <w:rFonts w:ascii="Arial" w:eastAsia="宋体" w:hAnsi="Arial" w:cs="Arial"/>
          <w:color w:val="000000"/>
          <w:kern w:val="0"/>
          <w:sz w:val="24"/>
          <w:szCs w:val="24"/>
        </w:rPr>
        <w:t>日内向社会公开。</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农业生产发展资金的支付，按照国库集中支付制度有关规定执行。属于政府采购管理范围的，按照政府采购有关规定执行。</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用于耕地地力保护的资金，按规定通过粮食风险基金专户下达拨付。</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第四章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资金使用和管理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农业生产发展资金实行</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大专项</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任务清单</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管理方式，除用于约束性任务的资金不允许统筹以外，各省可对其他资金在本专项的支出方向范围内统筹使用，并应当全面落实预算信息公开的要求。</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各级财政、农业主管部门应当加快预算执行，提高资金使用效益。结转结余的农业生产发展资金，按照财政部关于结转结余资金管理的有关规定处理。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省级财政部门会同农业主管部门，根据本办法和财政部、农业部下发的工作任务（任务清单）和绩效目标，结合本地区农业生产发展实际情况，制定本省年度资金使用方案，于</w:t>
      </w:r>
      <w:r w:rsidRPr="008663A6">
        <w:rPr>
          <w:rFonts w:ascii="Arial" w:eastAsia="宋体" w:hAnsi="Arial" w:cs="Arial"/>
          <w:color w:val="000000"/>
          <w:kern w:val="0"/>
          <w:sz w:val="24"/>
          <w:szCs w:val="24"/>
        </w:rPr>
        <w:t>8</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31</w:t>
      </w:r>
      <w:r w:rsidRPr="008663A6">
        <w:rPr>
          <w:rFonts w:ascii="Arial" w:eastAsia="宋体" w:hAnsi="Arial" w:cs="Arial"/>
          <w:color w:val="000000"/>
          <w:kern w:val="0"/>
          <w:sz w:val="24"/>
          <w:szCs w:val="24"/>
        </w:rPr>
        <w:t>日前以正式文件报财政部、农业部备案，抄送当地专员办。</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第二十六条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各级农业主管部门应当组织核实资金支持对象的资格、条件，督促检查工作任务（任务清单）完成情况，为财政部门按规定标准分配、审核拨付资金提供依据。</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第五章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监督检查和绩效评价</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第二十七条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各级财政、农业主管部门应当加强对农业生产发展资金分配、使用、管理情况的监督检查，发现问题及时纠正。各地专员办根据财政部、农业</w:t>
      </w:r>
      <w:r w:rsidRPr="008663A6">
        <w:rPr>
          <w:rFonts w:ascii="Arial" w:eastAsia="宋体" w:hAnsi="Arial" w:cs="Arial"/>
          <w:color w:val="000000"/>
          <w:kern w:val="0"/>
          <w:sz w:val="24"/>
          <w:szCs w:val="24"/>
        </w:rPr>
        <w:lastRenderedPageBreak/>
        <w:t>部确定的年度工作任务（任务清单）和区域绩效目标，加强农业生产发展资金预算执行监管，根据财政部计划安排开展监督检查，形成监管报告报送财政部。</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第二十八条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农业生产发展资金使用管理实行绩效评价制度，评价结果作为农业生产发展资金分配的重要依据。农业生产发展资金绩效管理办法另行制定。</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第二十九条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资金使用单位和个人虚报冒领、骗取套取、挤占挪用农业生产发展资金，以及存在其他违反本办法规定行为的，按照《预算法》、《财政违法行为处罚处分条例》等有关规定追究相应责任。</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b/>
          <w:bCs/>
          <w:color w:val="000000"/>
          <w:kern w:val="0"/>
          <w:sz w:val="24"/>
          <w:szCs w:val="24"/>
        </w:rPr>
        <w:t>第六章</w:t>
      </w:r>
      <w:r w:rsidRPr="008663A6">
        <w:rPr>
          <w:rFonts w:ascii="Arial" w:eastAsia="宋体" w:hAnsi="Arial" w:cs="Arial"/>
          <w:b/>
          <w:bCs/>
          <w:color w:val="000000"/>
          <w:kern w:val="0"/>
          <w:sz w:val="24"/>
          <w:szCs w:val="24"/>
        </w:rPr>
        <w:t xml:space="preserve"> </w:t>
      </w:r>
      <w:r w:rsidRPr="008663A6">
        <w:rPr>
          <w:rFonts w:ascii="Arial" w:eastAsia="宋体" w:hAnsi="Arial" w:cs="Arial"/>
          <w:b/>
          <w:bCs/>
          <w:color w:val="000000"/>
          <w:kern w:val="0"/>
          <w:sz w:val="24"/>
          <w:szCs w:val="24"/>
        </w:rPr>
        <w:t>附则</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第三十一条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农业生产发展资金中用于支持贫困县开展统筹整合使用财政涉农资金试点的部分，按照有关规定执行。</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第三十二条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省级财政部门应当会同农业主管部门根据本办法制定实施细则，报送财政部和农业部，抄送当地专员办。</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第三十三条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第三十四条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本办法由财政部会同农业部负责解释。</w:t>
      </w:r>
    </w:p>
    <w:p w:rsidR="008663A6" w:rsidRPr="008663A6" w:rsidRDefault="008663A6" w:rsidP="008663A6">
      <w:pPr>
        <w:widowControl/>
        <w:spacing w:line="408" w:lineRule="atLeast"/>
        <w:ind w:firstLine="480"/>
        <w:jc w:val="left"/>
        <w:rPr>
          <w:rFonts w:ascii="Arial" w:eastAsia="宋体" w:hAnsi="Arial" w:cs="Arial"/>
          <w:color w:val="000000"/>
          <w:kern w:val="0"/>
          <w:sz w:val="24"/>
          <w:szCs w:val="24"/>
        </w:rPr>
      </w:pPr>
      <w:r w:rsidRPr="008663A6">
        <w:rPr>
          <w:rFonts w:ascii="Arial" w:eastAsia="宋体" w:hAnsi="Arial" w:cs="Arial"/>
          <w:color w:val="000000"/>
          <w:kern w:val="0"/>
          <w:sz w:val="24"/>
          <w:szCs w:val="24"/>
        </w:rPr>
        <w:t>第三十五条</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本办法自</w:t>
      </w:r>
      <w:r w:rsidRPr="008663A6">
        <w:rPr>
          <w:rFonts w:ascii="Arial" w:eastAsia="宋体" w:hAnsi="Arial" w:cs="Arial"/>
          <w:color w:val="000000"/>
          <w:kern w:val="0"/>
          <w:sz w:val="24"/>
          <w:szCs w:val="24"/>
        </w:rPr>
        <w:t>2017</w:t>
      </w:r>
      <w:r w:rsidRPr="008663A6">
        <w:rPr>
          <w:rFonts w:ascii="Arial" w:eastAsia="宋体" w:hAnsi="Arial" w:cs="Arial"/>
          <w:color w:val="000000"/>
          <w:kern w:val="0"/>
          <w:sz w:val="24"/>
          <w:szCs w:val="24"/>
        </w:rPr>
        <w:t>年</w:t>
      </w:r>
      <w:r w:rsidRPr="008663A6">
        <w:rPr>
          <w:rFonts w:ascii="Arial" w:eastAsia="宋体" w:hAnsi="Arial" w:cs="Arial"/>
          <w:color w:val="000000"/>
          <w:kern w:val="0"/>
          <w:sz w:val="24"/>
          <w:szCs w:val="24"/>
        </w:rPr>
        <w:t>6</w:t>
      </w:r>
      <w:r w:rsidRPr="008663A6">
        <w:rPr>
          <w:rFonts w:ascii="Arial" w:eastAsia="宋体" w:hAnsi="Arial" w:cs="Arial"/>
          <w:color w:val="000000"/>
          <w:kern w:val="0"/>
          <w:sz w:val="24"/>
          <w:szCs w:val="24"/>
        </w:rPr>
        <w:t>月</w:t>
      </w:r>
      <w:r w:rsidRPr="008663A6">
        <w:rPr>
          <w:rFonts w:ascii="Arial" w:eastAsia="宋体" w:hAnsi="Arial" w:cs="Arial"/>
          <w:color w:val="000000"/>
          <w:kern w:val="0"/>
          <w:sz w:val="24"/>
          <w:szCs w:val="24"/>
        </w:rPr>
        <w:t>1</w:t>
      </w:r>
      <w:r w:rsidRPr="008663A6">
        <w:rPr>
          <w:rFonts w:ascii="Arial" w:eastAsia="宋体" w:hAnsi="Arial" w:cs="Arial"/>
          <w:color w:val="000000"/>
          <w:kern w:val="0"/>
          <w:sz w:val="24"/>
          <w:szCs w:val="24"/>
        </w:rPr>
        <w:t>日起施行。《财政部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农业部关于印发〈农业机械购置补贴专项资金使用管理暂行办法〉的通知》（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2005</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11</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农业部关于印发〈农村劳动力转移培训财政补助资金管理办法〉的通知》（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2005</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18</w:t>
      </w:r>
      <w:r w:rsidRPr="008663A6">
        <w:rPr>
          <w:rFonts w:ascii="Arial" w:eastAsia="宋体" w:hAnsi="Arial" w:cs="Arial"/>
          <w:color w:val="000000"/>
          <w:kern w:val="0"/>
          <w:sz w:val="24"/>
          <w:szCs w:val="24"/>
        </w:rPr>
        <w:t>号）、《财政部关于印发〈能繁母猪补贴资金管理暂行办法〉的通知》（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2007</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160</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农业部关于印发〈奶牛良种补贴资金管理暂行办法〉的通知》（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2007</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164</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农业部关于印发〈生猪良种补贴资金管理暂行办法〉的通知》（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2007</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186</w:t>
      </w:r>
      <w:r w:rsidRPr="008663A6">
        <w:rPr>
          <w:rFonts w:ascii="Arial" w:eastAsia="宋体" w:hAnsi="Arial" w:cs="Arial"/>
          <w:color w:val="000000"/>
          <w:kern w:val="0"/>
          <w:sz w:val="24"/>
          <w:szCs w:val="24"/>
        </w:rPr>
        <w:t>号）、《财政部关于印发〈中央财政财政支农政策培训补助资金管理暂行办法〉的通知》（财办〔</w:t>
      </w:r>
      <w:r w:rsidRPr="008663A6">
        <w:rPr>
          <w:rFonts w:ascii="Arial" w:eastAsia="宋体" w:hAnsi="Arial" w:cs="Arial"/>
          <w:color w:val="000000"/>
          <w:kern w:val="0"/>
          <w:sz w:val="24"/>
          <w:szCs w:val="24"/>
        </w:rPr>
        <w:t>2012</w:t>
      </w:r>
      <w:r w:rsidRPr="008663A6">
        <w:rPr>
          <w:rFonts w:ascii="Arial" w:eastAsia="宋体" w:hAnsi="Arial" w:cs="Arial"/>
          <w:color w:val="000000"/>
          <w:kern w:val="0"/>
          <w:sz w:val="24"/>
          <w:szCs w:val="24"/>
        </w:rPr>
        <w:t>〕</w:t>
      </w:r>
      <w:r w:rsidRPr="008663A6">
        <w:rPr>
          <w:rFonts w:ascii="Arial" w:eastAsia="宋体" w:hAnsi="Arial" w:cs="Arial"/>
          <w:color w:val="000000"/>
          <w:kern w:val="0"/>
          <w:sz w:val="24"/>
          <w:szCs w:val="24"/>
        </w:rPr>
        <w:t>31</w:t>
      </w:r>
      <w:r w:rsidRPr="008663A6">
        <w:rPr>
          <w:rFonts w:ascii="Arial" w:eastAsia="宋体" w:hAnsi="Arial" w:cs="Arial"/>
          <w:color w:val="000000"/>
          <w:kern w:val="0"/>
          <w:sz w:val="24"/>
          <w:szCs w:val="24"/>
        </w:rPr>
        <w:t>号）、《财政部关于印发〈中央财政现代农业生产发展资金管理办法〉的通知》（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2013</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1</w:t>
      </w:r>
      <w:r w:rsidRPr="008663A6">
        <w:rPr>
          <w:rFonts w:ascii="Arial" w:eastAsia="宋体" w:hAnsi="Arial" w:cs="Arial"/>
          <w:color w:val="000000"/>
          <w:kern w:val="0"/>
          <w:sz w:val="24"/>
          <w:szCs w:val="24"/>
        </w:rPr>
        <w:t>号）、《财政部关于印发〈中央财政农民专业合作组织发展资金管理办法〉的通知》（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2013</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156</w:t>
      </w:r>
      <w:r w:rsidRPr="008663A6">
        <w:rPr>
          <w:rFonts w:ascii="Arial" w:eastAsia="宋体" w:hAnsi="Arial" w:cs="Arial"/>
          <w:color w:val="000000"/>
          <w:kern w:val="0"/>
          <w:sz w:val="24"/>
          <w:szCs w:val="24"/>
        </w:rPr>
        <w:t>号）、</w:t>
      </w:r>
      <w:r w:rsidRPr="008663A6">
        <w:rPr>
          <w:rFonts w:ascii="Arial" w:eastAsia="宋体" w:hAnsi="Arial" w:cs="Arial"/>
          <w:color w:val="000000"/>
          <w:kern w:val="0"/>
          <w:sz w:val="24"/>
          <w:szCs w:val="24"/>
        </w:rPr>
        <w:lastRenderedPageBreak/>
        <w:t>《财政部科技部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农业部关于印发〈中央财政农业科技成果转化与技术推广服务补助资金管理办法〉的通知》（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2014</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31</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农业部关于印发〈农业支持保护补贴资金管理办法〉的通知》（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2016</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74</w:t>
      </w:r>
      <w:r w:rsidRPr="008663A6">
        <w:rPr>
          <w:rFonts w:ascii="Arial" w:eastAsia="宋体" w:hAnsi="Arial" w:cs="Arial"/>
          <w:color w:val="000000"/>
          <w:kern w:val="0"/>
          <w:sz w:val="24"/>
          <w:szCs w:val="24"/>
        </w:rPr>
        <w:t>号）、《财政部</w:t>
      </w:r>
      <w:r w:rsidRPr="008663A6">
        <w:rPr>
          <w:rFonts w:ascii="Arial" w:eastAsia="宋体" w:hAnsi="Arial" w:cs="Arial"/>
          <w:color w:val="000000"/>
          <w:kern w:val="0"/>
          <w:sz w:val="24"/>
          <w:szCs w:val="24"/>
        </w:rPr>
        <w:t xml:space="preserve"> </w:t>
      </w:r>
      <w:r w:rsidRPr="008663A6">
        <w:rPr>
          <w:rFonts w:ascii="Arial" w:eastAsia="宋体" w:hAnsi="Arial" w:cs="Arial"/>
          <w:color w:val="000000"/>
          <w:kern w:val="0"/>
          <w:sz w:val="24"/>
          <w:szCs w:val="24"/>
        </w:rPr>
        <w:t>农业部关于修订相关资金管理办法的通知》（</w:t>
      </w:r>
      <w:proofErr w:type="gramStart"/>
      <w:r w:rsidRPr="008663A6">
        <w:rPr>
          <w:rFonts w:ascii="Arial" w:eastAsia="宋体" w:hAnsi="Arial" w:cs="Arial"/>
          <w:color w:val="000000"/>
          <w:kern w:val="0"/>
          <w:sz w:val="24"/>
          <w:szCs w:val="24"/>
        </w:rPr>
        <w:t>财农〔</w:t>
      </w:r>
      <w:r w:rsidRPr="008663A6">
        <w:rPr>
          <w:rFonts w:ascii="Arial" w:eastAsia="宋体" w:hAnsi="Arial" w:cs="Arial"/>
          <w:color w:val="000000"/>
          <w:kern w:val="0"/>
          <w:sz w:val="24"/>
          <w:szCs w:val="24"/>
        </w:rPr>
        <w:t>2016</w:t>
      </w:r>
      <w:r w:rsidRPr="008663A6">
        <w:rPr>
          <w:rFonts w:ascii="Arial" w:eastAsia="宋体" w:hAnsi="Arial" w:cs="Arial"/>
          <w:color w:val="000000"/>
          <w:kern w:val="0"/>
          <w:sz w:val="24"/>
          <w:szCs w:val="24"/>
        </w:rPr>
        <w:t>〕</w:t>
      </w:r>
      <w:proofErr w:type="gramEnd"/>
      <w:r w:rsidRPr="008663A6">
        <w:rPr>
          <w:rFonts w:ascii="Arial" w:eastAsia="宋体" w:hAnsi="Arial" w:cs="Arial"/>
          <w:color w:val="000000"/>
          <w:kern w:val="0"/>
          <w:sz w:val="24"/>
          <w:szCs w:val="24"/>
        </w:rPr>
        <w:t>238</w:t>
      </w:r>
      <w:r w:rsidRPr="008663A6">
        <w:rPr>
          <w:rFonts w:ascii="Arial" w:eastAsia="宋体" w:hAnsi="Arial" w:cs="Arial"/>
          <w:color w:val="000000"/>
          <w:kern w:val="0"/>
          <w:sz w:val="24"/>
          <w:szCs w:val="24"/>
        </w:rPr>
        <w:t>号）同时废止。</w:t>
      </w:r>
    </w:p>
    <w:p w:rsidR="00917AFE" w:rsidRPr="008663A6" w:rsidRDefault="00917AFE">
      <w:pPr>
        <w:rPr>
          <w:rFonts w:hint="eastAsia"/>
        </w:rPr>
      </w:pPr>
    </w:p>
    <w:sectPr w:rsidR="00917AFE" w:rsidRPr="008663A6" w:rsidSect="00917A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63A6"/>
    <w:rsid w:val="008663A6"/>
    <w:rsid w:val="00917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FE"/>
    <w:pPr>
      <w:widowControl w:val="0"/>
      <w:jc w:val="both"/>
    </w:pPr>
  </w:style>
  <w:style w:type="paragraph" w:styleId="1">
    <w:name w:val="heading 1"/>
    <w:basedOn w:val="a"/>
    <w:link w:val="1Char"/>
    <w:uiPriority w:val="9"/>
    <w:qFormat/>
    <w:rsid w:val="008663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63A6"/>
    <w:rPr>
      <w:rFonts w:ascii="宋体" w:eastAsia="宋体" w:hAnsi="宋体" w:cs="宋体"/>
      <w:b/>
      <w:bCs/>
      <w:kern w:val="36"/>
      <w:sz w:val="48"/>
      <w:szCs w:val="48"/>
    </w:rPr>
  </w:style>
  <w:style w:type="paragraph" w:customStyle="1" w:styleId="time">
    <w:name w:val="time"/>
    <w:basedOn w:val="a"/>
    <w:rsid w:val="008663A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8663A6"/>
    <w:rPr>
      <w:color w:val="0000FF"/>
      <w:u w:val="single"/>
    </w:rPr>
  </w:style>
  <w:style w:type="paragraph" w:styleId="a4">
    <w:name w:val="Normal (Web)"/>
    <w:basedOn w:val="a"/>
    <w:uiPriority w:val="99"/>
    <w:semiHidden/>
    <w:unhideWhenUsed/>
    <w:rsid w:val="008663A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663A6"/>
    <w:rPr>
      <w:b/>
      <w:bCs/>
    </w:rPr>
  </w:style>
</w:styles>
</file>

<file path=word/webSettings.xml><?xml version="1.0" encoding="utf-8"?>
<w:webSettings xmlns:r="http://schemas.openxmlformats.org/officeDocument/2006/relationships" xmlns:w="http://schemas.openxmlformats.org/wordprocessingml/2006/main">
  <w:divs>
    <w:div w:id="1975208887">
      <w:bodyDiv w:val="1"/>
      <w:marLeft w:val="0"/>
      <w:marRight w:val="0"/>
      <w:marTop w:val="0"/>
      <w:marBottom w:val="0"/>
      <w:divBdr>
        <w:top w:val="none" w:sz="0" w:space="0" w:color="auto"/>
        <w:left w:val="none" w:sz="0" w:space="0" w:color="auto"/>
        <w:bottom w:val="none" w:sz="0" w:space="0" w:color="auto"/>
        <w:right w:val="none" w:sz="0" w:space="0" w:color="auto"/>
      </w:divBdr>
      <w:divsChild>
        <w:div w:id="99688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ck.jrj.com.cn/share,000061.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583</Words>
  <Characters>3327</Characters>
  <Application>Microsoft Office Word</Application>
  <DocSecurity>0</DocSecurity>
  <Lines>27</Lines>
  <Paragraphs>7</Paragraphs>
  <ScaleCrop>false</ScaleCrop>
  <Company>微软公司</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2017-06-15T01:18:00Z</dcterms:created>
  <dcterms:modified xsi:type="dcterms:W3CDTF">2017-06-15T01:19:00Z</dcterms:modified>
</cp:coreProperties>
</file>