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right"/>
      </w:pPr>
      <w:r>
        <w:rPr>
          <w:rFonts w:hint="eastAsia" w:ascii="仿宋_GB2312" w:hAnsi="宋体" w:eastAsia="仿宋_GB2312" w:cs="仿宋_GB2312"/>
          <w:color w:val="292929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  <w:t>关于江油市2016-2017年农业机械购置补贴项目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  <w:t>实施方案调整的通告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center"/>
        <w:rPr>
          <w:rFonts w:hint="eastAsia" w:ascii="宋体" w:hAnsi="宋体" w:eastAsia="宋体" w:cs="宋体"/>
          <w:b/>
          <w:color w:val="292929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根据部省农机购置补贴政策的有关规定和要求，</w:t>
      </w: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现对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292929"/>
          <w:kern w:val="0"/>
          <w:sz w:val="32"/>
          <w:szCs w:val="32"/>
          <w:shd w:val="clear" w:fill="FFFFFF"/>
          <w:lang w:val="en-US" w:eastAsia="zh-CN" w:bidi="ar"/>
        </w:rPr>
        <w:t>江油市2016-2017年农业机械购置补贴项目实施方案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color w:val="292929"/>
          <w:kern w:val="0"/>
          <w:sz w:val="32"/>
          <w:szCs w:val="32"/>
          <w:shd w:val="clear" w:fill="FFFFFF"/>
          <w:lang w:val="en-US" w:eastAsia="zh-CN" w:bidi="ar"/>
        </w:rPr>
        <w:t>作如下个别调整：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>1、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2017年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eastAsia="zh-CN"/>
        </w:rPr>
        <w:t>四川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省农机购置补贴机具种类范围为11大类35小类92个品目（见附件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b/>
          <w:bCs/>
          <w:color w:val="292929"/>
          <w:sz w:val="32"/>
          <w:szCs w:val="32"/>
        </w:rPr>
        <w:t>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jc w:val="both"/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2、2017年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江油市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农业机械购置补贴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标准</w:t>
      </w:r>
      <w:r>
        <w:rPr>
          <w:rFonts w:eastAsia="仿宋_GB2312"/>
          <w:b w:val="0"/>
          <w:bCs w:val="0"/>
          <w:kern w:val="0"/>
          <w:sz w:val="32"/>
          <w:szCs w:val="32"/>
        </w:rPr>
        <w:t>实行定额补贴</w:t>
      </w:r>
      <w:r>
        <w:rPr>
          <w:rFonts w:hint="eastAsia" w:eastAsia="仿宋_GB2312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四川省农业厅门户网站对外公告的《四川省2017年农业机械购置补贴额一览表》执行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（见附件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）。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>《四川省2016-2017年农业机械购置补贴额一览表》已废止。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 w:firstLine="640" w:firstLineChars="200"/>
        <w:jc w:val="both"/>
      </w:pP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对购置实行牌证照管理的机具，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eastAsia="zh-CN"/>
        </w:rPr>
        <w:t>实行先报补，再到江油市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农机监理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eastAsia="zh-CN"/>
        </w:rPr>
        <w:t>站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办理牌证照。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left="707" w:leftChars="0" w:right="0" w:rightChars="0"/>
        <w:jc w:val="both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0" w:rightChars="0"/>
        <w:jc w:val="both"/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附件  1.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2017年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  <w:lang w:eastAsia="zh-CN"/>
        </w:rPr>
        <w:t>四川</w:t>
      </w:r>
      <w:r>
        <w:rPr>
          <w:rFonts w:hint="eastAsia" w:ascii="仿宋_GB2312" w:hAnsi="宋体" w:eastAsia="仿宋_GB2312" w:cs="宋体"/>
          <w:b w:val="0"/>
          <w:bCs w:val="0"/>
          <w:color w:val="292929"/>
          <w:sz w:val="32"/>
          <w:szCs w:val="32"/>
        </w:rPr>
        <w:t>省农机购置补贴机具种类范围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0" w:rightChars="0" w:firstLine="960" w:firstLineChars="300"/>
        <w:jc w:val="both"/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>2.四川省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>2017年农业机械购置补贴额一览表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tLeast"/>
        <w:ind w:right="0" w:rightChars="0"/>
        <w:jc w:val="both"/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color w:val="292929"/>
          <w:kern w:val="0"/>
          <w:sz w:val="16"/>
          <w:szCs w:val="16"/>
          <w:shd w:val="clear" w:fill="FFFFFF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spacing w:before="100" w:beforeAutospacing="0" w:after="100" w:afterAutospacing="0" w:line="360" w:lineRule="atLeast"/>
        <w:ind w:left="5440" w:right="0" w:hanging="5440"/>
        <w:jc w:val="left"/>
      </w:pPr>
      <w:r>
        <w:rPr>
          <w:rFonts w:hint="eastAsia" w:ascii="仿宋_GB2312" w:hAnsi="宋体" w:eastAsia="仿宋_GB2312" w:cs="仿宋_GB2312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江油市农业和畜牧局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仿宋_GB2312" w:hAnsi="宋体" w:eastAsia="仿宋_GB2312" w:cs="宋体"/>
          <w:color w:val="292929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2017年7月7日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95035"/>
    <w:rsid w:val="02B55F78"/>
    <w:rsid w:val="06073A52"/>
    <w:rsid w:val="06434499"/>
    <w:rsid w:val="06D34189"/>
    <w:rsid w:val="073E1551"/>
    <w:rsid w:val="101E2DFA"/>
    <w:rsid w:val="13E9039B"/>
    <w:rsid w:val="14CB2F0C"/>
    <w:rsid w:val="1C3D5897"/>
    <w:rsid w:val="1D7E6D71"/>
    <w:rsid w:val="1F8360A3"/>
    <w:rsid w:val="27152480"/>
    <w:rsid w:val="31742211"/>
    <w:rsid w:val="3EEE360F"/>
    <w:rsid w:val="49271A72"/>
    <w:rsid w:val="4D5B2ECC"/>
    <w:rsid w:val="4D5C6EDA"/>
    <w:rsid w:val="53BD36D1"/>
    <w:rsid w:val="5626291E"/>
    <w:rsid w:val="57556F29"/>
    <w:rsid w:val="5D3D6132"/>
    <w:rsid w:val="609023DB"/>
    <w:rsid w:val="65BE74D8"/>
    <w:rsid w:val="669938A0"/>
    <w:rsid w:val="66E66BE2"/>
    <w:rsid w:val="68D944F4"/>
    <w:rsid w:val="71FA16C1"/>
    <w:rsid w:val="7ECE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ascii="微软雅黑" w:hAnsi="微软雅黑" w:eastAsia="微软雅黑" w:cs="微软雅黑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444444"/>
      <w:u w:val="none"/>
    </w:rPr>
  </w:style>
  <w:style w:type="character" w:styleId="5">
    <w:name w:val="Hyperlink"/>
    <w:basedOn w:val="3"/>
    <w:qFormat/>
    <w:uiPriority w:val="0"/>
    <w:rPr>
      <w:color w:val="444444"/>
      <w:u w:val="none"/>
    </w:rPr>
  </w:style>
  <w:style w:type="character" w:customStyle="1" w:styleId="7">
    <w:name w:val="hover58"/>
    <w:basedOn w:val="3"/>
    <w:qFormat/>
    <w:uiPriority w:val="0"/>
  </w:style>
  <w:style w:type="character" w:customStyle="1" w:styleId="8">
    <w:name w:val="cu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杨金</cp:lastModifiedBy>
  <dcterms:modified xsi:type="dcterms:W3CDTF">2017-07-10T07:34:55Z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