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b/>
          <w:sz w:val="44"/>
          <w:szCs w:val="44"/>
        </w:rPr>
      </w:pPr>
      <w:r>
        <w:rPr>
          <w:rFonts w:hint="eastAsia" w:ascii="仿宋" w:hAnsi="仿宋" w:eastAsia="仿宋"/>
          <w:b/>
          <w:sz w:val="44"/>
          <w:szCs w:val="44"/>
        </w:rPr>
        <w:t>越西县农牧局　越西县财政局</w:t>
      </w:r>
    </w:p>
    <w:p>
      <w:pPr>
        <w:jc w:val="center"/>
        <w:rPr>
          <w:rFonts w:hint="eastAsia" w:ascii="仿宋" w:hAnsi="仿宋" w:eastAsia="仿宋"/>
          <w:b/>
          <w:bCs/>
          <w:sz w:val="44"/>
          <w:szCs w:val="44"/>
        </w:rPr>
      </w:pPr>
      <w:r>
        <w:rPr>
          <w:rFonts w:hint="eastAsia" w:ascii="仿宋" w:hAnsi="仿宋" w:eastAsia="仿宋"/>
          <w:b/>
          <w:bCs/>
          <w:sz w:val="44"/>
          <w:szCs w:val="44"/>
        </w:rPr>
        <w:t>关于2017年农业机械购置补贴的</w:t>
      </w:r>
    </w:p>
    <w:p>
      <w:pPr>
        <w:jc w:val="center"/>
        <w:rPr>
          <w:rFonts w:hint="eastAsia" w:ascii="仿宋" w:hAnsi="仿宋" w:eastAsia="仿宋"/>
          <w:b/>
          <w:bCs/>
          <w:sz w:val="44"/>
          <w:szCs w:val="44"/>
        </w:rPr>
      </w:pPr>
      <w:r>
        <w:rPr>
          <w:rFonts w:hint="eastAsia" w:ascii="仿宋" w:hAnsi="仿宋" w:eastAsia="仿宋"/>
          <w:b/>
          <w:bCs/>
          <w:sz w:val="44"/>
          <w:szCs w:val="44"/>
        </w:rPr>
        <w:t>实施方案</w:t>
      </w:r>
      <w:bookmarkStart w:id="0" w:name="_Hlk320948521"/>
    </w:p>
    <w:p>
      <w:pPr>
        <w:rPr>
          <w:rFonts w:hint="eastAsia" w:ascii="仿宋" w:hAnsi="仿宋" w:eastAsia="仿宋"/>
          <w:b/>
          <w:spacing w:val="6"/>
          <w:sz w:val="32"/>
          <w:szCs w:val="32"/>
        </w:rPr>
      </w:pPr>
      <w:r>
        <w:rPr>
          <w:rFonts w:hint="eastAsia" w:ascii="仿宋" w:hAnsi="仿宋" w:eastAsia="仿宋"/>
          <w:b/>
          <w:spacing w:val="6"/>
          <w:sz w:val="32"/>
          <w:szCs w:val="32"/>
        </w:rPr>
        <w:t>各乡（镇）人民政府，县级相关部门：</w:t>
      </w:r>
    </w:p>
    <w:p>
      <w:pPr>
        <w:spacing w:line="360" w:lineRule="auto"/>
        <w:ind w:firstLine="498" w:firstLineChars="150"/>
        <w:rPr>
          <w:rFonts w:hint="eastAsia" w:ascii="仿宋" w:hAnsi="仿宋" w:eastAsia="仿宋"/>
          <w:spacing w:val="6"/>
          <w:sz w:val="32"/>
          <w:szCs w:val="32"/>
        </w:rPr>
      </w:pPr>
      <w:r>
        <w:rPr>
          <w:rFonts w:hint="eastAsia" w:ascii="仿宋" w:hAnsi="仿宋" w:eastAsia="仿宋"/>
          <w:spacing w:val="6"/>
          <w:sz w:val="32"/>
          <w:szCs w:val="32"/>
        </w:rPr>
        <w:t>为贯彻推进农业供给侧结构改革和建立绿色生态导向农业补贴制度改革的精神，根据《四川省农业厅、四川省财政厅关于印发2015-2017年农机购置补贴实施指导意见》(川农业〔2015〕31号)、《凉山州农牧局、凉山州财政局关于做好2017年农机购置补贴政策实施工作的通知》(凉农牧函〔2017〕154号)要求，为进一步做好我县农业机械（以下简称农机）购置补贴政策实施工作，制定本方案。</w:t>
      </w:r>
    </w:p>
    <w:p>
      <w:pPr>
        <w:spacing w:line="360" w:lineRule="auto"/>
        <w:ind w:firstLine="498" w:firstLineChars="150"/>
        <w:rPr>
          <w:rFonts w:hint="eastAsia" w:ascii="仿宋" w:hAnsi="仿宋" w:eastAsia="仿宋"/>
          <w:b/>
          <w:spacing w:val="6"/>
          <w:sz w:val="32"/>
          <w:szCs w:val="32"/>
        </w:rPr>
      </w:pPr>
      <w:r>
        <w:rPr>
          <w:rFonts w:hint="eastAsia" w:ascii="仿宋" w:hAnsi="仿宋" w:eastAsia="仿宋"/>
          <w:spacing w:val="6"/>
          <w:sz w:val="32"/>
          <w:szCs w:val="32"/>
        </w:rPr>
        <w:t>一、</w:t>
      </w:r>
      <w:r>
        <w:rPr>
          <w:rFonts w:hint="eastAsia" w:ascii="仿宋" w:hAnsi="仿宋" w:eastAsia="仿宋"/>
          <w:b/>
          <w:spacing w:val="6"/>
          <w:sz w:val="32"/>
          <w:szCs w:val="32"/>
        </w:rPr>
        <w:t>总体要求</w:t>
      </w:r>
    </w:p>
    <w:p>
      <w:pPr>
        <w:spacing w:line="360" w:lineRule="auto"/>
        <w:ind w:firstLine="480" w:firstLineChars="150"/>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坚持绿色导向，提升资金使用效果，</w:t>
      </w:r>
      <w:r>
        <w:rPr>
          <w:rFonts w:hint="eastAsia" w:ascii="仿宋" w:hAnsi="仿宋" w:eastAsia="仿宋"/>
          <w:spacing w:val="6"/>
          <w:sz w:val="32"/>
          <w:szCs w:val="32"/>
        </w:rPr>
        <w:t>按照农业部、财政部关于“缩范围、控定额、促敞开”的工作思路，</w:t>
      </w:r>
      <w:r>
        <w:rPr>
          <w:rFonts w:hint="eastAsia" w:ascii="仿宋" w:hAnsi="仿宋" w:eastAsia="仿宋" w:cs="宋体"/>
          <w:color w:val="000000"/>
          <w:kern w:val="0"/>
          <w:sz w:val="32"/>
          <w:szCs w:val="32"/>
        </w:rPr>
        <w:t>根据省、州确定的农机购置补贴机具种类范围，我县2017年补贴机具为11大类35小类92个品目（详见附件1）。</w:t>
      </w:r>
    </w:p>
    <w:p>
      <w:pPr>
        <w:spacing w:line="360" w:lineRule="auto"/>
        <w:ind w:firstLine="480"/>
        <w:rPr>
          <w:rFonts w:hint="eastAsia" w:ascii="仿宋" w:hAnsi="仿宋" w:eastAsia="仿宋"/>
          <w:b/>
          <w:spacing w:val="6"/>
          <w:sz w:val="32"/>
          <w:szCs w:val="32"/>
        </w:rPr>
      </w:pPr>
      <w:r>
        <w:rPr>
          <w:rFonts w:hint="eastAsia" w:ascii="仿宋" w:hAnsi="仿宋" w:eastAsia="仿宋"/>
          <w:b/>
          <w:spacing w:val="6"/>
          <w:sz w:val="32"/>
          <w:szCs w:val="32"/>
        </w:rPr>
        <w:t>二、实施范围及方式</w:t>
      </w:r>
    </w:p>
    <w:p>
      <w:pPr>
        <w:spacing w:line="360" w:lineRule="auto"/>
        <w:ind w:firstLine="480"/>
        <w:rPr>
          <w:rFonts w:hint="eastAsia" w:ascii="仿宋" w:hAnsi="仿宋" w:eastAsia="仿宋"/>
          <w:b/>
          <w:spacing w:val="6"/>
          <w:sz w:val="32"/>
          <w:szCs w:val="32"/>
        </w:rPr>
      </w:pPr>
      <w:r>
        <w:rPr>
          <w:rFonts w:hint="eastAsia" w:ascii="仿宋" w:hAnsi="仿宋" w:eastAsia="仿宋"/>
          <w:b/>
          <w:spacing w:val="6"/>
          <w:sz w:val="32"/>
          <w:szCs w:val="32"/>
        </w:rPr>
        <w:t>（一）实施范围</w:t>
      </w:r>
    </w:p>
    <w:p>
      <w:pPr>
        <w:spacing w:line="360" w:lineRule="auto"/>
        <w:ind w:firstLine="480"/>
        <w:rPr>
          <w:rFonts w:hint="eastAsia" w:ascii="仿宋" w:hAnsi="仿宋" w:eastAsia="仿宋"/>
          <w:spacing w:val="6"/>
          <w:sz w:val="32"/>
          <w:szCs w:val="32"/>
        </w:rPr>
      </w:pPr>
      <w:r>
        <w:rPr>
          <w:rFonts w:hint="eastAsia" w:ascii="仿宋" w:hAnsi="仿宋" w:eastAsia="仿宋"/>
          <w:spacing w:val="6"/>
          <w:sz w:val="32"/>
          <w:szCs w:val="32"/>
        </w:rPr>
        <w:t>农机购置补贴政策实施范围覆盖全县4</w:t>
      </w:r>
      <w:r>
        <w:rPr>
          <w:rFonts w:hint="eastAsia" w:ascii="仿宋" w:hAnsi="仿宋" w:eastAsia="仿宋"/>
          <w:spacing w:val="6"/>
          <w:sz w:val="32"/>
          <w:szCs w:val="32"/>
          <w:lang w:val="en-US" w:eastAsia="zh-CN"/>
        </w:rPr>
        <w:t>0</w:t>
      </w:r>
      <w:r>
        <w:rPr>
          <w:rFonts w:hint="eastAsia" w:ascii="仿宋" w:hAnsi="仿宋" w:eastAsia="仿宋"/>
          <w:spacing w:val="6"/>
          <w:sz w:val="32"/>
          <w:szCs w:val="32"/>
        </w:rPr>
        <w:t>个乡（镇）。</w:t>
      </w:r>
    </w:p>
    <w:p>
      <w:pPr>
        <w:spacing w:line="360" w:lineRule="auto"/>
        <w:ind w:firstLine="480"/>
        <w:rPr>
          <w:rFonts w:hint="eastAsia" w:ascii="仿宋" w:hAnsi="仿宋" w:eastAsia="仿宋"/>
          <w:b/>
          <w:spacing w:val="6"/>
          <w:sz w:val="32"/>
          <w:szCs w:val="32"/>
        </w:rPr>
      </w:pPr>
      <w:r>
        <w:rPr>
          <w:rFonts w:hint="eastAsia" w:ascii="仿宋" w:hAnsi="仿宋" w:eastAsia="仿宋"/>
          <w:b/>
          <w:spacing w:val="6"/>
          <w:sz w:val="32"/>
          <w:szCs w:val="32"/>
        </w:rPr>
        <w:t>（二）实施方式</w:t>
      </w:r>
    </w:p>
    <w:p>
      <w:pPr>
        <w:spacing w:line="360" w:lineRule="auto"/>
        <w:ind w:firstLine="480"/>
        <w:rPr>
          <w:rFonts w:hint="eastAsia" w:ascii="仿宋" w:hAnsi="仿宋" w:eastAsia="仿宋"/>
          <w:spacing w:val="6"/>
          <w:sz w:val="32"/>
          <w:szCs w:val="32"/>
        </w:rPr>
      </w:pPr>
      <w:r>
        <w:rPr>
          <w:rFonts w:hint="eastAsia" w:ascii="仿宋" w:hAnsi="仿宋" w:eastAsia="仿宋"/>
          <w:sz w:val="32"/>
          <w:szCs w:val="32"/>
        </w:rPr>
        <w:t>实行“自主购机、定额补贴、县（乡）结算、直补到卡”的方式。</w:t>
      </w:r>
    </w:p>
    <w:p>
      <w:pPr>
        <w:spacing w:line="360" w:lineRule="auto"/>
        <w:ind w:firstLine="493" w:firstLineChars="148"/>
        <w:rPr>
          <w:rFonts w:hint="eastAsia" w:ascii="仿宋" w:hAnsi="仿宋" w:eastAsia="仿宋"/>
          <w:b/>
          <w:spacing w:val="6"/>
          <w:sz w:val="32"/>
          <w:szCs w:val="32"/>
        </w:rPr>
      </w:pPr>
      <w:r>
        <w:rPr>
          <w:rFonts w:hint="eastAsia" w:ascii="仿宋" w:hAnsi="仿宋" w:eastAsia="仿宋"/>
          <w:b/>
          <w:spacing w:val="6"/>
          <w:sz w:val="32"/>
          <w:szCs w:val="32"/>
        </w:rPr>
        <w:t>三、产品资质及补贴标准</w:t>
      </w:r>
    </w:p>
    <w:p>
      <w:pPr>
        <w:spacing w:line="360" w:lineRule="auto"/>
        <w:ind w:firstLine="498" w:firstLineChars="150"/>
        <w:rPr>
          <w:rFonts w:hint="eastAsia" w:ascii="仿宋" w:hAnsi="仿宋" w:eastAsia="仿宋"/>
          <w:b/>
          <w:spacing w:val="6"/>
          <w:sz w:val="32"/>
          <w:szCs w:val="32"/>
        </w:rPr>
      </w:pPr>
      <w:r>
        <w:rPr>
          <w:rFonts w:hint="eastAsia" w:ascii="仿宋" w:hAnsi="仿宋" w:eastAsia="仿宋"/>
          <w:spacing w:val="6"/>
          <w:sz w:val="32"/>
          <w:szCs w:val="32"/>
        </w:rPr>
        <w:t>（一）</w:t>
      </w:r>
      <w:r>
        <w:rPr>
          <w:rFonts w:hint="eastAsia" w:ascii="仿宋" w:hAnsi="仿宋" w:eastAsia="仿宋"/>
          <w:b/>
          <w:spacing w:val="6"/>
          <w:sz w:val="32"/>
          <w:szCs w:val="32"/>
        </w:rPr>
        <w:t>补贴机具产品资质</w:t>
      </w:r>
    </w:p>
    <w:p>
      <w:pPr>
        <w:spacing w:line="360" w:lineRule="auto"/>
        <w:ind w:firstLine="491" w:firstLineChars="148"/>
        <w:rPr>
          <w:rFonts w:hint="eastAsia" w:ascii="仿宋" w:hAnsi="仿宋" w:eastAsia="仿宋"/>
          <w:spacing w:val="6"/>
          <w:sz w:val="32"/>
          <w:szCs w:val="32"/>
        </w:rPr>
      </w:pPr>
      <w:r>
        <w:rPr>
          <w:rFonts w:hint="eastAsia" w:ascii="仿宋" w:hAnsi="仿宋" w:eastAsia="仿宋"/>
          <w:spacing w:val="6"/>
          <w:sz w:val="32"/>
          <w:szCs w:val="32"/>
        </w:rPr>
        <w:t>补贴机具必须是在中华人民共和国境内生产，且已获得国家或省级有效推广鉴定证书的产品。</w:t>
      </w:r>
    </w:p>
    <w:p>
      <w:pPr>
        <w:spacing w:line="360" w:lineRule="auto"/>
        <w:ind w:firstLine="498" w:firstLineChars="150"/>
        <w:rPr>
          <w:rFonts w:hint="eastAsia" w:ascii="仿宋" w:hAnsi="仿宋" w:eastAsia="仿宋"/>
          <w:spacing w:val="6"/>
          <w:sz w:val="32"/>
          <w:szCs w:val="32"/>
        </w:rPr>
      </w:pPr>
      <w:r>
        <w:rPr>
          <w:rFonts w:hint="eastAsia" w:ascii="仿宋" w:hAnsi="仿宋" w:eastAsia="仿宋"/>
          <w:spacing w:val="6"/>
          <w:sz w:val="32"/>
          <w:szCs w:val="32"/>
        </w:rPr>
        <w:t>根据《环境保护部关于实施国家第三阶段非道路移动机械用柴油机排气污染物排放标准的公告》（公告 2016年第5号），自2016年12月1日起，四川省停止补贴装有国Ⅱ发动机的农机产品。</w:t>
      </w:r>
    </w:p>
    <w:p>
      <w:pPr>
        <w:spacing w:line="360" w:lineRule="auto"/>
        <w:ind w:firstLine="498" w:firstLineChars="150"/>
        <w:rPr>
          <w:rFonts w:hint="eastAsia" w:ascii="仿宋" w:hAnsi="仿宋" w:eastAsia="仿宋"/>
          <w:spacing w:val="6"/>
          <w:sz w:val="32"/>
          <w:szCs w:val="32"/>
        </w:rPr>
      </w:pPr>
      <w:r>
        <w:rPr>
          <w:rFonts w:hint="eastAsia" w:ascii="仿宋" w:hAnsi="仿宋" w:eastAsia="仿宋"/>
          <w:spacing w:val="6"/>
          <w:sz w:val="32"/>
          <w:szCs w:val="32"/>
        </w:rPr>
        <w:t>补贴机具须在明显位置固定有生产企业、产品名称和型号、出厂编号、生产日期、执行标准等信息的永久性铭牌。推广鉴定证书失效的，不能享受补贴。</w:t>
      </w:r>
    </w:p>
    <w:p>
      <w:pPr>
        <w:spacing w:line="360" w:lineRule="auto"/>
        <w:ind w:firstLine="493" w:firstLineChars="148"/>
        <w:rPr>
          <w:rFonts w:hint="eastAsia" w:ascii="仿宋" w:hAnsi="仿宋" w:eastAsia="仿宋"/>
          <w:b/>
          <w:spacing w:val="6"/>
          <w:sz w:val="32"/>
          <w:szCs w:val="32"/>
        </w:rPr>
      </w:pPr>
      <w:r>
        <w:rPr>
          <w:rFonts w:hint="eastAsia" w:ascii="仿宋" w:hAnsi="仿宋" w:eastAsia="仿宋"/>
          <w:b/>
          <w:spacing w:val="6"/>
          <w:sz w:val="32"/>
          <w:szCs w:val="32"/>
        </w:rPr>
        <w:t>（三）补贴标准</w:t>
      </w:r>
    </w:p>
    <w:p>
      <w:pPr>
        <w:spacing w:line="360" w:lineRule="auto"/>
        <w:ind w:firstLine="491" w:firstLineChars="148"/>
        <w:rPr>
          <w:rFonts w:hint="eastAsia" w:ascii="仿宋" w:hAnsi="仿宋" w:eastAsia="仿宋"/>
          <w:spacing w:val="6"/>
          <w:sz w:val="32"/>
          <w:szCs w:val="32"/>
        </w:rPr>
      </w:pPr>
      <w:r>
        <w:rPr>
          <w:rFonts w:hint="eastAsia" w:ascii="仿宋" w:hAnsi="仿宋" w:eastAsia="仿宋"/>
          <w:spacing w:val="6"/>
          <w:sz w:val="32"/>
          <w:szCs w:val="32"/>
        </w:rPr>
        <w:t>中央财政农机购置补贴资金实行定额补贴，即同一种类、同一档次农业机械原则上实行统一的补贴标准。《四川省2017年农业机械购置补贴一览表》，已通过省农业厅门户网站（http://www.scagri.gov.cn/）对外公告。</w:t>
      </w:r>
    </w:p>
    <w:p>
      <w:pPr>
        <w:spacing w:line="360" w:lineRule="auto"/>
        <w:ind w:firstLine="491" w:firstLineChars="148"/>
        <w:rPr>
          <w:rFonts w:hint="eastAsia" w:ascii="仿宋" w:hAnsi="仿宋" w:eastAsia="仿宋"/>
          <w:spacing w:val="6"/>
          <w:sz w:val="32"/>
          <w:szCs w:val="32"/>
        </w:rPr>
      </w:pPr>
      <w:r>
        <w:rPr>
          <w:rFonts w:hint="eastAsia" w:ascii="仿宋" w:hAnsi="仿宋" w:eastAsia="仿宋"/>
          <w:spacing w:val="6"/>
          <w:sz w:val="32"/>
          <w:szCs w:val="32"/>
        </w:rPr>
        <w:t>当补贴政策、补贴标准调整时，以在农机购置补贴辅助系统中录入申请信息时的政策和标准为准</w:t>
      </w:r>
      <w:r>
        <w:rPr>
          <w:rFonts w:hint="eastAsia" w:ascii="仿宋" w:hAnsi="仿宋" w:eastAsia="仿宋"/>
          <w:spacing w:val="6"/>
          <w:sz w:val="32"/>
          <w:szCs w:val="32"/>
          <w:lang w:eastAsia="zh-CN"/>
        </w:rPr>
        <w:t>。</w:t>
      </w:r>
    </w:p>
    <w:bookmarkEnd w:id="0"/>
    <w:p>
      <w:pPr>
        <w:spacing w:line="360" w:lineRule="auto"/>
        <w:ind w:firstLine="493" w:firstLineChars="148"/>
        <w:rPr>
          <w:rFonts w:hint="eastAsia" w:ascii="仿宋" w:hAnsi="仿宋" w:eastAsia="仿宋"/>
          <w:b/>
          <w:spacing w:val="6"/>
          <w:sz w:val="32"/>
          <w:szCs w:val="32"/>
        </w:rPr>
      </w:pPr>
      <w:r>
        <w:rPr>
          <w:rFonts w:hint="eastAsia" w:ascii="仿宋" w:hAnsi="仿宋" w:eastAsia="仿宋"/>
          <w:b/>
          <w:spacing w:val="6"/>
          <w:sz w:val="32"/>
          <w:szCs w:val="32"/>
        </w:rPr>
        <w:t>四、补贴对象及数量</w:t>
      </w:r>
    </w:p>
    <w:p>
      <w:pPr>
        <w:spacing w:line="360" w:lineRule="auto"/>
        <w:ind w:firstLine="472" w:firstLineChars="147"/>
        <w:rPr>
          <w:rFonts w:hint="eastAsia" w:ascii="仿宋" w:hAnsi="仿宋" w:eastAsia="仿宋"/>
          <w:b/>
          <w:sz w:val="32"/>
          <w:szCs w:val="32"/>
        </w:rPr>
      </w:pPr>
      <w:r>
        <w:rPr>
          <w:rFonts w:hint="eastAsia" w:ascii="仿宋" w:hAnsi="仿宋" w:eastAsia="仿宋"/>
          <w:b/>
          <w:sz w:val="32"/>
          <w:szCs w:val="32"/>
        </w:rPr>
        <w:t>（一）补贴对象</w:t>
      </w:r>
    </w:p>
    <w:p>
      <w:pPr>
        <w:spacing w:line="360" w:lineRule="auto"/>
        <w:ind w:firstLine="470" w:firstLineChars="147"/>
        <w:rPr>
          <w:rFonts w:hint="eastAsia" w:ascii="仿宋" w:hAnsi="仿宋" w:eastAsia="仿宋"/>
          <w:sz w:val="32"/>
          <w:szCs w:val="32"/>
        </w:rPr>
      </w:pPr>
      <w:r>
        <w:rPr>
          <w:rFonts w:hint="eastAsia" w:ascii="仿宋" w:hAnsi="仿宋" w:eastAsia="仿宋"/>
          <w:sz w:val="32"/>
          <w:szCs w:val="32"/>
        </w:rPr>
        <w:t>直接从事农业生产的个人和农业生产经营组织。在申请补贴对象较多而补贴资金不够时，按照申请补贴先后顺序的方式确定补贴对象。优先补贴农业生产经营组织。</w:t>
      </w:r>
    </w:p>
    <w:p>
      <w:pPr>
        <w:spacing w:line="360" w:lineRule="auto"/>
        <w:ind w:firstLine="472" w:firstLineChars="147"/>
        <w:rPr>
          <w:rFonts w:hint="eastAsia" w:ascii="仿宋" w:hAnsi="仿宋" w:eastAsia="仿宋"/>
          <w:b/>
          <w:sz w:val="32"/>
          <w:szCs w:val="32"/>
        </w:rPr>
      </w:pPr>
      <w:r>
        <w:rPr>
          <w:rFonts w:hint="eastAsia" w:ascii="仿宋" w:hAnsi="仿宋" w:eastAsia="仿宋"/>
          <w:b/>
          <w:sz w:val="32"/>
          <w:szCs w:val="32"/>
        </w:rPr>
        <w:t>（二）补贴数量</w:t>
      </w:r>
    </w:p>
    <w:p>
      <w:pPr>
        <w:spacing w:line="360" w:lineRule="auto"/>
        <w:ind w:firstLine="470" w:firstLineChars="147"/>
        <w:rPr>
          <w:rFonts w:hint="eastAsia" w:ascii="仿宋" w:hAnsi="仿宋" w:eastAsia="仿宋"/>
          <w:b/>
          <w:spacing w:val="6"/>
          <w:sz w:val="32"/>
          <w:szCs w:val="32"/>
        </w:rPr>
      </w:pPr>
      <w:r>
        <w:rPr>
          <w:rFonts w:hint="eastAsia" w:ascii="仿宋" w:hAnsi="仿宋" w:eastAsia="仿宋"/>
          <w:sz w:val="32"/>
          <w:szCs w:val="32"/>
        </w:rPr>
        <w:t>同一农民年度内享受同一品目补贴机具的数量为1台（套），不同品目的原则上不超过3台（套），最高享受补贴资金总额5万元；同一合作社或农业生产经营组织年度内享受同一品目补贴机具的数量为5台（套），不同品目的原则上不超过10台（套），享受补贴资金总额不得超过20万元。对同一农民、同一合作社（农业生产经营组织）申请购买补贴农机具3台（套）、10台（套）以上或单机补贴额1.5万元以上的需先申请，由县级农牧部门重点审查、核实后研究确定。</w:t>
      </w:r>
    </w:p>
    <w:p>
      <w:pPr>
        <w:spacing w:line="360" w:lineRule="auto"/>
        <w:ind w:firstLine="493" w:firstLineChars="148"/>
        <w:rPr>
          <w:rFonts w:hint="eastAsia" w:ascii="仿宋" w:hAnsi="仿宋" w:eastAsia="仿宋"/>
          <w:b/>
          <w:spacing w:val="6"/>
          <w:sz w:val="32"/>
          <w:szCs w:val="32"/>
        </w:rPr>
      </w:pPr>
      <w:r>
        <w:rPr>
          <w:rFonts w:hint="eastAsia" w:ascii="仿宋" w:hAnsi="仿宋" w:eastAsia="仿宋"/>
          <w:b/>
          <w:spacing w:val="6"/>
          <w:sz w:val="32"/>
          <w:szCs w:val="32"/>
        </w:rPr>
        <w:t>五、经销企业公布及相关责任</w:t>
      </w:r>
    </w:p>
    <w:p>
      <w:pPr>
        <w:spacing w:line="360" w:lineRule="auto"/>
        <w:ind w:firstLine="491" w:firstLineChars="148"/>
        <w:rPr>
          <w:rFonts w:hint="eastAsia" w:ascii="仿宋" w:hAnsi="仿宋" w:eastAsia="仿宋"/>
          <w:spacing w:val="6"/>
          <w:sz w:val="32"/>
          <w:szCs w:val="32"/>
        </w:rPr>
      </w:pPr>
      <w:r>
        <w:rPr>
          <w:rFonts w:hint="eastAsia" w:ascii="仿宋" w:hAnsi="仿宋" w:eastAsia="仿宋"/>
          <w:spacing w:val="6"/>
          <w:sz w:val="32"/>
          <w:szCs w:val="32"/>
        </w:rPr>
        <w:t>按照农业部办公厅、财政部办公厅《农业机械购置补贴产品违规经营行为处理办法（试行）》的规定，参与农机购置补贴农机生产企业自主确定补贴产品经销企业并向社会发布，</w:t>
      </w:r>
      <w:r>
        <w:rPr>
          <w:rFonts w:hint="eastAsia" w:ascii="仿宋" w:hAnsi="仿宋" w:eastAsia="仿宋"/>
          <w:b/>
          <w:sz w:val="32"/>
          <w:szCs w:val="32"/>
        </w:rPr>
        <w:t>就所承担的责任义务应向县农机化、财政部门签署书面承诺。</w:t>
      </w:r>
    </w:p>
    <w:p>
      <w:pPr>
        <w:spacing w:line="360" w:lineRule="auto"/>
        <w:ind w:firstLine="473" w:firstLineChars="148"/>
        <w:rPr>
          <w:rFonts w:hint="eastAsia" w:ascii="仿宋" w:hAnsi="仿宋" w:eastAsia="仿宋"/>
          <w:sz w:val="32"/>
          <w:szCs w:val="32"/>
        </w:rPr>
      </w:pPr>
      <w:r>
        <w:rPr>
          <w:rFonts w:hint="eastAsia" w:ascii="仿宋" w:hAnsi="仿宋" w:eastAsia="仿宋"/>
          <w:sz w:val="32"/>
          <w:szCs w:val="32"/>
        </w:rPr>
        <w:t>补贴对象、产销企业在买卖机具时，应登录</w:t>
      </w:r>
      <w:r>
        <w:rPr>
          <w:rFonts w:ascii="仿宋" w:hAnsi="仿宋" w:eastAsia="仿宋"/>
          <w:sz w:val="32"/>
          <w:szCs w:val="32"/>
        </w:rPr>
        <w:t>四川省农机购置补贴辅助管理系统</w:t>
      </w:r>
      <w:r>
        <w:rPr>
          <w:rFonts w:hint="eastAsia" w:ascii="仿宋" w:hAnsi="仿宋" w:eastAsia="仿宋"/>
          <w:sz w:val="32"/>
          <w:szCs w:val="32"/>
        </w:rPr>
        <w:t>（</w:t>
      </w:r>
      <w:r>
        <w:rPr>
          <w:rFonts w:ascii="仿宋" w:hAnsi="仿宋" w:eastAsia="仿宋"/>
          <w:sz w:val="32"/>
          <w:szCs w:val="32"/>
        </w:rPr>
        <w:fldChar w:fldCharType="begin"/>
      </w:r>
      <w:r>
        <w:rPr>
          <w:rFonts w:ascii="仿宋" w:hAnsi="仿宋" w:eastAsia="仿宋"/>
          <w:sz w:val="32"/>
          <w:szCs w:val="32"/>
        </w:rPr>
        <w:instrText xml:space="preserve"> HYPERLINK "http://202.61.89.161:12017/" </w:instrText>
      </w:r>
      <w:r>
        <w:rPr>
          <w:rFonts w:ascii="仿宋" w:hAnsi="仿宋" w:eastAsia="仿宋"/>
          <w:sz w:val="32"/>
          <w:szCs w:val="32"/>
        </w:rPr>
        <w:fldChar w:fldCharType="separate"/>
      </w:r>
      <w:r>
        <w:rPr>
          <w:rStyle w:val="6"/>
          <w:rFonts w:ascii="仿宋" w:hAnsi="仿宋" w:eastAsia="仿宋"/>
          <w:sz w:val="32"/>
          <w:szCs w:val="32"/>
        </w:rPr>
        <w:t>http://202.61.89.161:12017/</w:t>
      </w:r>
      <w:r>
        <w:rPr>
          <w:rFonts w:ascii="仿宋" w:hAnsi="仿宋" w:eastAsia="仿宋"/>
          <w:sz w:val="32"/>
          <w:szCs w:val="32"/>
        </w:rPr>
        <w:fldChar w:fldCharType="end"/>
      </w:r>
      <w:r>
        <w:rPr>
          <w:rFonts w:hint="eastAsia" w:ascii="仿宋" w:hAnsi="仿宋" w:eastAsia="仿宋"/>
          <w:sz w:val="32"/>
          <w:szCs w:val="32"/>
        </w:rPr>
        <w:t>）或越西县</w:t>
      </w:r>
      <w:r>
        <w:rPr>
          <w:rFonts w:hint="eastAsia" w:ascii="仿宋" w:hAnsi="仿宋" w:eastAsia="仿宋"/>
          <w:color w:val="FF0000"/>
          <w:sz w:val="32"/>
          <w:szCs w:val="32"/>
        </w:rPr>
        <w:t>人民政府公众信息网站（</w:t>
      </w:r>
      <w:r>
        <w:rPr>
          <w:rFonts w:ascii="仿宋" w:hAnsi="仿宋" w:eastAsia="仿宋"/>
          <w:color w:val="FF0000"/>
          <w:sz w:val="32"/>
          <w:szCs w:val="32"/>
        </w:rPr>
        <w:fldChar w:fldCharType="begin"/>
      </w:r>
      <w:r>
        <w:rPr>
          <w:rFonts w:ascii="仿宋" w:hAnsi="仿宋" w:eastAsia="仿宋"/>
          <w:color w:val="FF0000"/>
          <w:sz w:val="32"/>
          <w:szCs w:val="32"/>
        </w:rPr>
        <w:instrText xml:space="preserve"> HYPERLINK "http://www.lbx.gov.cn/" </w:instrText>
      </w:r>
      <w:r>
        <w:rPr>
          <w:rFonts w:ascii="仿宋" w:hAnsi="仿宋" w:eastAsia="仿宋"/>
          <w:color w:val="FF0000"/>
          <w:sz w:val="32"/>
          <w:szCs w:val="32"/>
        </w:rPr>
        <w:fldChar w:fldCharType="separate"/>
      </w:r>
      <w:r>
        <w:rPr>
          <w:rStyle w:val="6"/>
          <w:rFonts w:ascii="仿宋" w:hAnsi="仿宋" w:eastAsia="仿宋"/>
          <w:color w:val="FF0000"/>
          <w:sz w:val="32"/>
          <w:szCs w:val="32"/>
        </w:rPr>
        <w:t>http://www.lbx.gov.cn/</w:t>
      </w:r>
      <w:r>
        <w:rPr>
          <w:rFonts w:ascii="仿宋" w:hAnsi="仿宋" w:eastAsia="仿宋"/>
          <w:color w:val="FF0000"/>
          <w:sz w:val="32"/>
          <w:szCs w:val="32"/>
        </w:rPr>
        <w:fldChar w:fldCharType="end"/>
      </w:r>
      <w:r>
        <w:rPr>
          <w:rFonts w:hint="eastAsia" w:ascii="仿宋" w:hAnsi="仿宋" w:eastAsia="仿宋"/>
          <w:color w:val="FF0000"/>
          <w:sz w:val="32"/>
          <w:szCs w:val="32"/>
        </w:rPr>
        <w:t>下同）</w:t>
      </w:r>
      <w:r>
        <w:rPr>
          <w:rFonts w:hint="eastAsia" w:ascii="仿宋" w:hAnsi="仿宋" w:eastAsia="仿宋"/>
          <w:sz w:val="32"/>
          <w:szCs w:val="32"/>
        </w:rPr>
        <w:t>查询农机购置补贴额实施进度。当补贴资金已用完时，产销企业应明确告知购机户所购机具不能享受补贴，由此产生的一切后果由补贴对象与产销企业自行协商解决。</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补贴对象和农机产销企业分别对其提交的农机购置补贴相关申请资料和购买机具的真实性承担法律责任。</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县农牧、财政部门按职责分工对农机购置补贴材料的合规性审核结果负责。</w:t>
      </w:r>
    </w:p>
    <w:p>
      <w:pPr>
        <w:spacing w:line="360" w:lineRule="auto"/>
        <w:ind w:firstLine="493" w:firstLineChars="148"/>
        <w:rPr>
          <w:rFonts w:hint="eastAsia" w:ascii="仿宋" w:hAnsi="仿宋" w:eastAsia="仿宋"/>
          <w:b/>
          <w:spacing w:val="6"/>
          <w:sz w:val="32"/>
          <w:szCs w:val="32"/>
        </w:rPr>
      </w:pPr>
      <w:r>
        <w:rPr>
          <w:rFonts w:hint="eastAsia" w:ascii="仿宋" w:hAnsi="仿宋" w:eastAsia="仿宋"/>
          <w:b/>
          <w:spacing w:val="6"/>
          <w:sz w:val="32"/>
          <w:szCs w:val="32"/>
        </w:rPr>
        <w:t>六、操作程序</w:t>
      </w:r>
    </w:p>
    <w:p>
      <w:pPr>
        <w:spacing w:line="360" w:lineRule="auto"/>
        <w:ind w:firstLine="469" w:firstLineChars="146"/>
        <w:rPr>
          <w:rFonts w:hint="eastAsia" w:ascii="仿宋" w:hAnsi="仿宋" w:eastAsia="仿宋" w:cs="Helvetica"/>
          <w:color w:val="333333"/>
          <w:kern w:val="0"/>
          <w:sz w:val="32"/>
          <w:szCs w:val="32"/>
        </w:rPr>
      </w:pPr>
      <w:r>
        <w:rPr>
          <w:rFonts w:hint="eastAsia" w:ascii="仿宋" w:hAnsi="仿宋" w:eastAsia="仿宋" w:cs="Helvetica"/>
          <w:b/>
          <w:color w:val="333333"/>
          <w:kern w:val="0"/>
          <w:sz w:val="32"/>
          <w:szCs w:val="32"/>
        </w:rPr>
        <w:t>1.自主购机：</w:t>
      </w:r>
      <w:r>
        <w:rPr>
          <w:rFonts w:hint="eastAsia" w:ascii="仿宋" w:hAnsi="仿宋" w:eastAsia="仿宋" w:cs="Helvetica"/>
          <w:color w:val="333333"/>
          <w:kern w:val="0"/>
          <w:sz w:val="32"/>
          <w:szCs w:val="32"/>
        </w:rPr>
        <w:t>补贴对象根据需要可在任何一家农机购置补贴产品经销企业处（农机生产企业直销点或经销企业县级、乡镇级延伸点）自主选购我省补贴范围内的农机具。购机后，经销企业为购机者出具正式发票（</w:t>
      </w:r>
      <w:r>
        <w:rPr>
          <w:rFonts w:hint="eastAsia" w:ascii="仿宋" w:hAnsi="仿宋" w:eastAsia="仿宋"/>
          <w:sz w:val="32"/>
          <w:szCs w:val="32"/>
        </w:rPr>
        <w:t>发票上须注明购机者姓名或农业生产经营组织名称及所购机具名称、型号、出厂编号、</w:t>
      </w:r>
      <w:r>
        <w:rPr>
          <w:rFonts w:hint="eastAsia" w:ascii="仿宋" w:hAnsi="仿宋" w:eastAsia="仿宋" w:cs="Helvetica"/>
          <w:color w:val="333333"/>
          <w:kern w:val="0"/>
          <w:sz w:val="32"/>
          <w:szCs w:val="32"/>
        </w:rPr>
        <w:t>发动机号、</w:t>
      </w:r>
      <w:r>
        <w:rPr>
          <w:rFonts w:hint="eastAsia" w:ascii="仿宋" w:hAnsi="仿宋" w:eastAsia="仿宋"/>
          <w:sz w:val="32"/>
          <w:szCs w:val="32"/>
        </w:rPr>
        <w:t>实际销售价格等信息，下同）</w:t>
      </w:r>
      <w:r>
        <w:rPr>
          <w:rFonts w:hint="eastAsia" w:ascii="仿宋" w:hAnsi="仿宋" w:eastAsia="仿宋" w:cs="Helvetica"/>
          <w:color w:val="333333"/>
          <w:kern w:val="0"/>
          <w:sz w:val="32"/>
          <w:szCs w:val="32"/>
        </w:rPr>
        <w:t>和填写完整、签字确认的《农机购置补贴机具发机记录表》</w:t>
      </w:r>
      <w:r>
        <w:rPr>
          <w:rFonts w:hint="eastAsia" w:ascii="仿宋" w:hAnsi="仿宋" w:eastAsia="仿宋"/>
          <w:spacing w:val="6"/>
          <w:sz w:val="32"/>
          <w:szCs w:val="32"/>
        </w:rPr>
        <w:t>（见附件２）</w:t>
      </w:r>
      <w:r>
        <w:rPr>
          <w:rFonts w:hint="eastAsia" w:ascii="仿宋" w:hAnsi="仿宋" w:eastAsia="仿宋" w:cs="Helvetica"/>
          <w:color w:val="333333"/>
          <w:kern w:val="0"/>
          <w:sz w:val="32"/>
          <w:szCs w:val="32"/>
        </w:rPr>
        <w:t>。</w:t>
      </w:r>
    </w:p>
    <w:p>
      <w:pPr>
        <w:spacing w:line="360" w:lineRule="auto"/>
        <w:ind w:firstLine="472" w:firstLineChars="147"/>
        <w:rPr>
          <w:rFonts w:hint="eastAsia" w:ascii="仿宋" w:hAnsi="仿宋" w:eastAsia="仿宋" w:cs="Helvetica"/>
          <w:color w:val="333333"/>
          <w:kern w:val="0"/>
          <w:sz w:val="32"/>
          <w:szCs w:val="32"/>
        </w:rPr>
      </w:pPr>
      <w:r>
        <w:rPr>
          <w:rFonts w:hint="eastAsia" w:ascii="仿宋" w:hAnsi="仿宋" w:eastAsia="仿宋" w:cs="Helvetica"/>
          <w:b/>
          <w:color w:val="333333"/>
          <w:kern w:val="0"/>
          <w:sz w:val="32"/>
          <w:szCs w:val="32"/>
        </w:rPr>
        <w:t>2.补贴申请：</w:t>
      </w:r>
      <w:r>
        <w:rPr>
          <w:rFonts w:hint="eastAsia" w:ascii="仿宋" w:hAnsi="仿宋" w:eastAsia="仿宋" w:cs="Helvetica"/>
          <w:color w:val="333333"/>
          <w:kern w:val="0"/>
          <w:sz w:val="32"/>
          <w:szCs w:val="32"/>
        </w:rPr>
        <w:t>采用“带机申请”与“书面申请”相结合的方式。 补贴对象购机后，原则上携带所购机具、身份证明（农业生产经营组织持统一社会代码营业执照、法定代表人身份证明，下同）原件及复印件两份、发票原件及复印件两份、</w:t>
      </w:r>
      <w:r>
        <w:rPr>
          <w:rFonts w:hint="eastAsia" w:ascii="仿宋" w:hAnsi="仿宋" w:eastAsia="仿宋"/>
          <w:sz w:val="32"/>
          <w:szCs w:val="32"/>
        </w:rPr>
        <w:t>“</w:t>
      </w:r>
      <w:r>
        <w:rPr>
          <w:rFonts w:hint="eastAsia" w:ascii="仿宋" w:hAnsi="仿宋" w:eastAsia="仿宋" w:cs="Helvetica"/>
          <w:color w:val="333333"/>
          <w:kern w:val="0"/>
          <w:sz w:val="32"/>
          <w:szCs w:val="32"/>
        </w:rPr>
        <w:t>惠农一卡通</w:t>
      </w:r>
      <w:r>
        <w:rPr>
          <w:rFonts w:hint="eastAsia" w:ascii="仿宋" w:hAnsi="仿宋" w:eastAsia="仿宋"/>
          <w:sz w:val="32"/>
          <w:szCs w:val="32"/>
        </w:rPr>
        <w:t>”存折</w:t>
      </w:r>
      <w:r>
        <w:rPr>
          <w:rFonts w:hint="eastAsia" w:ascii="仿宋" w:hAnsi="仿宋" w:eastAsia="仿宋" w:cs="Helvetica"/>
          <w:color w:val="333333"/>
          <w:kern w:val="0"/>
          <w:sz w:val="32"/>
          <w:szCs w:val="32"/>
        </w:rPr>
        <w:t>（农业生产经营组织账号、开户行）原件及复印件两份、“发机记录表”一份等材料（</w:t>
      </w:r>
      <w:r>
        <w:rPr>
          <w:rFonts w:hint="eastAsia" w:ascii="仿宋" w:hAnsi="仿宋" w:eastAsia="仿宋"/>
          <w:sz w:val="32"/>
          <w:szCs w:val="32"/>
        </w:rPr>
        <w:t>补贴对象若为城市居民须提供土地承包合同</w:t>
      </w:r>
      <w:r>
        <w:rPr>
          <w:rFonts w:hint="eastAsia" w:ascii="仿宋" w:hAnsi="仿宋" w:eastAsia="仿宋"/>
          <w:color w:val="000000"/>
          <w:sz w:val="32"/>
          <w:szCs w:val="32"/>
        </w:rPr>
        <w:t>原件及</w:t>
      </w:r>
      <w:r>
        <w:rPr>
          <w:rFonts w:hint="eastAsia" w:ascii="仿宋" w:hAnsi="仿宋" w:eastAsia="仿宋"/>
          <w:sz w:val="32"/>
          <w:szCs w:val="32"/>
        </w:rPr>
        <w:t>复印件两份，下同</w:t>
      </w:r>
      <w:r>
        <w:rPr>
          <w:rFonts w:hint="eastAsia" w:ascii="仿宋" w:hAnsi="仿宋" w:eastAsia="仿宋" w:cs="Helvetica"/>
          <w:color w:val="333333"/>
          <w:kern w:val="0"/>
          <w:sz w:val="32"/>
          <w:szCs w:val="32"/>
        </w:rPr>
        <w:t>）</w:t>
      </w:r>
      <w:r>
        <w:rPr>
          <w:rFonts w:hint="eastAsia" w:ascii="仿宋" w:hAnsi="仿宋" w:eastAsia="仿宋"/>
          <w:sz w:val="32"/>
          <w:szCs w:val="32"/>
        </w:rPr>
        <w:t>，</w:t>
      </w:r>
      <w:r>
        <w:rPr>
          <w:rFonts w:hint="eastAsia" w:ascii="仿宋" w:hAnsi="仿宋" w:eastAsia="仿宋" w:cs="Helvetica"/>
          <w:color w:val="333333"/>
          <w:kern w:val="0"/>
          <w:sz w:val="32"/>
          <w:szCs w:val="32"/>
        </w:rPr>
        <w:t>及时到县农机部门提出补贴申请。</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补贴机械中能移动的机具（拖拉机）需带机申请；移动相对困难、补贴额不高的机具可书面申请；移动不便、补贴额较高机具，购机者可预约农机部门上门核实后书面申请。</w:t>
      </w:r>
    </w:p>
    <w:p>
      <w:pPr>
        <w:widowControl/>
        <w:spacing w:line="360" w:lineRule="auto"/>
        <w:ind w:firstLine="472" w:firstLineChars="147"/>
        <w:jc w:val="left"/>
        <w:rPr>
          <w:rFonts w:hint="eastAsia" w:ascii="仿宋" w:hAnsi="仿宋" w:eastAsia="仿宋" w:cs="Helvetica"/>
          <w:color w:val="333333"/>
          <w:kern w:val="0"/>
          <w:sz w:val="32"/>
          <w:szCs w:val="32"/>
        </w:rPr>
      </w:pPr>
      <w:r>
        <w:rPr>
          <w:rFonts w:hint="eastAsia" w:ascii="仿宋" w:hAnsi="仿宋" w:eastAsia="仿宋" w:cs="Helvetica"/>
          <w:b/>
          <w:color w:val="333333"/>
          <w:kern w:val="0"/>
          <w:sz w:val="32"/>
          <w:szCs w:val="32"/>
        </w:rPr>
        <w:t>3.审核公示：</w:t>
      </w:r>
      <w:r>
        <w:rPr>
          <w:rFonts w:hint="eastAsia" w:ascii="仿宋" w:hAnsi="仿宋" w:eastAsia="仿宋" w:cs="Helvetica"/>
          <w:color w:val="333333"/>
          <w:kern w:val="0"/>
          <w:sz w:val="32"/>
          <w:szCs w:val="32"/>
        </w:rPr>
        <w:t>遵循“谁受理、谁审核”的原则。县农机部门对补贴对象提供的补贴材料合规性审核后，对符合补贴条件的</w:t>
      </w:r>
      <w:r>
        <w:rPr>
          <w:rFonts w:hint="eastAsia" w:ascii="仿宋" w:hAnsi="仿宋" w:eastAsia="仿宋"/>
          <w:sz w:val="32"/>
          <w:szCs w:val="32"/>
        </w:rPr>
        <w:t>补贴对象</w:t>
      </w:r>
      <w:r>
        <w:rPr>
          <w:rFonts w:hint="eastAsia" w:ascii="仿宋" w:hAnsi="仿宋" w:eastAsia="仿宋" w:cs="Helvetica"/>
          <w:color w:val="333333"/>
          <w:kern w:val="0"/>
          <w:sz w:val="32"/>
          <w:szCs w:val="32"/>
        </w:rPr>
        <w:t>，按照申请先后顺序，即“先到先补、用完为止”的原则当场确定补贴资格。补贴资格确定后，登录“系统”录入申请人信息和机具信息，生成并打印《四川省2017年度农业机械购置补贴资金申请表》（以下</w:t>
      </w:r>
      <w:r>
        <w:rPr>
          <w:rFonts w:hint="eastAsia" w:ascii="仿宋" w:hAnsi="仿宋" w:eastAsia="仿宋"/>
          <w:spacing w:val="6"/>
          <w:sz w:val="32"/>
          <w:szCs w:val="32"/>
        </w:rPr>
        <w:t>简称</w:t>
      </w:r>
      <w:r>
        <w:rPr>
          <w:rFonts w:hint="eastAsia" w:ascii="仿宋" w:hAnsi="仿宋" w:eastAsia="仿宋" w:cs="Helvetica"/>
          <w:color w:val="333333"/>
          <w:kern w:val="0"/>
          <w:sz w:val="32"/>
          <w:szCs w:val="32"/>
        </w:rPr>
        <w:t>“补贴资金申请表”，申请人签字确认）。在资金结算前通过农机购置补贴专栏将购机者信息进行公示，经对外公示7天后，无异议则生效；如有异议经查实后，则取消其补贴资格。</w:t>
      </w:r>
    </w:p>
    <w:p>
      <w:pPr>
        <w:spacing w:line="360" w:lineRule="auto"/>
        <w:ind w:firstLine="470" w:firstLineChars="147"/>
        <w:rPr>
          <w:rFonts w:hint="eastAsia" w:ascii="仿宋" w:hAnsi="仿宋" w:eastAsia="仿宋" w:cs="Helvetica"/>
          <w:color w:val="333333"/>
          <w:kern w:val="0"/>
          <w:sz w:val="32"/>
          <w:szCs w:val="32"/>
        </w:rPr>
      </w:pPr>
      <w:r>
        <w:rPr>
          <w:rFonts w:hint="eastAsia" w:ascii="仿宋" w:hAnsi="仿宋" w:eastAsia="仿宋" w:cs="Helvetica"/>
          <w:color w:val="333333"/>
          <w:kern w:val="0"/>
          <w:sz w:val="32"/>
          <w:szCs w:val="32"/>
        </w:rPr>
        <w:t>不符合申请条件的不受理；补贴资金已用完的不受理；申请材料不齐全的不受理。</w:t>
      </w:r>
    </w:p>
    <w:p>
      <w:pPr>
        <w:spacing w:line="360" w:lineRule="auto"/>
        <w:ind w:firstLine="482" w:firstLineChars="150"/>
        <w:rPr>
          <w:rFonts w:hint="eastAsia" w:ascii="仿宋" w:hAnsi="仿宋" w:eastAsia="仿宋" w:cs="Helvetica"/>
          <w:color w:val="333333"/>
          <w:kern w:val="0"/>
          <w:sz w:val="32"/>
          <w:szCs w:val="32"/>
        </w:rPr>
      </w:pPr>
      <w:r>
        <w:rPr>
          <w:rFonts w:hint="eastAsia" w:ascii="仿宋" w:hAnsi="仿宋" w:eastAsia="仿宋"/>
          <w:b/>
          <w:sz w:val="32"/>
          <w:szCs w:val="32"/>
        </w:rPr>
        <w:t>4.机具核实：</w:t>
      </w:r>
      <w:r>
        <w:rPr>
          <w:rFonts w:hint="eastAsia" w:ascii="仿宋" w:hAnsi="仿宋" w:eastAsia="仿宋" w:cs="Helvetica"/>
          <w:color w:val="333333"/>
          <w:sz w:val="32"/>
          <w:szCs w:val="32"/>
        </w:rPr>
        <w:t>坚持“谁核查、谁签字、谁负责”的原则。</w:t>
      </w:r>
      <w:r>
        <w:rPr>
          <w:rFonts w:hint="eastAsia" w:ascii="仿宋" w:hAnsi="仿宋" w:eastAsia="仿宋"/>
          <w:sz w:val="32"/>
          <w:szCs w:val="32"/>
        </w:rPr>
        <w:t>做到逐台核实、预约核实、抽查核实与电话核实相结合。对单机补贴额在5000元以上、供需矛盾突出的重点机具、安装类机具逐台核实，做到“见人、见机、见票”和“人机合影、签字确认”，确保不出现虚假兑付和重复兑付补贴资金；对投诉集中、“三包”服务不到位、采取不正当竞争、出厂编号及铭牌不规范、未按规定使用“系统”、虚假宣传、降低配置、以次充好、骗补套补等线索具体的投诉进行重点调查核实。分批次购置的机具可预约核实；书面申请的机具入户抽查核实和电话核实（入户抽查核实30％、电话核实70％）。在核实过程中，主要核实所购机具的真实性、所购机具型号、整机出厂编号和发动机号码是否与“系统”录入的一致</w:t>
      </w:r>
      <w:r>
        <w:rPr>
          <w:rFonts w:hint="eastAsia" w:ascii="仿宋" w:hAnsi="仿宋" w:eastAsia="仿宋" w:cs="Helvetica"/>
          <w:color w:val="333333"/>
          <w:sz w:val="32"/>
          <w:szCs w:val="32"/>
        </w:rPr>
        <w:t>。</w:t>
      </w:r>
    </w:p>
    <w:p>
      <w:pPr>
        <w:spacing w:line="360" w:lineRule="auto"/>
        <w:ind w:firstLine="472" w:firstLineChars="147"/>
        <w:rPr>
          <w:rFonts w:hint="eastAsia" w:ascii="仿宋" w:hAnsi="仿宋" w:eastAsia="仿宋" w:cs="Helvetica"/>
          <w:color w:val="333333"/>
          <w:kern w:val="0"/>
          <w:sz w:val="32"/>
          <w:szCs w:val="32"/>
        </w:rPr>
      </w:pPr>
      <w:r>
        <w:rPr>
          <w:rFonts w:hint="eastAsia" w:ascii="仿宋" w:hAnsi="仿宋" w:eastAsia="仿宋" w:cs="Helvetica"/>
          <w:b/>
          <w:color w:val="333333"/>
          <w:kern w:val="0"/>
          <w:sz w:val="32"/>
          <w:szCs w:val="32"/>
        </w:rPr>
        <w:t>5. 申请结算：</w:t>
      </w:r>
      <w:r>
        <w:rPr>
          <w:rFonts w:hint="eastAsia" w:ascii="仿宋" w:hAnsi="仿宋" w:eastAsia="仿宋" w:cs="Helvetica"/>
          <w:color w:val="333333"/>
          <w:kern w:val="0"/>
          <w:sz w:val="32"/>
          <w:szCs w:val="32"/>
        </w:rPr>
        <w:t>经公示、核实无误后10日内，县农机部门分期分批整理“补贴资金申请表”等相关</w:t>
      </w:r>
      <w:r>
        <w:rPr>
          <w:rFonts w:hint="eastAsia" w:ascii="仿宋" w:hAnsi="仿宋" w:eastAsia="仿宋"/>
          <w:spacing w:val="6"/>
          <w:sz w:val="32"/>
          <w:szCs w:val="32"/>
        </w:rPr>
        <w:t>结算资料归档，从“系统”中</w:t>
      </w:r>
      <w:r>
        <w:rPr>
          <w:rFonts w:hint="eastAsia" w:ascii="仿宋" w:hAnsi="仿宋" w:eastAsia="仿宋" w:cs="Helvetica"/>
          <w:color w:val="333333"/>
          <w:kern w:val="0"/>
          <w:sz w:val="32"/>
          <w:szCs w:val="32"/>
        </w:rPr>
        <w:t>导出《四川省2017年度补贴机具结算明细表》（</w:t>
      </w:r>
      <w:r>
        <w:rPr>
          <w:rFonts w:hint="eastAsia" w:ascii="仿宋" w:hAnsi="仿宋" w:eastAsia="仿宋"/>
          <w:spacing w:val="6"/>
          <w:sz w:val="32"/>
          <w:szCs w:val="32"/>
        </w:rPr>
        <w:t>以下简称“</w:t>
      </w:r>
      <w:r>
        <w:rPr>
          <w:rFonts w:hint="eastAsia" w:ascii="仿宋" w:hAnsi="仿宋" w:eastAsia="仿宋" w:cs="Helvetica"/>
          <w:color w:val="333333"/>
          <w:kern w:val="0"/>
          <w:sz w:val="32"/>
          <w:szCs w:val="32"/>
        </w:rPr>
        <w:t>结算明细表</w:t>
      </w:r>
      <w:r>
        <w:rPr>
          <w:rFonts w:hint="eastAsia" w:ascii="仿宋" w:hAnsi="仿宋" w:eastAsia="仿宋"/>
          <w:spacing w:val="6"/>
          <w:sz w:val="32"/>
          <w:szCs w:val="32"/>
        </w:rPr>
        <w:t>”</w:t>
      </w:r>
      <w:r>
        <w:rPr>
          <w:rFonts w:hint="eastAsia" w:ascii="仿宋" w:hAnsi="仿宋" w:eastAsia="仿宋" w:cs="Helvetica"/>
          <w:color w:val="333333"/>
          <w:kern w:val="0"/>
          <w:sz w:val="32"/>
          <w:szCs w:val="32"/>
        </w:rPr>
        <w:t>），在该表上录入补贴对象联系电话和“惠农一卡通”帐号、开户行等信息，打印一式4份，经县农牧部门签字、盖章后，送县财政部门审核。</w:t>
      </w:r>
    </w:p>
    <w:p>
      <w:pPr>
        <w:spacing w:line="360" w:lineRule="auto"/>
        <w:ind w:firstLine="472" w:firstLineChars="147"/>
        <w:rPr>
          <w:rFonts w:hint="eastAsia" w:ascii="仿宋" w:hAnsi="仿宋" w:eastAsia="仿宋"/>
          <w:spacing w:val="6"/>
          <w:sz w:val="32"/>
          <w:szCs w:val="32"/>
        </w:rPr>
      </w:pPr>
      <w:r>
        <w:rPr>
          <w:rFonts w:hint="eastAsia" w:ascii="仿宋" w:hAnsi="仿宋" w:eastAsia="仿宋" w:cs="Helvetica"/>
          <w:b/>
          <w:color w:val="333333"/>
          <w:kern w:val="0"/>
          <w:sz w:val="32"/>
          <w:szCs w:val="32"/>
        </w:rPr>
        <w:t>6.兑付补贴：</w:t>
      </w:r>
      <w:r>
        <w:rPr>
          <w:rFonts w:hint="eastAsia" w:ascii="仿宋" w:hAnsi="仿宋" w:eastAsia="仿宋" w:cs="Helvetica"/>
          <w:color w:val="333333"/>
          <w:kern w:val="0"/>
          <w:sz w:val="32"/>
          <w:szCs w:val="32"/>
        </w:rPr>
        <w:t>县财政部门按照有关规定和要求，在收到补贴</w:t>
      </w:r>
      <w:r>
        <w:rPr>
          <w:rFonts w:hint="eastAsia" w:ascii="仿宋" w:hAnsi="仿宋" w:eastAsia="仿宋"/>
          <w:spacing w:val="6"/>
          <w:sz w:val="32"/>
          <w:szCs w:val="32"/>
        </w:rPr>
        <w:t>结算资料后20个工作日内对购机情况进行核查，</w:t>
      </w:r>
      <w:r>
        <w:rPr>
          <w:rFonts w:hint="eastAsia" w:ascii="仿宋" w:hAnsi="仿宋" w:eastAsia="仿宋" w:cs="Helvetica"/>
          <w:color w:val="333333"/>
          <w:kern w:val="0"/>
          <w:sz w:val="32"/>
          <w:szCs w:val="32"/>
        </w:rPr>
        <w:t>经审核无误后在《结算明细表》上</w:t>
      </w:r>
      <w:r>
        <w:rPr>
          <w:rFonts w:hint="eastAsia" w:ascii="仿宋" w:hAnsi="仿宋" w:eastAsia="仿宋"/>
          <w:spacing w:val="6"/>
          <w:sz w:val="32"/>
          <w:szCs w:val="32"/>
        </w:rPr>
        <w:t>签署意见、加盖公章后在当年的</w:t>
      </w:r>
      <w:r>
        <w:rPr>
          <w:rFonts w:hint="eastAsia" w:ascii="仿宋" w:hAnsi="仿宋" w:eastAsia="仿宋" w:cs="Helvetica"/>
          <w:color w:val="333333"/>
          <w:kern w:val="0"/>
          <w:sz w:val="32"/>
          <w:szCs w:val="32"/>
        </w:rPr>
        <w:t>12月31日前分批次将购买机具的补贴资金拨付至补贴对象账户；补贴给农业生产经营组织的资金，直接拨付该经营组织账户。每批次</w:t>
      </w:r>
      <w:r>
        <w:rPr>
          <w:rFonts w:hint="eastAsia" w:ascii="仿宋" w:hAnsi="仿宋" w:eastAsia="仿宋"/>
          <w:spacing w:val="6"/>
          <w:sz w:val="32"/>
          <w:szCs w:val="32"/>
        </w:rPr>
        <w:t>拨付累计时间不超过60天。</w:t>
      </w:r>
    </w:p>
    <w:p>
      <w:pPr>
        <w:spacing w:line="360" w:lineRule="auto"/>
        <w:ind w:firstLine="472" w:firstLineChars="147"/>
        <w:rPr>
          <w:rFonts w:hint="eastAsia" w:ascii="仿宋" w:hAnsi="仿宋" w:eastAsia="仿宋"/>
          <w:sz w:val="32"/>
          <w:szCs w:val="32"/>
        </w:rPr>
      </w:pPr>
      <w:r>
        <w:rPr>
          <w:rFonts w:hint="eastAsia" w:ascii="仿宋" w:hAnsi="仿宋" w:eastAsia="仿宋"/>
          <w:b/>
          <w:sz w:val="32"/>
          <w:szCs w:val="32"/>
        </w:rPr>
        <w:t>七、</w:t>
      </w:r>
      <w:r>
        <w:rPr>
          <w:rFonts w:hint="eastAsia" w:ascii="仿宋" w:hAnsi="仿宋" w:eastAsia="仿宋"/>
          <w:b/>
          <w:spacing w:val="6"/>
          <w:sz w:val="32"/>
          <w:szCs w:val="32"/>
        </w:rPr>
        <w:t>部门职责</w:t>
      </w:r>
    </w:p>
    <w:p>
      <w:pPr>
        <w:snapToGrid w:val="0"/>
        <w:spacing w:line="360" w:lineRule="auto"/>
        <w:ind w:firstLine="493" w:firstLineChars="148"/>
        <w:rPr>
          <w:rFonts w:hint="eastAsia" w:ascii="仿宋" w:hAnsi="仿宋" w:eastAsia="仿宋"/>
          <w:sz w:val="32"/>
          <w:szCs w:val="32"/>
        </w:rPr>
      </w:pPr>
      <w:r>
        <w:rPr>
          <w:rFonts w:hint="eastAsia" w:ascii="仿宋" w:hAnsi="仿宋" w:eastAsia="仿宋"/>
          <w:b/>
          <w:bCs/>
          <w:spacing w:val="6"/>
          <w:sz w:val="32"/>
          <w:szCs w:val="32"/>
        </w:rPr>
        <w:t>（一）县农牧部门职责。</w:t>
      </w:r>
      <w:r>
        <w:rPr>
          <w:rFonts w:hint="eastAsia" w:ascii="仿宋" w:hAnsi="仿宋" w:eastAsia="仿宋"/>
          <w:bCs/>
          <w:spacing w:val="6"/>
          <w:sz w:val="32"/>
          <w:szCs w:val="32"/>
        </w:rPr>
        <w:t>县农牧部门是农机购置补贴政策的实施主体、责任主体和操作主体。</w:t>
      </w:r>
      <w:r>
        <w:rPr>
          <w:rFonts w:hint="eastAsia" w:ascii="仿宋" w:hAnsi="仿宋" w:eastAsia="仿宋"/>
          <w:spacing w:val="6"/>
          <w:sz w:val="32"/>
          <w:szCs w:val="32"/>
        </w:rPr>
        <w:t>负责牵头制定农机购置补贴政策实施方案；</w:t>
      </w:r>
      <w:r>
        <w:rPr>
          <w:rFonts w:hint="eastAsia" w:ascii="仿宋" w:hAnsi="仿宋" w:eastAsia="仿宋"/>
          <w:sz w:val="32"/>
          <w:szCs w:val="32"/>
        </w:rPr>
        <w:t>对购机者提供的资料进行合规性审查；协助财政部门做好补贴资金兑付；收集、整理和保管农机购置补贴档案资料；宣传农机购置补贴政策，及时公开农机购置补贴信息，接受社会监督和政策咨询；对购机真实性进行抽查核实；受理各方举报和投诉，依法对违纪违规问题进行查处；督促企业做好售后服务；开展补贴实施情况总结等。</w:t>
      </w:r>
    </w:p>
    <w:p>
      <w:pPr>
        <w:snapToGrid w:val="0"/>
        <w:spacing w:line="360" w:lineRule="auto"/>
        <w:ind w:firstLine="472" w:firstLineChars="147"/>
        <w:rPr>
          <w:rFonts w:hint="eastAsia" w:ascii="仿宋" w:hAnsi="仿宋" w:eastAsia="仿宋"/>
          <w:sz w:val="32"/>
          <w:szCs w:val="32"/>
        </w:rPr>
      </w:pPr>
      <w:r>
        <w:rPr>
          <w:rFonts w:hint="eastAsia" w:ascii="仿宋" w:hAnsi="仿宋" w:eastAsia="仿宋"/>
          <w:b/>
          <w:sz w:val="32"/>
          <w:szCs w:val="32"/>
        </w:rPr>
        <w:t>（二）县财政部门职责。</w:t>
      </w:r>
      <w:r>
        <w:rPr>
          <w:rFonts w:hint="eastAsia" w:ascii="仿宋" w:hAnsi="仿宋" w:eastAsia="仿宋"/>
          <w:sz w:val="32"/>
          <w:szCs w:val="32"/>
        </w:rPr>
        <w:t>县财政部门是补贴资金兑付和监管的责任主体。负责财政补贴资金的拨付和监管，参与制定农机购置补贴政策实施方案，按照实施方案的承诺期限及时兑付补贴资金等。</w:t>
      </w:r>
    </w:p>
    <w:p>
      <w:pPr>
        <w:snapToGrid w:val="0"/>
        <w:spacing w:line="360" w:lineRule="auto"/>
        <w:ind w:firstLine="472" w:firstLineChars="147"/>
        <w:rPr>
          <w:rFonts w:hint="eastAsia" w:ascii="仿宋" w:hAnsi="仿宋" w:eastAsia="仿宋"/>
          <w:b/>
          <w:sz w:val="32"/>
          <w:szCs w:val="32"/>
        </w:rPr>
      </w:pPr>
      <w:r>
        <w:rPr>
          <w:rFonts w:hint="eastAsia" w:ascii="仿宋" w:hAnsi="仿宋" w:eastAsia="仿宋"/>
          <w:b/>
          <w:sz w:val="32"/>
          <w:szCs w:val="32"/>
        </w:rPr>
        <w:t>八、工作措施</w:t>
      </w:r>
    </w:p>
    <w:p>
      <w:pPr>
        <w:snapToGrid w:val="0"/>
        <w:spacing w:line="360" w:lineRule="auto"/>
        <w:ind w:firstLine="472" w:firstLineChars="147"/>
        <w:rPr>
          <w:rFonts w:hint="eastAsia" w:ascii="仿宋" w:hAnsi="仿宋" w:eastAsia="仿宋"/>
          <w:spacing w:val="6"/>
          <w:sz w:val="32"/>
          <w:szCs w:val="32"/>
        </w:rPr>
      </w:pPr>
      <w:r>
        <w:rPr>
          <w:rFonts w:hint="eastAsia" w:ascii="仿宋" w:hAnsi="仿宋" w:eastAsia="仿宋"/>
          <w:b/>
          <w:sz w:val="32"/>
          <w:szCs w:val="32"/>
        </w:rPr>
        <w:t>（一）加强领导，落实责任。</w:t>
      </w:r>
      <w:r>
        <w:rPr>
          <w:rFonts w:hint="eastAsia" w:ascii="仿宋" w:hAnsi="仿宋" w:eastAsia="仿宋"/>
          <w:spacing w:val="6"/>
          <w:sz w:val="32"/>
          <w:szCs w:val="32"/>
        </w:rPr>
        <w:t>县</w:t>
      </w:r>
      <w:r>
        <w:rPr>
          <w:rFonts w:hint="eastAsia" w:ascii="仿宋" w:hAnsi="仿宋" w:eastAsia="仿宋"/>
          <w:sz w:val="32"/>
          <w:szCs w:val="32"/>
        </w:rPr>
        <w:t>农牧、财政部门要加强沟通、密切配合，严格执行相关规定和纪律要求，将任务和责任具体落实到岗位。成立以县农牧局、财政局主要领导、分管领导为组长、副组长，农牧相关站室负责人为成员的农机购置补贴工作领导机构，机构下设办公室在县农机推广站，具体负责日常工作（机构名单见附件3）。</w:t>
      </w:r>
    </w:p>
    <w:p>
      <w:pPr>
        <w:adjustRightInd w:val="0"/>
        <w:snapToGrid w:val="0"/>
        <w:spacing w:line="360" w:lineRule="auto"/>
        <w:ind w:firstLine="472" w:firstLineChars="147"/>
        <w:rPr>
          <w:rFonts w:hint="eastAsia" w:ascii="仿宋" w:hAnsi="仿宋" w:eastAsia="仿宋"/>
          <w:spacing w:val="6"/>
          <w:sz w:val="32"/>
          <w:szCs w:val="32"/>
        </w:rPr>
      </w:pPr>
      <w:r>
        <w:rPr>
          <w:rFonts w:hint="eastAsia" w:ascii="仿宋" w:hAnsi="仿宋" w:eastAsia="仿宋"/>
          <w:b/>
          <w:sz w:val="32"/>
          <w:szCs w:val="32"/>
        </w:rPr>
        <w:t>（二）规范操作、严格管理。</w:t>
      </w:r>
      <w:r>
        <w:rPr>
          <w:rFonts w:hint="eastAsia" w:ascii="仿宋" w:hAnsi="仿宋" w:eastAsia="仿宋"/>
          <w:sz w:val="32"/>
          <w:szCs w:val="32"/>
        </w:rPr>
        <w:t>严格执行国家、省、州农机购置补贴专项资金的使用管理，公开公平公正确定补贴对象</w:t>
      </w:r>
      <w:r>
        <w:rPr>
          <w:rFonts w:hint="eastAsia" w:ascii="仿宋" w:hAnsi="仿宋" w:eastAsia="仿宋"/>
          <w:spacing w:val="6"/>
          <w:sz w:val="32"/>
          <w:szCs w:val="32"/>
        </w:rPr>
        <w:t>，</w:t>
      </w:r>
      <w:r>
        <w:rPr>
          <w:rFonts w:hint="eastAsia" w:ascii="仿宋" w:hAnsi="仿宋" w:eastAsia="仿宋"/>
          <w:sz w:val="32"/>
          <w:szCs w:val="32"/>
        </w:rPr>
        <w:t>严格执行</w:t>
      </w:r>
      <w:r>
        <w:rPr>
          <w:rFonts w:hint="eastAsia" w:ascii="仿宋" w:hAnsi="仿宋" w:eastAsia="仿宋"/>
          <w:spacing w:val="6"/>
          <w:sz w:val="32"/>
          <w:szCs w:val="32"/>
        </w:rPr>
        <w:t>公示制度，充分尊重补贴对象自主选择权。以集中受理、申请、核实、登记“一站式”便民服务措施，加快补贴资金兑付和结算。</w:t>
      </w:r>
    </w:p>
    <w:p>
      <w:pPr>
        <w:adjustRightInd w:val="0"/>
        <w:snapToGrid w:val="0"/>
        <w:spacing w:line="360" w:lineRule="auto"/>
        <w:ind w:firstLine="472" w:firstLineChars="147"/>
        <w:rPr>
          <w:rFonts w:hint="eastAsia" w:ascii="仿宋" w:hAnsi="仿宋" w:eastAsia="仿宋"/>
          <w:sz w:val="32"/>
          <w:szCs w:val="32"/>
        </w:rPr>
      </w:pPr>
      <w:r>
        <w:rPr>
          <w:rFonts w:hint="eastAsia" w:ascii="仿宋" w:hAnsi="仿宋" w:eastAsia="仿宋"/>
          <w:b/>
          <w:sz w:val="32"/>
          <w:szCs w:val="32"/>
        </w:rPr>
        <w:t>（三）公开信息，接受监督。</w:t>
      </w:r>
      <w:r>
        <w:rPr>
          <w:rFonts w:hint="eastAsia" w:ascii="仿宋" w:hAnsi="仿宋" w:eastAsia="仿宋"/>
          <w:spacing w:val="6"/>
          <w:sz w:val="32"/>
          <w:szCs w:val="32"/>
        </w:rPr>
        <w:t>充分利用媒体、公告、文件、印发宣传资料等</w:t>
      </w:r>
      <w:r>
        <w:rPr>
          <w:rFonts w:hint="eastAsia" w:ascii="仿宋" w:hAnsi="仿宋" w:eastAsia="仿宋"/>
          <w:sz w:val="32"/>
          <w:szCs w:val="32"/>
        </w:rPr>
        <w:t>形式，积极宣传农机购置补贴政策。及时将实施方案、补贴一览表、操作程序、投诉咨询方式、资金规模和</w:t>
      </w:r>
      <w:r>
        <w:rPr>
          <w:rFonts w:hint="eastAsia" w:ascii="仿宋" w:hAnsi="仿宋" w:eastAsia="仿宋" w:cs="Helvetica"/>
          <w:color w:val="333333"/>
          <w:kern w:val="0"/>
          <w:sz w:val="32"/>
          <w:szCs w:val="32"/>
        </w:rPr>
        <w:t>资金实施进度</w:t>
      </w:r>
      <w:r>
        <w:rPr>
          <w:rFonts w:hint="eastAsia" w:ascii="仿宋" w:hAnsi="仿宋" w:eastAsia="仿宋"/>
          <w:sz w:val="32"/>
          <w:szCs w:val="32"/>
        </w:rPr>
        <w:t>、补贴受益对象、违规现象和问题等信息在相关网站和购机补贴办理点对外公告，接受社会监督。</w:t>
      </w:r>
    </w:p>
    <w:p>
      <w:pPr>
        <w:adjustRightInd w:val="0"/>
        <w:snapToGrid w:val="0"/>
        <w:spacing w:line="360" w:lineRule="auto"/>
        <w:ind w:firstLine="472" w:firstLineChars="147"/>
        <w:jc w:val="left"/>
        <w:rPr>
          <w:rFonts w:hint="eastAsia" w:ascii="仿宋" w:hAnsi="仿宋" w:eastAsia="仿宋"/>
          <w:sz w:val="32"/>
          <w:szCs w:val="32"/>
        </w:rPr>
      </w:pPr>
      <w:r>
        <w:rPr>
          <w:rFonts w:hint="eastAsia" w:ascii="仿宋" w:hAnsi="仿宋" w:eastAsia="仿宋"/>
          <w:b/>
          <w:sz w:val="32"/>
          <w:szCs w:val="32"/>
        </w:rPr>
        <w:t>（四）加强监管，严惩违规。</w:t>
      </w:r>
      <w:r>
        <w:rPr>
          <w:rFonts w:hint="eastAsia" w:ascii="仿宋" w:hAnsi="仿宋" w:eastAsia="仿宋"/>
          <w:sz w:val="32"/>
          <w:szCs w:val="32"/>
        </w:rPr>
        <w:t>农牧、财政部门要严格执行</w:t>
      </w:r>
      <w:r>
        <w:rPr>
          <w:rFonts w:hint="eastAsia" w:ascii="仿宋" w:hAnsi="仿宋" w:eastAsia="仿宋"/>
          <w:spacing w:val="6"/>
          <w:sz w:val="32"/>
          <w:szCs w:val="32"/>
        </w:rPr>
        <w:t>《农业机械购置补贴产品违规经营行为处理办法（试行）》，</w:t>
      </w:r>
      <w:r>
        <w:rPr>
          <w:rFonts w:hint="eastAsia" w:ascii="仿宋" w:hAnsi="仿宋" w:eastAsia="仿宋"/>
          <w:sz w:val="32"/>
          <w:szCs w:val="32"/>
        </w:rPr>
        <w:t>以问题为导向，适时开展专项督查和重点抽查，深入了解农机购置补贴政策执行落实情况，对发现的问题及时曝光处理。涉及违法的，移交司法机关依法处理。</w:t>
      </w:r>
    </w:p>
    <w:p>
      <w:pPr>
        <w:pStyle w:val="3"/>
        <w:spacing w:line="360" w:lineRule="auto"/>
        <w:ind w:firstLine="498" w:firstLineChars="150"/>
        <w:rPr>
          <w:rFonts w:hint="eastAsia" w:ascii="仿宋" w:hAnsi="仿宋" w:eastAsia="仿宋"/>
          <w:spacing w:val="6"/>
          <w:sz w:val="32"/>
          <w:szCs w:val="32"/>
        </w:rPr>
      </w:pPr>
      <w:r>
        <w:rPr>
          <w:rFonts w:hint="eastAsia" w:ascii="仿宋" w:hAnsi="仿宋" w:eastAsia="仿宋"/>
          <w:spacing w:val="6"/>
          <w:sz w:val="32"/>
          <w:szCs w:val="32"/>
        </w:rPr>
        <w:t>补贴政策咨询电话：县农牧局0834-</w:t>
      </w:r>
      <w:r>
        <w:rPr>
          <w:rFonts w:hint="eastAsia" w:ascii="仿宋" w:hAnsi="仿宋" w:eastAsia="仿宋"/>
          <w:spacing w:val="6"/>
          <w:sz w:val="32"/>
          <w:szCs w:val="32"/>
          <w:lang w:val="en-US" w:eastAsia="zh-CN"/>
        </w:rPr>
        <w:t>7612126</w:t>
      </w:r>
      <w:r>
        <w:rPr>
          <w:rFonts w:hint="eastAsia" w:ascii="仿宋" w:hAnsi="仿宋" w:eastAsia="仿宋"/>
          <w:spacing w:val="6"/>
          <w:sz w:val="32"/>
          <w:szCs w:val="32"/>
        </w:rPr>
        <w:t>。</w:t>
      </w:r>
    </w:p>
    <w:p>
      <w:pPr>
        <w:pStyle w:val="3"/>
        <w:spacing w:line="360" w:lineRule="auto"/>
        <w:ind w:firstLine="498" w:firstLineChars="150"/>
        <w:rPr>
          <w:rFonts w:hint="eastAsia" w:ascii="仿宋" w:hAnsi="仿宋" w:eastAsia="仿宋"/>
          <w:spacing w:val="6"/>
          <w:sz w:val="32"/>
          <w:szCs w:val="32"/>
        </w:rPr>
      </w:pPr>
      <w:r>
        <w:rPr>
          <w:rFonts w:hint="eastAsia" w:ascii="仿宋" w:hAnsi="仿宋" w:eastAsia="仿宋"/>
          <w:spacing w:val="6"/>
          <w:sz w:val="32"/>
          <w:szCs w:val="32"/>
        </w:rPr>
        <w:t>补贴政策投诉举报电话：县农牧局0834-</w:t>
      </w:r>
      <w:r>
        <w:rPr>
          <w:rFonts w:hint="eastAsia" w:ascii="仿宋" w:hAnsi="仿宋" w:eastAsia="仿宋"/>
          <w:spacing w:val="6"/>
          <w:sz w:val="32"/>
          <w:szCs w:val="32"/>
          <w:lang w:val="en-US" w:eastAsia="zh-CN"/>
        </w:rPr>
        <w:t>7612126</w:t>
      </w:r>
      <w:r>
        <w:rPr>
          <w:rFonts w:hint="eastAsia" w:ascii="仿宋" w:hAnsi="仿宋" w:eastAsia="仿宋"/>
          <w:spacing w:val="6"/>
          <w:sz w:val="32"/>
          <w:szCs w:val="32"/>
        </w:rPr>
        <w:t>、县财政局0834-</w:t>
      </w:r>
      <w:r>
        <w:rPr>
          <w:rFonts w:hint="eastAsia" w:ascii="仿宋" w:hAnsi="仿宋" w:eastAsia="仿宋"/>
          <w:color w:val="FF0000"/>
          <w:spacing w:val="6"/>
          <w:sz w:val="32"/>
          <w:szCs w:val="32"/>
        </w:rPr>
        <w:t>8822963。</w:t>
      </w:r>
    </w:p>
    <w:p>
      <w:pPr>
        <w:pStyle w:val="3"/>
        <w:spacing w:line="360" w:lineRule="auto"/>
        <w:ind w:firstLine="498" w:firstLineChars="150"/>
        <w:rPr>
          <w:rFonts w:hint="eastAsia" w:ascii="仿宋" w:hAnsi="仿宋" w:eastAsia="仿宋"/>
          <w:spacing w:val="6"/>
          <w:sz w:val="32"/>
          <w:szCs w:val="32"/>
        </w:rPr>
      </w:pPr>
      <w:r>
        <w:rPr>
          <w:rFonts w:hint="eastAsia" w:ascii="仿宋" w:hAnsi="仿宋" w:eastAsia="仿宋"/>
          <w:spacing w:val="6"/>
          <w:sz w:val="32"/>
          <w:szCs w:val="32"/>
        </w:rPr>
        <w:t>补贴机具投诉电话：县农牧局0834-</w:t>
      </w:r>
      <w:r>
        <w:rPr>
          <w:rFonts w:hint="eastAsia" w:ascii="仿宋" w:hAnsi="仿宋" w:eastAsia="仿宋"/>
          <w:spacing w:val="6"/>
          <w:sz w:val="32"/>
          <w:szCs w:val="32"/>
          <w:lang w:val="en-US" w:eastAsia="zh-CN"/>
        </w:rPr>
        <w:t>7612126</w:t>
      </w:r>
      <w:r>
        <w:rPr>
          <w:rFonts w:hint="eastAsia" w:ascii="仿宋" w:hAnsi="仿宋" w:eastAsia="仿宋"/>
          <w:spacing w:val="6"/>
          <w:sz w:val="32"/>
          <w:szCs w:val="32"/>
        </w:rPr>
        <w:t>。</w:t>
      </w:r>
    </w:p>
    <w:p>
      <w:pPr>
        <w:pStyle w:val="3"/>
        <w:spacing w:line="360" w:lineRule="auto"/>
        <w:ind w:firstLine="498" w:firstLineChars="150"/>
        <w:rPr>
          <w:rFonts w:hint="eastAsia" w:ascii="仿宋" w:hAnsi="仿宋" w:eastAsia="仿宋"/>
          <w:spacing w:val="6"/>
          <w:sz w:val="32"/>
          <w:szCs w:val="32"/>
        </w:rPr>
      </w:pPr>
      <w:r>
        <w:rPr>
          <w:rFonts w:hint="eastAsia" w:ascii="仿宋" w:hAnsi="仿宋" w:eastAsia="仿宋"/>
          <w:spacing w:val="6"/>
          <w:sz w:val="32"/>
          <w:szCs w:val="32"/>
        </w:rPr>
        <w:t>补贴政策监督举报电话：县纪检监察局0834-</w:t>
      </w:r>
      <w:r>
        <w:rPr>
          <w:rFonts w:hint="eastAsia" w:ascii="仿宋" w:hAnsi="仿宋" w:eastAsia="仿宋"/>
          <w:color w:val="FF0000"/>
          <w:spacing w:val="6"/>
          <w:sz w:val="32"/>
          <w:szCs w:val="32"/>
        </w:rPr>
        <w:t>8821131。</w:t>
      </w:r>
    </w:p>
    <w:p>
      <w:pPr>
        <w:adjustRightInd w:val="0"/>
        <w:snapToGrid w:val="0"/>
        <w:spacing w:line="360" w:lineRule="auto"/>
        <w:rPr>
          <w:rFonts w:hint="eastAsia" w:ascii="仿宋" w:hAnsi="仿宋" w:eastAsia="仿宋"/>
          <w:sz w:val="32"/>
          <w:szCs w:val="32"/>
        </w:rPr>
      </w:pPr>
    </w:p>
    <w:p>
      <w:pPr>
        <w:adjustRightInd w:val="0"/>
        <w:snapToGrid w:val="0"/>
        <w:spacing w:line="360" w:lineRule="auto"/>
        <w:rPr>
          <w:rFonts w:hint="eastAsia" w:ascii="仿宋" w:hAnsi="仿宋" w:eastAsia="仿宋" w:cs="宋体"/>
          <w:color w:val="000000"/>
          <w:kern w:val="0"/>
          <w:sz w:val="32"/>
          <w:szCs w:val="32"/>
        </w:rPr>
      </w:pPr>
      <w:r>
        <w:rPr>
          <w:rFonts w:hint="eastAsia" w:ascii="仿宋" w:hAnsi="仿宋" w:eastAsia="仿宋"/>
          <w:sz w:val="32"/>
          <w:szCs w:val="32"/>
        </w:rPr>
        <w:t>附件：1、四川省2017年</w:t>
      </w:r>
      <w:r>
        <w:rPr>
          <w:rFonts w:hint="eastAsia" w:ascii="仿宋" w:hAnsi="仿宋" w:eastAsia="仿宋" w:cs="宋体"/>
          <w:color w:val="000000"/>
          <w:kern w:val="0"/>
          <w:sz w:val="32"/>
          <w:szCs w:val="32"/>
        </w:rPr>
        <w:t>农业机械购置补贴机具种类范围</w:t>
      </w:r>
    </w:p>
    <w:p>
      <w:pPr>
        <w:adjustRightInd w:val="0"/>
        <w:snapToGrid w:val="0"/>
        <w:spacing w:line="360" w:lineRule="auto"/>
        <w:ind w:firstLine="960" w:firstLineChars="300"/>
        <w:rPr>
          <w:rFonts w:hint="eastAsia" w:ascii="仿宋" w:hAnsi="仿宋" w:eastAsia="仿宋"/>
          <w:sz w:val="32"/>
          <w:szCs w:val="32"/>
        </w:rPr>
      </w:pPr>
      <w:r>
        <w:rPr>
          <w:rFonts w:hint="eastAsia" w:ascii="仿宋" w:hAnsi="仿宋" w:eastAsia="仿宋" w:cs="Helvetica"/>
          <w:color w:val="333333"/>
          <w:kern w:val="0"/>
          <w:sz w:val="32"/>
          <w:szCs w:val="32"/>
        </w:rPr>
        <w:t>2、农机购置补贴机具发机记录表</w:t>
      </w:r>
    </w:p>
    <w:p>
      <w:pPr>
        <w:adjustRightInd w:val="0"/>
        <w:snapToGrid w:val="0"/>
        <w:spacing w:line="360" w:lineRule="auto"/>
        <w:ind w:firstLine="960" w:firstLineChars="300"/>
        <w:rPr>
          <w:rFonts w:hint="eastAsia" w:ascii="仿宋" w:hAnsi="仿宋" w:eastAsia="仿宋"/>
          <w:sz w:val="32"/>
          <w:szCs w:val="32"/>
        </w:rPr>
      </w:pPr>
      <w:r>
        <w:rPr>
          <w:rFonts w:hint="eastAsia" w:ascii="仿宋" w:hAnsi="仿宋" w:eastAsia="仿宋"/>
          <w:sz w:val="32"/>
          <w:szCs w:val="32"/>
        </w:rPr>
        <w:t>3、越西县2017年农机购置补贴工作领导小组成员名单</w:t>
      </w:r>
    </w:p>
    <w:p>
      <w:pPr>
        <w:spacing w:line="560" w:lineRule="exact"/>
        <w:ind w:firstLine="640" w:firstLineChars="200"/>
        <w:rPr>
          <w:rFonts w:hint="eastAsia" w:ascii="仿宋" w:hAnsi="仿宋" w:eastAsia="仿宋" w:cs="仿宋"/>
          <w:sz w:val="32"/>
          <w:szCs w:val="32"/>
        </w:rPr>
      </w:pPr>
    </w:p>
    <w:p>
      <w:pPr>
        <w:jc w:val="center"/>
        <w:rPr>
          <w:rFonts w:hint="eastAsia" w:ascii="仿宋" w:hAnsi="仿宋" w:eastAsia="仿宋"/>
          <w:sz w:val="32"/>
          <w:szCs w:val="32"/>
        </w:rPr>
      </w:pPr>
      <w:r>
        <w:rPr>
          <w:rFonts w:hint="eastAsia" w:ascii="仿宋" w:hAnsi="仿宋" w:eastAsia="仿宋"/>
          <w:sz w:val="32"/>
          <w:szCs w:val="32"/>
        </w:rPr>
        <w:t>越西县农牧局　　　　　　　　越西县财政局</w:t>
      </w:r>
    </w:p>
    <w:p>
      <w:pPr>
        <w:spacing w:line="560" w:lineRule="exact"/>
        <w:ind w:firstLine="5760" w:firstLineChars="1800"/>
        <w:rPr>
          <w:rFonts w:hint="eastAsia" w:ascii="仿宋" w:hAnsi="仿宋" w:eastAsia="仿宋" w:cs="仿宋"/>
          <w:sz w:val="32"/>
          <w:szCs w:val="32"/>
        </w:rPr>
      </w:pPr>
      <w:r>
        <w:rPr>
          <w:rFonts w:hint="eastAsia" w:ascii="仿宋" w:hAnsi="仿宋" w:eastAsia="仿宋" w:cs="仿宋"/>
          <w:sz w:val="32"/>
          <w:szCs w:val="32"/>
        </w:rPr>
        <w:t>2017年7月1</w:t>
      </w:r>
      <w:r>
        <w:rPr>
          <w:rFonts w:hint="eastAsia" w:ascii="仿宋" w:hAnsi="仿宋" w:eastAsia="仿宋" w:cs="仿宋"/>
          <w:sz w:val="32"/>
          <w:szCs w:val="32"/>
          <w:lang w:val="en-US" w:eastAsia="zh-CN"/>
        </w:rPr>
        <w:t>2</w:t>
      </w:r>
      <w:r>
        <w:rPr>
          <w:rFonts w:hint="eastAsia" w:ascii="仿宋" w:hAnsi="仿宋" w:eastAsia="仿宋" w:cs="仿宋"/>
          <w:sz w:val="32"/>
          <w:szCs w:val="32"/>
        </w:rPr>
        <w:t>日</w:t>
      </w:r>
    </w:p>
    <w:p>
      <w:pPr>
        <w:spacing w:line="360" w:lineRule="auto"/>
        <w:rPr>
          <w:rFonts w:hint="eastAsia" w:ascii="仿宋" w:hAnsi="仿宋" w:eastAsia="仿宋"/>
          <w:b/>
          <w:spacing w:val="6"/>
          <w:sz w:val="32"/>
          <w:szCs w:val="32"/>
        </w:rPr>
      </w:pPr>
    </w:p>
    <w:p>
      <w:pPr>
        <w:spacing w:line="360" w:lineRule="auto"/>
        <w:rPr>
          <w:rFonts w:hint="eastAsia" w:ascii="仿宋" w:hAnsi="仿宋" w:eastAsia="仿宋"/>
          <w:b/>
          <w:spacing w:val="6"/>
          <w:sz w:val="32"/>
          <w:szCs w:val="32"/>
        </w:rPr>
      </w:pPr>
    </w:p>
    <w:p>
      <w:pPr>
        <w:spacing w:line="360" w:lineRule="auto"/>
        <w:rPr>
          <w:rFonts w:hint="eastAsia" w:ascii="仿宋" w:hAnsi="仿宋" w:eastAsia="仿宋"/>
          <w:b/>
          <w:spacing w:val="6"/>
          <w:sz w:val="32"/>
          <w:szCs w:val="32"/>
        </w:rPr>
      </w:pPr>
    </w:p>
    <w:p>
      <w:pPr>
        <w:spacing w:line="360" w:lineRule="auto"/>
        <w:rPr>
          <w:rFonts w:hint="eastAsia" w:ascii="仿宋" w:hAnsi="仿宋" w:eastAsia="仿宋"/>
          <w:b/>
          <w:spacing w:val="6"/>
          <w:sz w:val="32"/>
          <w:szCs w:val="32"/>
        </w:rPr>
      </w:pPr>
    </w:p>
    <w:p>
      <w:pPr>
        <w:spacing w:line="360" w:lineRule="auto"/>
        <w:rPr>
          <w:rFonts w:hint="eastAsia" w:ascii="仿宋" w:hAnsi="仿宋" w:eastAsia="仿宋"/>
          <w:b/>
          <w:spacing w:val="6"/>
          <w:sz w:val="32"/>
          <w:szCs w:val="32"/>
        </w:rPr>
      </w:pPr>
    </w:p>
    <w:p>
      <w:pPr>
        <w:spacing w:line="360" w:lineRule="auto"/>
        <w:rPr>
          <w:rFonts w:hint="eastAsia" w:ascii="仿宋" w:hAnsi="仿宋" w:eastAsia="仿宋"/>
          <w:b/>
          <w:spacing w:val="6"/>
          <w:sz w:val="32"/>
          <w:szCs w:val="32"/>
        </w:rPr>
      </w:pPr>
    </w:p>
    <w:p>
      <w:pPr>
        <w:spacing w:line="360" w:lineRule="auto"/>
        <w:rPr>
          <w:rFonts w:hint="eastAsia" w:ascii="仿宋" w:hAnsi="仿宋" w:eastAsia="仿宋"/>
          <w:b/>
          <w:spacing w:val="6"/>
          <w:sz w:val="32"/>
          <w:szCs w:val="32"/>
        </w:rPr>
      </w:pPr>
    </w:p>
    <w:p>
      <w:pPr>
        <w:spacing w:line="360" w:lineRule="auto"/>
        <w:rPr>
          <w:rFonts w:hint="eastAsia" w:ascii="仿宋" w:hAnsi="仿宋" w:eastAsia="仿宋"/>
          <w:b/>
          <w:spacing w:val="6"/>
          <w:sz w:val="32"/>
          <w:szCs w:val="32"/>
        </w:rPr>
      </w:pPr>
    </w:p>
    <w:p>
      <w:pPr>
        <w:spacing w:line="360" w:lineRule="auto"/>
        <w:rPr>
          <w:rFonts w:hint="eastAsia" w:ascii="仿宋" w:hAnsi="仿宋" w:eastAsia="仿宋"/>
          <w:b/>
          <w:spacing w:val="6"/>
          <w:sz w:val="32"/>
          <w:szCs w:val="32"/>
        </w:rPr>
      </w:pPr>
    </w:p>
    <w:p>
      <w:pPr>
        <w:spacing w:line="360" w:lineRule="auto"/>
        <w:rPr>
          <w:rFonts w:hint="eastAsia" w:ascii="仿宋" w:hAnsi="仿宋" w:eastAsia="仿宋"/>
          <w:b/>
          <w:spacing w:val="6"/>
          <w:sz w:val="32"/>
          <w:szCs w:val="32"/>
        </w:rPr>
      </w:pPr>
    </w:p>
    <w:p>
      <w:pPr>
        <w:spacing w:line="360" w:lineRule="auto"/>
        <w:rPr>
          <w:rFonts w:hint="eastAsia" w:ascii="仿宋" w:hAnsi="仿宋" w:eastAsia="仿宋"/>
          <w:b/>
          <w:spacing w:val="6"/>
          <w:sz w:val="32"/>
          <w:szCs w:val="32"/>
        </w:rPr>
      </w:pPr>
    </w:p>
    <w:p>
      <w:pPr>
        <w:spacing w:line="360" w:lineRule="auto"/>
        <w:rPr>
          <w:rFonts w:hint="eastAsia" w:ascii="仿宋" w:hAnsi="仿宋" w:eastAsia="仿宋"/>
          <w:b/>
          <w:spacing w:val="6"/>
          <w:sz w:val="32"/>
          <w:szCs w:val="32"/>
        </w:rPr>
      </w:pPr>
    </w:p>
    <w:p>
      <w:pPr>
        <w:spacing w:line="360" w:lineRule="auto"/>
        <w:rPr>
          <w:rFonts w:hint="eastAsia" w:ascii="仿宋" w:hAnsi="仿宋" w:eastAsia="仿宋"/>
          <w:b/>
          <w:spacing w:val="6"/>
          <w:sz w:val="32"/>
          <w:szCs w:val="32"/>
        </w:rPr>
      </w:pPr>
    </w:p>
    <w:p>
      <w:pPr>
        <w:spacing w:line="360" w:lineRule="auto"/>
        <w:rPr>
          <w:rFonts w:hint="eastAsia" w:ascii="仿宋" w:hAnsi="仿宋" w:eastAsia="仿宋"/>
          <w:b/>
          <w:spacing w:val="6"/>
          <w:sz w:val="32"/>
          <w:szCs w:val="32"/>
        </w:rPr>
      </w:pPr>
    </w:p>
    <w:p>
      <w:pPr>
        <w:spacing w:line="360" w:lineRule="auto"/>
        <w:rPr>
          <w:rFonts w:hint="eastAsia" w:ascii="仿宋" w:hAnsi="仿宋" w:eastAsia="仿宋"/>
          <w:b/>
          <w:spacing w:val="6"/>
          <w:sz w:val="32"/>
          <w:szCs w:val="32"/>
        </w:rPr>
      </w:pPr>
      <w:r>
        <w:rPr>
          <w:rFonts w:hint="eastAsia" w:ascii="仿宋" w:hAnsi="仿宋" w:eastAsia="仿宋"/>
          <w:b/>
          <w:spacing w:val="6"/>
          <w:sz w:val="32"/>
          <w:szCs w:val="32"/>
        </w:rPr>
        <w:t>附件1</w:t>
      </w:r>
    </w:p>
    <w:p>
      <w:pPr>
        <w:widowControl/>
        <w:shd w:val="clear" w:color="auto" w:fill="FFFFFF"/>
        <w:spacing w:line="435" w:lineRule="atLeast"/>
        <w:jc w:val="left"/>
        <w:rPr>
          <w:rFonts w:hint="eastAsia" w:ascii="宋体" w:hAnsi="宋体" w:cs="宋体"/>
          <w:b/>
          <w:color w:val="000000"/>
          <w:kern w:val="0"/>
          <w:sz w:val="32"/>
          <w:szCs w:val="32"/>
        </w:rPr>
      </w:pPr>
      <w:r>
        <w:rPr>
          <w:rFonts w:hint="eastAsia" w:ascii="宋体" w:hAnsi="宋体" w:cs="宋体"/>
          <w:color w:val="000000"/>
          <w:kern w:val="0"/>
          <w:sz w:val="24"/>
        </w:rPr>
        <w:t>　　　　　　　</w:t>
      </w:r>
      <w:r>
        <w:rPr>
          <w:rFonts w:hint="eastAsia" w:ascii="宋体" w:hAnsi="宋体" w:cs="宋体"/>
          <w:b/>
          <w:color w:val="000000"/>
          <w:kern w:val="0"/>
          <w:sz w:val="32"/>
          <w:szCs w:val="32"/>
        </w:rPr>
        <w:t>　四川省2017年农机购置补贴机具种类范围</w:t>
      </w:r>
    </w:p>
    <w:p>
      <w:pPr>
        <w:widowControl/>
        <w:shd w:val="clear" w:color="auto" w:fill="FFFFFF"/>
        <w:spacing w:line="435" w:lineRule="atLeast"/>
        <w:jc w:val="left"/>
        <w:rPr>
          <w:rFonts w:hint="eastAsia" w:ascii="宋体" w:hAnsi="宋体" w:cs="宋体"/>
          <w:color w:val="000000"/>
          <w:kern w:val="0"/>
          <w:sz w:val="24"/>
        </w:rPr>
      </w:pPr>
      <w:r>
        <w:rPr>
          <w:rFonts w:hint="eastAsia" w:ascii="宋体" w:hAnsi="宋体" w:cs="宋体"/>
          <w:color w:val="000000"/>
          <w:kern w:val="0"/>
          <w:sz w:val="24"/>
        </w:rPr>
        <w:t>　　　　　　　　　　　（11大类35个小类92个品目）</w:t>
      </w:r>
    </w:p>
    <w:p>
      <w:pPr>
        <w:widowControl/>
        <w:shd w:val="clear" w:color="auto" w:fill="FFFFFF"/>
        <w:spacing w:line="435" w:lineRule="atLeast"/>
        <w:jc w:val="left"/>
        <w:rPr>
          <w:rFonts w:hint="eastAsia" w:ascii="宋体" w:hAnsi="宋体" w:cs="宋体"/>
          <w:color w:val="000000"/>
          <w:kern w:val="0"/>
          <w:sz w:val="24"/>
        </w:rPr>
      </w:pPr>
      <w:r>
        <w:rPr>
          <w:rFonts w:hint="eastAsia" w:ascii="宋体" w:hAnsi="宋体" w:cs="宋体"/>
          <w:color w:val="000000"/>
          <w:kern w:val="0"/>
          <w:sz w:val="24"/>
        </w:rPr>
        <w:t>　　1．耕整地机械</w:t>
      </w:r>
    </w:p>
    <w:p>
      <w:pPr>
        <w:widowControl/>
        <w:shd w:val="clear" w:color="auto" w:fill="FFFFFF"/>
        <w:spacing w:line="435" w:lineRule="atLeast"/>
        <w:jc w:val="left"/>
        <w:rPr>
          <w:rFonts w:hint="eastAsia" w:ascii="宋体" w:hAnsi="宋体" w:cs="宋体"/>
          <w:color w:val="000000"/>
          <w:kern w:val="0"/>
          <w:sz w:val="24"/>
        </w:rPr>
      </w:pPr>
      <w:r>
        <w:rPr>
          <w:rFonts w:hint="eastAsia" w:ascii="宋体" w:hAnsi="宋体" w:cs="宋体"/>
          <w:color w:val="000000"/>
          <w:kern w:val="0"/>
          <w:sz w:val="24"/>
        </w:rPr>
        <w:t>　　1.1耕地机械：1.1.1翻转犁、1.1.2旋耕机、1.1.3耕整机（水田、旱田）、1.1.4微耕机、1.1.5田园管理机、1.1.6开沟机（器）、1.1.7机耕船。</w:t>
      </w:r>
    </w:p>
    <w:p>
      <w:pPr>
        <w:widowControl/>
        <w:shd w:val="clear" w:color="auto" w:fill="FFFFFF"/>
        <w:spacing w:line="435" w:lineRule="atLeast"/>
        <w:jc w:val="left"/>
        <w:rPr>
          <w:rFonts w:hint="eastAsia" w:ascii="宋体" w:hAnsi="宋体" w:cs="宋体"/>
          <w:color w:val="000000"/>
          <w:kern w:val="0"/>
          <w:sz w:val="24"/>
        </w:rPr>
      </w:pPr>
      <w:r>
        <w:rPr>
          <w:rFonts w:hint="eastAsia" w:ascii="宋体" w:hAnsi="宋体" w:cs="宋体"/>
          <w:color w:val="000000"/>
          <w:kern w:val="0"/>
          <w:sz w:val="24"/>
        </w:rPr>
        <w:t>　　1.2整地机械:1.2.1圆盘耙、1.2.2起垄机。</w:t>
      </w:r>
    </w:p>
    <w:p>
      <w:pPr>
        <w:widowControl/>
        <w:shd w:val="clear" w:color="auto" w:fill="FFFFFF"/>
        <w:spacing w:line="435" w:lineRule="atLeast"/>
        <w:jc w:val="left"/>
        <w:rPr>
          <w:rFonts w:hint="eastAsia" w:ascii="宋体" w:hAnsi="宋体" w:cs="宋体"/>
          <w:color w:val="000000"/>
          <w:kern w:val="0"/>
          <w:sz w:val="24"/>
        </w:rPr>
      </w:pPr>
      <w:r>
        <w:rPr>
          <w:rFonts w:hint="eastAsia" w:ascii="宋体" w:hAnsi="宋体" w:cs="宋体"/>
          <w:color w:val="000000"/>
          <w:kern w:val="0"/>
          <w:sz w:val="24"/>
        </w:rPr>
        <w:t>　　2．种植施肥机械</w:t>
      </w:r>
    </w:p>
    <w:p>
      <w:pPr>
        <w:widowControl/>
        <w:shd w:val="clear" w:color="auto" w:fill="FFFFFF"/>
        <w:spacing w:line="435" w:lineRule="atLeast"/>
        <w:jc w:val="left"/>
        <w:rPr>
          <w:rFonts w:hint="eastAsia" w:ascii="宋体" w:hAnsi="宋体" w:cs="宋体"/>
          <w:color w:val="000000"/>
          <w:kern w:val="0"/>
          <w:sz w:val="24"/>
        </w:rPr>
      </w:pPr>
      <w:r>
        <w:rPr>
          <w:rFonts w:hint="eastAsia" w:ascii="宋体" w:hAnsi="宋体" w:cs="宋体"/>
          <w:color w:val="000000"/>
          <w:kern w:val="0"/>
          <w:sz w:val="24"/>
        </w:rPr>
        <w:t>　　2.1播种机械：2.1.1条播机、2.1.2穴播机、2.1.3小粒种子播种机、2.1.4根茎类种子播种机、2.1.5水稻（水旱）直播机、2.1.6免耕播种机。</w:t>
      </w:r>
    </w:p>
    <w:p>
      <w:pPr>
        <w:widowControl/>
        <w:shd w:val="clear" w:color="auto" w:fill="FFFFFF"/>
        <w:spacing w:line="435" w:lineRule="atLeast"/>
        <w:jc w:val="left"/>
        <w:rPr>
          <w:rFonts w:hint="eastAsia" w:ascii="宋体" w:hAnsi="宋体" w:cs="宋体"/>
          <w:color w:val="000000"/>
          <w:kern w:val="0"/>
          <w:sz w:val="24"/>
        </w:rPr>
      </w:pPr>
      <w:r>
        <w:rPr>
          <w:rFonts w:hint="eastAsia" w:ascii="宋体" w:hAnsi="宋体" w:cs="宋体"/>
          <w:color w:val="000000"/>
          <w:kern w:val="0"/>
          <w:sz w:val="24"/>
        </w:rPr>
        <w:t>　　2.2育苗机械设备：2.2.1秧盘播种成套设备（含床土处理）、2.2.2种子处理设备（采摘、调制、浮选、浸种、催芽、脱芒等）。</w:t>
      </w:r>
    </w:p>
    <w:p>
      <w:pPr>
        <w:widowControl/>
        <w:shd w:val="clear" w:color="auto" w:fill="FFFFFF"/>
        <w:spacing w:line="435" w:lineRule="atLeast"/>
        <w:jc w:val="left"/>
        <w:rPr>
          <w:rFonts w:hint="eastAsia" w:ascii="宋体" w:hAnsi="宋体" w:cs="宋体"/>
          <w:color w:val="000000"/>
          <w:kern w:val="0"/>
          <w:sz w:val="24"/>
        </w:rPr>
      </w:pPr>
      <w:r>
        <w:rPr>
          <w:rFonts w:hint="eastAsia" w:ascii="宋体" w:hAnsi="宋体" w:cs="宋体"/>
          <w:color w:val="000000"/>
          <w:kern w:val="0"/>
          <w:sz w:val="24"/>
        </w:rPr>
        <w:t>　　2.3栽植机械：2.3.1水稻插秧机。</w:t>
      </w:r>
    </w:p>
    <w:p>
      <w:pPr>
        <w:widowControl/>
        <w:shd w:val="clear" w:color="auto" w:fill="FFFFFF"/>
        <w:spacing w:line="435" w:lineRule="atLeast"/>
        <w:jc w:val="left"/>
        <w:rPr>
          <w:rFonts w:hint="eastAsia" w:ascii="宋体" w:hAnsi="宋体" w:cs="宋体"/>
          <w:color w:val="000000"/>
          <w:kern w:val="0"/>
          <w:sz w:val="24"/>
        </w:rPr>
      </w:pPr>
      <w:r>
        <w:rPr>
          <w:rFonts w:hint="eastAsia" w:ascii="宋体" w:hAnsi="宋体" w:cs="宋体"/>
          <w:color w:val="000000"/>
          <w:kern w:val="0"/>
          <w:sz w:val="24"/>
        </w:rPr>
        <w:t>　　2.4施肥机械：2.4.1施肥机（化肥）、2.4.2撒肥机（厩肥）、2.4.3追肥机（液肥）、2.4.4中耕追肥机、2.4.5配肥机。</w:t>
      </w:r>
    </w:p>
    <w:p>
      <w:pPr>
        <w:widowControl/>
        <w:shd w:val="clear" w:color="auto" w:fill="FFFFFF"/>
        <w:spacing w:line="435" w:lineRule="atLeast"/>
        <w:jc w:val="left"/>
        <w:rPr>
          <w:rFonts w:hint="eastAsia" w:ascii="宋体" w:hAnsi="宋体" w:cs="宋体"/>
          <w:color w:val="000000"/>
          <w:kern w:val="0"/>
          <w:sz w:val="24"/>
        </w:rPr>
      </w:pPr>
      <w:r>
        <w:rPr>
          <w:rFonts w:hint="eastAsia" w:ascii="宋体" w:hAnsi="宋体" w:cs="宋体"/>
          <w:color w:val="000000"/>
          <w:kern w:val="0"/>
          <w:sz w:val="24"/>
        </w:rPr>
        <w:t>　　2.5地膜机械：2.5.1地膜覆盖机、2.5.2残膜回收机。</w:t>
      </w:r>
    </w:p>
    <w:p>
      <w:pPr>
        <w:widowControl/>
        <w:shd w:val="clear" w:color="auto" w:fill="FFFFFF"/>
        <w:spacing w:line="435" w:lineRule="atLeast"/>
        <w:jc w:val="left"/>
        <w:rPr>
          <w:rFonts w:hint="eastAsia" w:ascii="宋体" w:hAnsi="宋体" w:cs="宋体"/>
          <w:color w:val="000000"/>
          <w:kern w:val="0"/>
          <w:sz w:val="24"/>
        </w:rPr>
      </w:pPr>
      <w:r>
        <w:rPr>
          <w:rFonts w:hint="eastAsia" w:ascii="宋体" w:hAnsi="宋体" w:cs="宋体"/>
          <w:color w:val="000000"/>
          <w:kern w:val="0"/>
          <w:sz w:val="24"/>
        </w:rPr>
        <w:t>　　3．田间管理机械</w:t>
      </w:r>
    </w:p>
    <w:p>
      <w:pPr>
        <w:widowControl/>
        <w:shd w:val="clear" w:color="auto" w:fill="FFFFFF"/>
        <w:spacing w:line="435" w:lineRule="atLeast"/>
        <w:jc w:val="left"/>
        <w:rPr>
          <w:rFonts w:hint="eastAsia" w:ascii="宋体" w:hAnsi="宋体" w:cs="宋体"/>
          <w:color w:val="000000"/>
          <w:kern w:val="0"/>
          <w:sz w:val="24"/>
        </w:rPr>
      </w:pPr>
      <w:r>
        <w:rPr>
          <w:rFonts w:hint="eastAsia" w:ascii="宋体" w:hAnsi="宋体" w:cs="宋体"/>
          <w:color w:val="000000"/>
          <w:kern w:val="0"/>
          <w:sz w:val="24"/>
        </w:rPr>
        <w:t>　　3.1中耕机械：3.1.1中耕机、3.1.2培土机。</w:t>
      </w:r>
    </w:p>
    <w:p>
      <w:pPr>
        <w:widowControl/>
        <w:shd w:val="clear" w:color="auto" w:fill="FFFFFF"/>
        <w:spacing w:line="435" w:lineRule="atLeast"/>
        <w:jc w:val="left"/>
        <w:rPr>
          <w:rFonts w:hint="eastAsia" w:ascii="宋体" w:hAnsi="宋体" w:cs="宋体"/>
          <w:color w:val="000000"/>
          <w:kern w:val="0"/>
          <w:sz w:val="24"/>
        </w:rPr>
      </w:pPr>
      <w:r>
        <w:rPr>
          <w:rFonts w:hint="eastAsia" w:ascii="宋体" w:hAnsi="宋体" w:cs="宋体"/>
          <w:color w:val="000000"/>
          <w:kern w:val="0"/>
          <w:sz w:val="24"/>
        </w:rPr>
        <w:t>　　3.2植保机械：3.1.1机动喷雾喷粉机、3.1.2动力喷雾机（含担架式、推车式机动喷雾机）、3.1.3喷杆式喷雾机（含牵引式、自走式、悬挂式喷杆喷雾机）、3.1.4风送式喷雾机。</w:t>
      </w:r>
    </w:p>
    <w:p>
      <w:pPr>
        <w:widowControl/>
        <w:shd w:val="clear" w:color="auto" w:fill="FFFFFF"/>
        <w:spacing w:line="435" w:lineRule="atLeast"/>
        <w:jc w:val="left"/>
        <w:rPr>
          <w:rFonts w:hint="eastAsia" w:ascii="宋体" w:hAnsi="宋体" w:cs="宋体"/>
          <w:color w:val="000000"/>
          <w:kern w:val="0"/>
          <w:sz w:val="24"/>
        </w:rPr>
      </w:pPr>
      <w:r>
        <w:rPr>
          <w:rFonts w:hint="eastAsia" w:ascii="宋体" w:hAnsi="宋体" w:cs="宋体"/>
          <w:color w:val="000000"/>
          <w:kern w:val="0"/>
          <w:sz w:val="24"/>
        </w:rPr>
        <w:t>　　3.3修剪机械：3.2.1茶树修剪机。</w:t>
      </w:r>
    </w:p>
    <w:p>
      <w:pPr>
        <w:widowControl/>
        <w:shd w:val="clear" w:color="auto" w:fill="FFFFFF"/>
        <w:spacing w:line="435" w:lineRule="atLeast"/>
        <w:jc w:val="left"/>
        <w:rPr>
          <w:rFonts w:hint="eastAsia" w:ascii="宋体" w:hAnsi="宋体" w:cs="宋体"/>
          <w:color w:val="000000"/>
          <w:kern w:val="0"/>
          <w:sz w:val="24"/>
        </w:rPr>
      </w:pPr>
      <w:r>
        <w:rPr>
          <w:rFonts w:hint="eastAsia" w:ascii="宋体" w:hAnsi="宋体" w:cs="宋体"/>
          <w:color w:val="000000"/>
          <w:kern w:val="0"/>
          <w:sz w:val="24"/>
        </w:rPr>
        <w:t>　　4．收获机械</w:t>
      </w:r>
    </w:p>
    <w:p>
      <w:pPr>
        <w:widowControl/>
        <w:shd w:val="clear" w:color="auto" w:fill="FFFFFF"/>
        <w:spacing w:line="435" w:lineRule="atLeast"/>
        <w:jc w:val="left"/>
        <w:rPr>
          <w:rFonts w:hint="eastAsia" w:ascii="宋体" w:hAnsi="宋体" w:cs="宋体"/>
          <w:color w:val="000000"/>
          <w:kern w:val="0"/>
          <w:sz w:val="24"/>
        </w:rPr>
      </w:pPr>
      <w:r>
        <w:rPr>
          <w:rFonts w:hint="eastAsia" w:ascii="宋体" w:hAnsi="宋体" w:cs="宋体"/>
          <w:color w:val="000000"/>
          <w:kern w:val="0"/>
          <w:sz w:val="24"/>
        </w:rPr>
        <w:t>　　4.1谷物收获机械：4.1.1自走轮式谷物联合收割机（全喂入）、4.1.2自走履带式谷物联合收割机（全喂入）、4.1.3半喂入联合收割机、4.1.4割晒机。</w:t>
      </w:r>
    </w:p>
    <w:p>
      <w:pPr>
        <w:widowControl/>
        <w:shd w:val="clear" w:color="auto" w:fill="FFFFFF"/>
        <w:spacing w:line="435" w:lineRule="atLeast"/>
        <w:jc w:val="left"/>
        <w:rPr>
          <w:rFonts w:hint="eastAsia" w:ascii="宋体" w:hAnsi="宋体" w:cs="宋体"/>
          <w:color w:val="000000"/>
          <w:kern w:val="0"/>
          <w:sz w:val="24"/>
        </w:rPr>
      </w:pPr>
      <w:r>
        <w:rPr>
          <w:rFonts w:hint="eastAsia" w:ascii="宋体" w:hAnsi="宋体" w:cs="宋体"/>
          <w:color w:val="000000"/>
          <w:kern w:val="0"/>
          <w:sz w:val="24"/>
        </w:rPr>
        <w:t>　　4.2玉米收获机械：4.2.1自走式玉米收获机（含穗茎兼收玉米收获机）。</w:t>
      </w:r>
    </w:p>
    <w:p>
      <w:pPr>
        <w:widowControl/>
        <w:shd w:val="clear" w:color="auto" w:fill="FFFFFF"/>
        <w:spacing w:line="435" w:lineRule="atLeast"/>
        <w:jc w:val="left"/>
        <w:rPr>
          <w:rFonts w:hint="eastAsia" w:ascii="宋体" w:hAnsi="宋体" w:cs="宋体"/>
          <w:color w:val="000000"/>
          <w:kern w:val="0"/>
          <w:sz w:val="24"/>
        </w:rPr>
      </w:pPr>
      <w:r>
        <w:rPr>
          <w:rFonts w:hint="eastAsia" w:ascii="宋体" w:hAnsi="宋体" w:cs="宋体"/>
          <w:color w:val="000000"/>
          <w:kern w:val="0"/>
          <w:sz w:val="24"/>
        </w:rPr>
        <w:t>　　4.3花卉（茶叶）采收机械：4.3.1采茶机。</w:t>
      </w:r>
    </w:p>
    <w:p>
      <w:pPr>
        <w:widowControl/>
        <w:shd w:val="clear" w:color="auto" w:fill="FFFFFF"/>
        <w:spacing w:line="435" w:lineRule="atLeast"/>
        <w:jc w:val="left"/>
        <w:rPr>
          <w:rFonts w:hint="eastAsia" w:ascii="宋体" w:hAnsi="宋体" w:cs="宋体"/>
          <w:color w:val="000000"/>
          <w:kern w:val="0"/>
          <w:sz w:val="24"/>
        </w:rPr>
      </w:pPr>
      <w:r>
        <w:rPr>
          <w:rFonts w:hint="eastAsia" w:ascii="宋体" w:hAnsi="宋体" w:cs="宋体"/>
          <w:color w:val="000000"/>
          <w:kern w:val="0"/>
          <w:sz w:val="24"/>
        </w:rPr>
        <w:t>　　4.4籽粒作物收获机械：4.4.1油菜籽收获机、4.4.2花生收获机。</w:t>
      </w:r>
    </w:p>
    <w:p>
      <w:pPr>
        <w:widowControl/>
        <w:shd w:val="clear" w:color="auto" w:fill="FFFFFF"/>
        <w:spacing w:line="435" w:lineRule="atLeast"/>
        <w:jc w:val="left"/>
        <w:rPr>
          <w:rFonts w:hint="eastAsia" w:ascii="宋体" w:hAnsi="宋体" w:cs="宋体"/>
          <w:color w:val="000000"/>
          <w:kern w:val="0"/>
          <w:sz w:val="24"/>
        </w:rPr>
      </w:pPr>
      <w:r>
        <w:rPr>
          <w:rFonts w:hint="eastAsia" w:ascii="宋体" w:hAnsi="宋体" w:cs="宋体"/>
          <w:color w:val="000000"/>
          <w:kern w:val="0"/>
          <w:sz w:val="24"/>
        </w:rPr>
        <w:t>　　4.5根茎作物收获机械：4.5.1薯类收获机。</w:t>
      </w:r>
    </w:p>
    <w:p>
      <w:pPr>
        <w:widowControl/>
        <w:shd w:val="clear" w:color="auto" w:fill="FFFFFF"/>
        <w:spacing w:line="435" w:lineRule="atLeast"/>
        <w:jc w:val="left"/>
        <w:rPr>
          <w:rFonts w:hint="eastAsia" w:ascii="宋体" w:hAnsi="宋体" w:cs="宋体"/>
          <w:color w:val="000000"/>
          <w:kern w:val="0"/>
          <w:sz w:val="24"/>
        </w:rPr>
      </w:pPr>
      <w:r>
        <w:rPr>
          <w:rFonts w:hint="eastAsia" w:ascii="宋体" w:hAnsi="宋体" w:cs="宋体"/>
          <w:color w:val="000000"/>
          <w:kern w:val="0"/>
          <w:sz w:val="24"/>
        </w:rPr>
        <w:t>　　4.6饲料作物收获机械：4.6.1青饲料收获机、4.6.2割草机、4.6.3搂草机、4.6.4捡拾压捆机、4.6.5压捆机、4.6.6抓草机。</w:t>
      </w:r>
    </w:p>
    <w:p>
      <w:pPr>
        <w:widowControl/>
        <w:shd w:val="clear" w:color="auto" w:fill="FFFFFF"/>
        <w:spacing w:line="435" w:lineRule="atLeast"/>
        <w:jc w:val="left"/>
        <w:rPr>
          <w:rFonts w:hint="eastAsia" w:ascii="宋体" w:hAnsi="宋体" w:cs="宋体"/>
          <w:color w:val="000000"/>
          <w:kern w:val="0"/>
          <w:sz w:val="24"/>
        </w:rPr>
      </w:pPr>
      <w:r>
        <w:rPr>
          <w:rFonts w:hint="eastAsia" w:ascii="宋体" w:hAnsi="宋体" w:cs="宋体"/>
          <w:color w:val="000000"/>
          <w:kern w:val="0"/>
          <w:sz w:val="24"/>
        </w:rPr>
        <w:t>　　4.7茎秆收集处理机械：4.7.1秸秆粉碎还田机。</w:t>
      </w:r>
    </w:p>
    <w:p>
      <w:pPr>
        <w:widowControl/>
        <w:shd w:val="clear" w:color="auto" w:fill="FFFFFF"/>
        <w:spacing w:line="435" w:lineRule="atLeast"/>
        <w:jc w:val="left"/>
        <w:rPr>
          <w:rFonts w:hint="eastAsia" w:ascii="宋体" w:hAnsi="宋体" w:cs="宋体"/>
          <w:color w:val="000000"/>
          <w:kern w:val="0"/>
          <w:sz w:val="24"/>
        </w:rPr>
      </w:pPr>
      <w:r>
        <w:rPr>
          <w:rFonts w:hint="eastAsia" w:ascii="宋体" w:hAnsi="宋体" w:cs="宋体"/>
          <w:color w:val="000000"/>
          <w:kern w:val="0"/>
          <w:sz w:val="24"/>
        </w:rPr>
        <w:t>　　5．收获后处理机械</w:t>
      </w:r>
    </w:p>
    <w:p>
      <w:pPr>
        <w:widowControl/>
        <w:shd w:val="clear" w:color="auto" w:fill="FFFFFF"/>
        <w:spacing w:line="435" w:lineRule="atLeast"/>
        <w:jc w:val="left"/>
        <w:rPr>
          <w:rFonts w:hint="eastAsia" w:ascii="宋体" w:hAnsi="宋体" w:cs="宋体"/>
          <w:color w:val="000000"/>
          <w:kern w:val="0"/>
          <w:sz w:val="24"/>
        </w:rPr>
      </w:pPr>
      <w:r>
        <w:rPr>
          <w:rFonts w:hint="eastAsia" w:ascii="宋体" w:hAnsi="宋体" w:cs="宋体"/>
          <w:color w:val="000000"/>
          <w:kern w:val="0"/>
          <w:sz w:val="24"/>
        </w:rPr>
        <w:t>　　5.1脱粒机械：5.1.1稻麦脱粒机、5.1.2玉米脱粒机。</w:t>
      </w:r>
    </w:p>
    <w:p>
      <w:pPr>
        <w:widowControl/>
        <w:shd w:val="clear" w:color="auto" w:fill="FFFFFF"/>
        <w:spacing w:line="435" w:lineRule="atLeast"/>
        <w:jc w:val="left"/>
        <w:rPr>
          <w:rFonts w:hint="eastAsia" w:ascii="宋体" w:hAnsi="宋体" w:cs="宋体"/>
          <w:color w:val="000000"/>
          <w:kern w:val="0"/>
          <w:sz w:val="24"/>
        </w:rPr>
      </w:pPr>
      <w:r>
        <w:rPr>
          <w:rFonts w:hint="eastAsia" w:ascii="宋体" w:hAnsi="宋体" w:cs="宋体"/>
          <w:color w:val="000000"/>
          <w:kern w:val="0"/>
          <w:sz w:val="24"/>
        </w:rPr>
        <w:t>　　5.2清选机械：5.2.1粮食清选机、5.2.2种子清选机。</w:t>
      </w:r>
    </w:p>
    <w:p>
      <w:pPr>
        <w:widowControl/>
        <w:shd w:val="clear" w:color="auto" w:fill="FFFFFF"/>
        <w:spacing w:line="435" w:lineRule="atLeast"/>
        <w:jc w:val="left"/>
        <w:rPr>
          <w:rFonts w:hint="eastAsia" w:ascii="宋体" w:hAnsi="宋体" w:cs="宋体"/>
          <w:color w:val="000000"/>
          <w:kern w:val="0"/>
          <w:sz w:val="24"/>
        </w:rPr>
      </w:pPr>
      <w:r>
        <w:rPr>
          <w:rFonts w:hint="eastAsia" w:ascii="宋体" w:hAnsi="宋体" w:cs="宋体"/>
          <w:color w:val="000000"/>
          <w:kern w:val="0"/>
          <w:sz w:val="24"/>
        </w:rPr>
        <w:t>　　5.3干燥机械：5.3.1粮食烘干机、5.3.2果蔬烘干机。</w:t>
      </w:r>
    </w:p>
    <w:p>
      <w:pPr>
        <w:widowControl/>
        <w:shd w:val="clear" w:color="auto" w:fill="FFFFFF"/>
        <w:spacing w:line="435" w:lineRule="atLeast"/>
        <w:jc w:val="left"/>
        <w:rPr>
          <w:rFonts w:hint="eastAsia" w:ascii="宋体" w:hAnsi="宋体" w:cs="宋体"/>
          <w:color w:val="000000"/>
          <w:kern w:val="0"/>
          <w:sz w:val="24"/>
        </w:rPr>
      </w:pPr>
      <w:r>
        <w:rPr>
          <w:rFonts w:hint="eastAsia" w:ascii="宋体" w:hAnsi="宋体" w:cs="宋体"/>
          <w:color w:val="000000"/>
          <w:kern w:val="0"/>
          <w:sz w:val="24"/>
        </w:rPr>
        <w:t>　　5.4仓储机械：5.4.1简易保鲜储藏设备。</w:t>
      </w:r>
    </w:p>
    <w:p>
      <w:pPr>
        <w:widowControl/>
        <w:shd w:val="clear" w:color="auto" w:fill="FFFFFF"/>
        <w:spacing w:line="435" w:lineRule="atLeast"/>
        <w:jc w:val="left"/>
        <w:rPr>
          <w:rFonts w:hint="eastAsia" w:ascii="宋体" w:hAnsi="宋体" w:cs="宋体"/>
          <w:color w:val="000000"/>
          <w:kern w:val="0"/>
          <w:sz w:val="24"/>
        </w:rPr>
      </w:pPr>
      <w:r>
        <w:rPr>
          <w:rFonts w:hint="eastAsia" w:ascii="宋体" w:hAnsi="宋体" w:cs="宋体"/>
          <w:color w:val="000000"/>
          <w:kern w:val="0"/>
          <w:sz w:val="24"/>
        </w:rPr>
        <w:t>　　6．农产品初加工机械</w:t>
      </w:r>
    </w:p>
    <w:p>
      <w:pPr>
        <w:widowControl/>
        <w:shd w:val="clear" w:color="auto" w:fill="FFFFFF"/>
        <w:spacing w:line="435" w:lineRule="atLeast"/>
        <w:jc w:val="left"/>
        <w:rPr>
          <w:rFonts w:hint="eastAsia" w:ascii="宋体" w:hAnsi="宋体" w:cs="宋体"/>
          <w:color w:val="000000"/>
          <w:kern w:val="0"/>
          <w:sz w:val="24"/>
        </w:rPr>
      </w:pPr>
      <w:r>
        <w:rPr>
          <w:rFonts w:hint="eastAsia" w:ascii="宋体" w:hAnsi="宋体" w:cs="宋体"/>
          <w:color w:val="000000"/>
          <w:kern w:val="0"/>
          <w:sz w:val="24"/>
        </w:rPr>
        <w:t>　　6.1碾米机械：6.1.1碾米机。</w:t>
      </w:r>
    </w:p>
    <w:p>
      <w:pPr>
        <w:widowControl/>
        <w:shd w:val="clear" w:color="auto" w:fill="FFFFFF"/>
        <w:spacing w:line="435" w:lineRule="atLeast"/>
        <w:jc w:val="left"/>
        <w:rPr>
          <w:rFonts w:hint="eastAsia" w:ascii="宋体" w:hAnsi="宋体" w:cs="宋体"/>
          <w:color w:val="000000"/>
          <w:kern w:val="0"/>
          <w:sz w:val="24"/>
        </w:rPr>
      </w:pPr>
      <w:r>
        <w:rPr>
          <w:rFonts w:hint="eastAsia" w:ascii="宋体" w:hAnsi="宋体" w:cs="宋体"/>
          <w:color w:val="000000"/>
          <w:kern w:val="0"/>
          <w:sz w:val="24"/>
        </w:rPr>
        <w:t>　　6.2磨粉（浆）机械：6.2.1磨粉机、6.2.2磨浆机。</w:t>
      </w:r>
    </w:p>
    <w:p>
      <w:pPr>
        <w:widowControl/>
        <w:shd w:val="clear" w:color="auto" w:fill="FFFFFF"/>
        <w:spacing w:line="435" w:lineRule="atLeast"/>
        <w:jc w:val="left"/>
        <w:rPr>
          <w:rFonts w:hint="eastAsia" w:ascii="宋体" w:hAnsi="宋体" w:cs="宋体"/>
          <w:color w:val="000000"/>
          <w:kern w:val="0"/>
          <w:sz w:val="24"/>
        </w:rPr>
      </w:pPr>
      <w:r>
        <w:rPr>
          <w:rFonts w:hint="eastAsia" w:ascii="宋体" w:hAnsi="宋体" w:cs="宋体"/>
          <w:color w:val="000000"/>
          <w:kern w:val="0"/>
          <w:sz w:val="24"/>
        </w:rPr>
        <w:t>　　6.3果蔬加工机械：6.3.1水果分级机、6.3.2水果打蜡机、6.3.3果蔬清洗机。</w:t>
      </w:r>
    </w:p>
    <w:p>
      <w:pPr>
        <w:widowControl/>
        <w:shd w:val="clear" w:color="auto" w:fill="FFFFFF"/>
        <w:spacing w:line="435" w:lineRule="atLeast"/>
        <w:jc w:val="left"/>
        <w:rPr>
          <w:rFonts w:hint="eastAsia" w:ascii="宋体" w:hAnsi="宋体" w:cs="宋体"/>
          <w:color w:val="000000"/>
          <w:kern w:val="0"/>
          <w:sz w:val="24"/>
        </w:rPr>
      </w:pPr>
      <w:r>
        <w:rPr>
          <w:rFonts w:hint="eastAsia" w:ascii="宋体" w:hAnsi="宋体" w:cs="宋体"/>
          <w:color w:val="000000"/>
          <w:kern w:val="0"/>
          <w:sz w:val="24"/>
        </w:rPr>
        <w:t>　　6.4茶叶加工机械：6.4.1茶叶杀青机、6.4.2茶叶揉捻机、6.4.3茶叶炒(烘)干机、6.4.4茶叶筛选机。</w:t>
      </w:r>
    </w:p>
    <w:p>
      <w:pPr>
        <w:widowControl/>
        <w:shd w:val="clear" w:color="auto" w:fill="FFFFFF"/>
        <w:spacing w:line="435" w:lineRule="atLeast"/>
        <w:jc w:val="left"/>
        <w:rPr>
          <w:rFonts w:hint="eastAsia" w:ascii="宋体" w:hAnsi="宋体" w:cs="宋体"/>
          <w:color w:val="000000"/>
          <w:kern w:val="0"/>
          <w:sz w:val="24"/>
        </w:rPr>
      </w:pPr>
      <w:r>
        <w:rPr>
          <w:rFonts w:hint="eastAsia" w:ascii="宋体" w:hAnsi="宋体" w:cs="宋体"/>
          <w:color w:val="000000"/>
          <w:kern w:val="0"/>
          <w:sz w:val="24"/>
        </w:rPr>
        <w:t>　　7．排灌机械</w:t>
      </w:r>
    </w:p>
    <w:p>
      <w:pPr>
        <w:widowControl/>
        <w:shd w:val="clear" w:color="auto" w:fill="FFFFFF"/>
        <w:spacing w:line="435" w:lineRule="atLeast"/>
        <w:jc w:val="left"/>
        <w:rPr>
          <w:rFonts w:hint="eastAsia" w:ascii="宋体" w:hAnsi="宋体" w:cs="宋体"/>
          <w:color w:val="000000"/>
          <w:kern w:val="0"/>
          <w:sz w:val="24"/>
        </w:rPr>
      </w:pPr>
      <w:r>
        <w:rPr>
          <w:rFonts w:hint="eastAsia" w:ascii="宋体" w:hAnsi="宋体" w:cs="宋体"/>
          <w:color w:val="000000"/>
          <w:kern w:val="0"/>
          <w:sz w:val="24"/>
        </w:rPr>
        <w:t>　　7.1水泵：7.1.1离心泵、7.1.2潜水泵。</w:t>
      </w:r>
    </w:p>
    <w:p>
      <w:pPr>
        <w:widowControl/>
        <w:shd w:val="clear" w:color="auto" w:fill="FFFFFF"/>
        <w:spacing w:line="435" w:lineRule="atLeast"/>
        <w:jc w:val="left"/>
        <w:rPr>
          <w:rFonts w:hint="eastAsia" w:ascii="宋体" w:hAnsi="宋体" w:cs="宋体"/>
          <w:color w:val="000000"/>
          <w:kern w:val="0"/>
          <w:sz w:val="24"/>
        </w:rPr>
      </w:pPr>
      <w:r>
        <w:rPr>
          <w:rFonts w:hint="eastAsia" w:ascii="宋体" w:hAnsi="宋体" w:cs="宋体"/>
          <w:color w:val="000000"/>
          <w:kern w:val="0"/>
          <w:sz w:val="24"/>
        </w:rPr>
        <w:t>　　7.2喷灌机械设备：7.2.1喷灌机、7.2.2微灌设备（微喷、滴灌、渗灌）、7.2.3灌溉用过滤器。</w:t>
      </w:r>
    </w:p>
    <w:p>
      <w:pPr>
        <w:widowControl/>
        <w:shd w:val="clear" w:color="auto" w:fill="FFFFFF"/>
        <w:spacing w:line="435" w:lineRule="atLeast"/>
        <w:jc w:val="left"/>
        <w:rPr>
          <w:rFonts w:hint="eastAsia" w:ascii="宋体" w:hAnsi="宋体" w:cs="宋体"/>
          <w:color w:val="000000"/>
          <w:kern w:val="0"/>
          <w:sz w:val="24"/>
        </w:rPr>
      </w:pPr>
      <w:r>
        <w:rPr>
          <w:rFonts w:hint="eastAsia" w:ascii="宋体" w:hAnsi="宋体" w:cs="宋体"/>
          <w:color w:val="000000"/>
          <w:kern w:val="0"/>
          <w:sz w:val="24"/>
        </w:rPr>
        <w:t>　　7.3其他排灌机械：7.3.1抗旱机泵。</w:t>
      </w:r>
    </w:p>
    <w:p>
      <w:pPr>
        <w:widowControl/>
        <w:shd w:val="clear" w:color="auto" w:fill="FFFFFF"/>
        <w:spacing w:line="435" w:lineRule="atLeast"/>
        <w:jc w:val="left"/>
        <w:rPr>
          <w:rFonts w:hint="eastAsia" w:ascii="宋体" w:hAnsi="宋体" w:cs="宋体"/>
          <w:color w:val="000000"/>
          <w:kern w:val="0"/>
          <w:sz w:val="24"/>
        </w:rPr>
      </w:pPr>
      <w:r>
        <w:rPr>
          <w:rFonts w:hint="eastAsia" w:ascii="宋体" w:hAnsi="宋体" w:cs="宋体"/>
          <w:color w:val="000000"/>
          <w:kern w:val="0"/>
          <w:sz w:val="24"/>
        </w:rPr>
        <w:t>　　8．畜牧水产养殖机械</w:t>
      </w:r>
    </w:p>
    <w:p>
      <w:pPr>
        <w:widowControl/>
        <w:shd w:val="clear" w:color="auto" w:fill="FFFFFF"/>
        <w:spacing w:line="435" w:lineRule="atLeast"/>
        <w:jc w:val="left"/>
        <w:rPr>
          <w:rFonts w:hint="eastAsia" w:ascii="宋体" w:hAnsi="宋体" w:cs="宋体"/>
          <w:color w:val="000000"/>
          <w:kern w:val="0"/>
          <w:sz w:val="24"/>
        </w:rPr>
      </w:pPr>
      <w:r>
        <w:rPr>
          <w:rFonts w:hint="eastAsia" w:ascii="宋体" w:hAnsi="宋体" w:cs="宋体"/>
          <w:color w:val="000000"/>
          <w:kern w:val="0"/>
          <w:sz w:val="24"/>
        </w:rPr>
        <w:t>　　8.1饲料（草）加工机械设备：8.1.1青贮切碎机、8.1.2铡草机、8.1.3揉丝机、8.1.4饲料粉碎机、8.1.5饲料混合机、8.1.6饲料搅拌机、8.1.7颗粒饲料压制机。</w:t>
      </w:r>
    </w:p>
    <w:p>
      <w:pPr>
        <w:widowControl/>
        <w:shd w:val="clear" w:color="auto" w:fill="FFFFFF"/>
        <w:spacing w:line="435" w:lineRule="atLeast"/>
        <w:jc w:val="left"/>
        <w:rPr>
          <w:rFonts w:hint="eastAsia" w:ascii="宋体" w:hAnsi="宋体" w:cs="宋体"/>
          <w:color w:val="000000"/>
          <w:kern w:val="0"/>
          <w:sz w:val="24"/>
        </w:rPr>
      </w:pPr>
      <w:r>
        <w:rPr>
          <w:rFonts w:hint="eastAsia" w:ascii="宋体" w:hAnsi="宋体" w:cs="宋体"/>
          <w:color w:val="000000"/>
          <w:kern w:val="0"/>
          <w:sz w:val="24"/>
        </w:rPr>
        <w:t>　　8.2畜牧饲养机械：8.2.1孵化机、8.2.2清粪机（车）。</w:t>
      </w:r>
    </w:p>
    <w:p>
      <w:pPr>
        <w:widowControl/>
        <w:shd w:val="clear" w:color="auto" w:fill="FFFFFF"/>
        <w:spacing w:line="435" w:lineRule="atLeast"/>
        <w:jc w:val="left"/>
        <w:rPr>
          <w:rFonts w:hint="eastAsia" w:ascii="宋体" w:hAnsi="宋体" w:cs="宋体"/>
          <w:color w:val="000000"/>
          <w:kern w:val="0"/>
          <w:sz w:val="24"/>
        </w:rPr>
      </w:pPr>
      <w:r>
        <w:rPr>
          <w:rFonts w:hint="eastAsia" w:ascii="宋体" w:hAnsi="宋体" w:cs="宋体"/>
          <w:color w:val="000000"/>
          <w:kern w:val="0"/>
          <w:sz w:val="24"/>
        </w:rPr>
        <w:t>　　8.3畜产品采集加工机械设备：8.3.1挤奶机、8.3.2贮奶罐、8.3.3冷藏罐。</w:t>
      </w:r>
    </w:p>
    <w:p>
      <w:pPr>
        <w:widowControl/>
        <w:shd w:val="clear" w:color="auto" w:fill="FFFFFF"/>
        <w:spacing w:line="435" w:lineRule="atLeast"/>
        <w:jc w:val="left"/>
        <w:rPr>
          <w:rFonts w:hint="eastAsia" w:ascii="宋体" w:hAnsi="宋体" w:cs="宋体"/>
          <w:color w:val="000000"/>
          <w:kern w:val="0"/>
          <w:sz w:val="24"/>
        </w:rPr>
      </w:pPr>
      <w:r>
        <w:rPr>
          <w:rFonts w:hint="eastAsia" w:ascii="宋体" w:hAnsi="宋体" w:cs="宋体"/>
          <w:color w:val="000000"/>
          <w:kern w:val="0"/>
          <w:sz w:val="24"/>
        </w:rPr>
        <w:t>　　8.4水产养殖机械：8.4.1增氧机、8.4.2水体净化处理设备。</w:t>
      </w:r>
    </w:p>
    <w:p>
      <w:pPr>
        <w:widowControl/>
        <w:shd w:val="clear" w:color="auto" w:fill="FFFFFF"/>
        <w:spacing w:line="435" w:lineRule="atLeast"/>
        <w:jc w:val="left"/>
        <w:rPr>
          <w:rFonts w:hint="eastAsia" w:ascii="宋体" w:hAnsi="宋体" w:cs="宋体"/>
          <w:color w:val="000000"/>
          <w:kern w:val="0"/>
          <w:sz w:val="24"/>
        </w:rPr>
      </w:pPr>
      <w:r>
        <w:rPr>
          <w:rFonts w:hint="eastAsia" w:ascii="宋体" w:hAnsi="宋体" w:cs="宋体"/>
          <w:color w:val="000000"/>
          <w:kern w:val="0"/>
          <w:sz w:val="24"/>
        </w:rPr>
        <w:t>　　9．动力机械</w:t>
      </w:r>
    </w:p>
    <w:p>
      <w:pPr>
        <w:widowControl/>
        <w:shd w:val="clear" w:color="auto" w:fill="FFFFFF"/>
        <w:spacing w:line="435" w:lineRule="atLeast"/>
        <w:jc w:val="left"/>
        <w:rPr>
          <w:rFonts w:hint="eastAsia" w:ascii="宋体" w:hAnsi="宋体" w:cs="宋体"/>
          <w:color w:val="000000"/>
          <w:kern w:val="0"/>
          <w:sz w:val="24"/>
        </w:rPr>
      </w:pPr>
      <w:r>
        <w:rPr>
          <w:rFonts w:hint="eastAsia" w:ascii="宋体" w:hAnsi="宋体" w:cs="宋体"/>
          <w:color w:val="000000"/>
          <w:kern w:val="0"/>
          <w:sz w:val="24"/>
        </w:rPr>
        <w:t>　　9.1拖拉机：9.1.1轮式拖拉机（不含皮带传动轮式拖拉机）、9.1.2手扶拖拉机、9.1.3履带式拖拉机。</w:t>
      </w:r>
    </w:p>
    <w:p>
      <w:pPr>
        <w:widowControl/>
        <w:shd w:val="clear" w:color="auto" w:fill="FFFFFF"/>
        <w:spacing w:line="435" w:lineRule="atLeast"/>
        <w:jc w:val="left"/>
        <w:rPr>
          <w:rFonts w:hint="eastAsia" w:ascii="宋体" w:hAnsi="宋体" w:cs="宋体"/>
          <w:color w:val="000000"/>
          <w:kern w:val="0"/>
          <w:sz w:val="24"/>
        </w:rPr>
      </w:pPr>
      <w:r>
        <w:rPr>
          <w:rFonts w:hint="eastAsia" w:ascii="宋体" w:hAnsi="宋体" w:cs="宋体"/>
          <w:color w:val="000000"/>
          <w:kern w:val="0"/>
          <w:sz w:val="24"/>
        </w:rPr>
        <w:t>　　10.设施农业设备</w:t>
      </w:r>
    </w:p>
    <w:p>
      <w:pPr>
        <w:widowControl/>
        <w:shd w:val="clear" w:color="auto" w:fill="FFFFFF"/>
        <w:spacing w:line="435" w:lineRule="atLeast"/>
        <w:jc w:val="left"/>
        <w:rPr>
          <w:rFonts w:hint="eastAsia" w:ascii="宋体" w:hAnsi="宋体" w:cs="宋体"/>
          <w:color w:val="000000"/>
          <w:kern w:val="0"/>
          <w:sz w:val="24"/>
        </w:rPr>
      </w:pPr>
      <w:r>
        <w:rPr>
          <w:rFonts w:hint="eastAsia" w:ascii="宋体" w:hAnsi="宋体" w:cs="宋体"/>
          <w:color w:val="000000"/>
          <w:kern w:val="0"/>
          <w:sz w:val="24"/>
        </w:rPr>
        <w:t>　　10.1连栋温室设施设备：10.1.1灌溉首部（含灌溉水增压设备、过滤设备、水质软化设备、灌溉施肥一体化设备以及营养液消毒设备等）。</w:t>
      </w:r>
    </w:p>
    <w:p>
      <w:pPr>
        <w:widowControl/>
        <w:shd w:val="clear" w:color="auto" w:fill="FFFFFF"/>
        <w:spacing w:line="435" w:lineRule="atLeast"/>
        <w:jc w:val="left"/>
        <w:rPr>
          <w:rFonts w:hint="eastAsia" w:ascii="宋体" w:hAnsi="宋体" w:cs="宋体"/>
          <w:color w:val="000000"/>
          <w:kern w:val="0"/>
          <w:sz w:val="24"/>
        </w:rPr>
      </w:pPr>
      <w:r>
        <w:rPr>
          <w:rFonts w:hint="eastAsia" w:ascii="宋体" w:hAnsi="宋体" w:cs="宋体"/>
          <w:color w:val="000000"/>
          <w:kern w:val="0"/>
          <w:sz w:val="24"/>
        </w:rPr>
        <w:t>　　11．其他机械</w:t>
      </w:r>
    </w:p>
    <w:p>
      <w:pPr>
        <w:widowControl/>
        <w:shd w:val="clear" w:color="auto" w:fill="FFFFFF"/>
        <w:spacing w:line="435" w:lineRule="atLeast"/>
        <w:jc w:val="left"/>
        <w:rPr>
          <w:rFonts w:hint="eastAsia" w:ascii="宋体" w:hAnsi="宋体" w:cs="宋体"/>
          <w:color w:val="000000"/>
          <w:kern w:val="0"/>
          <w:sz w:val="24"/>
        </w:rPr>
      </w:pPr>
      <w:r>
        <w:rPr>
          <w:rFonts w:hint="eastAsia" w:ascii="宋体" w:hAnsi="宋体" w:cs="宋体"/>
          <w:color w:val="000000"/>
          <w:kern w:val="0"/>
          <w:sz w:val="24"/>
        </w:rPr>
        <w:t>　　11.1废弃物处理设备：11.1.1固液分离机、11.1.2沼液沼渣抽排设备、11.1.3病死畜禽无害化处理设备。</w:t>
      </w:r>
    </w:p>
    <w:p>
      <w:pPr>
        <w:shd w:val="clear" w:color="auto" w:fill="FFFFFF"/>
        <w:spacing w:line="435" w:lineRule="atLeast"/>
        <w:rPr>
          <w:rFonts w:hint="eastAsia" w:ascii="仿宋" w:hAnsi="仿宋" w:eastAsia="仿宋"/>
          <w:b/>
          <w:sz w:val="32"/>
          <w:szCs w:val="32"/>
        </w:rPr>
      </w:pPr>
    </w:p>
    <w:p>
      <w:pPr>
        <w:shd w:val="clear" w:color="auto" w:fill="FFFFFF"/>
        <w:spacing w:line="435" w:lineRule="atLeast"/>
        <w:rPr>
          <w:rFonts w:ascii="宋体" w:hAnsi="宋体" w:cs="宋体"/>
          <w:color w:val="000000"/>
          <w:kern w:val="0"/>
          <w:sz w:val="24"/>
        </w:rPr>
      </w:pPr>
      <w:r>
        <w:rPr>
          <w:rFonts w:hint="eastAsia" w:ascii="仿宋" w:hAnsi="仿宋" w:eastAsia="仿宋"/>
          <w:b/>
          <w:sz w:val="32"/>
          <w:szCs w:val="32"/>
        </w:rPr>
        <w:t>附件2</w:t>
      </w:r>
    </w:p>
    <w:tbl>
      <w:tblPr>
        <w:tblStyle w:val="7"/>
        <w:tblW w:w="8655" w:type="dxa"/>
        <w:tblInd w:w="93" w:type="dxa"/>
        <w:tblLayout w:type="fixed"/>
        <w:tblCellMar>
          <w:top w:w="0" w:type="dxa"/>
          <w:left w:w="108" w:type="dxa"/>
          <w:bottom w:w="0" w:type="dxa"/>
          <w:right w:w="108" w:type="dxa"/>
        </w:tblCellMar>
      </w:tblPr>
      <w:tblGrid>
        <w:gridCol w:w="2175"/>
        <w:gridCol w:w="914"/>
        <w:gridCol w:w="27"/>
        <w:gridCol w:w="139"/>
        <w:gridCol w:w="738"/>
        <w:gridCol w:w="236"/>
        <w:gridCol w:w="286"/>
        <w:gridCol w:w="1240"/>
        <w:gridCol w:w="568"/>
        <w:gridCol w:w="1432"/>
        <w:gridCol w:w="900"/>
      </w:tblGrid>
      <w:tr>
        <w:tblPrEx>
          <w:tblLayout w:type="fixed"/>
          <w:tblCellMar>
            <w:top w:w="0" w:type="dxa"/>
            <w:left w:w="108" w:type="dxa"/>
            <w:bottom w:w="0" w:type="dxa"/>
            <w:right w:w="108" w:type="dxa"/>
          </w:tblCellMar>
        </w:tblPrEx>
        <w:trPr>
          <w:trHeight w:val="702" w:hRule="atLeast"/>
        </w:trPr>
        <w:tc>
          <w:tcPr>
            <w:tcW w:w="8655" w:type="dxa"/>
            <w:gridSpan w:val="11"/>
            <w:tcBorders>
              <w:top w:val="nil"/>
              <w:left w:val="nil"/>
              <w:bottom w:val="single" w:color="auto" w:sz="4" w:space="0"/>
              <w:right w:val="nil"/>
            </w:tcBorders>
            <w:shd w:val="clear" w:color="auto" w:fill="auto"/>
            <w:vAlign w:val="center"/>
          </w:tcPr>
          <w:p>
            <w:pPr>
              <w:widowControl/>
              <w:jc w:val="center"/>
              <w:rPr>
                <w:rFonts w:ascii="仿宋" w:hAnsi="仿宋" w:eastAsia="仿宋" w:cs="宋体"/>
                <w:b/>
                <w:bCs/>
                <w:kern w:val="0"/>
                <w:sz w:val="40"/>
                <w:szCs w:val="40"/>
              </w:rPr>
            </w:pPr>
            <w:r>
              <w:rPr>
                <w:rFonts w:hint="eastAsia" w:ascii="仿宋" w:hAnsi="仿宋" w:eastAsia="仿宋" w:cs="宋体"/>
                <w:b/>
                <w:bCs/>
                <w:kern w:val="0"/>
                <w:sz w:val="40"/>
                <w:szCs w:val="40"/>
              </w:rPr>
              <w:t>农机购置补贴机具发机记录表</w:t>
            </w:r>
          </w:p>
        </w:tc>
      </w:tr>
      <w:tr>
        <w:tblPrEx>
          <w:tblLayout w:type="fixed"/>
          <w:tblCellMar>
            <w:top w:w="0" w:type="dxa"/>
            <w:left w:w="108" w:type="dxa"/>
            <w:bottom w:w="0" w:type="dxa"/>
            <w:right w:w="108" w:type="dxa"/>
          </w:tblCellMar>
        </w:tblPrEx>
        <w:trPr>
          <w:trHeight w:val="642" w:hRule="atLeast"/>
        </w:trPr>
        <w:tc>
          <w:tcPr>
            <w:tcW w:w="21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姓 名/名称</w:t>
            </w:r>
          </w:p>
        </w:tc>
        <w:tc>
          <w:tcPr>
            <w:tcW w:w="10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73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性别</w:t>
            </w:r>
          </w:p>
        </w:tc>
        <w:tc>
          <w:tcPr>
            <w:tcW w:w="52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12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联系电话</w:t>
            </w:r>
          </w:p>
        </w:tc>
        <w:tc>
          <w:tcPr>
            <w:tcW w:w="29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r>
      <w:tr>
        <w:tblPrEx>
          <w:tblLayout w:type="fixed"/>
          <w:tblCellMar>
            <w:top w:w="0" w:type="dxa"/>
            <w:left w:w="108" w:type="dxa"/>
            <w:bottom w:w="0" w:type="dxa"/>
            <w:right w:w="108" w:type="dxa"/>
          </w:tblCellMar>
        </w:tblPrEx>
        <w:trPr>
          <w:trHeight w:val="642" w:hRule="atLeast"/>
        </w:trPr>
        <w:tc>
          <w:tcPr>
            <w:tcW w:w="21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身份证住址</w:t>
            </w:r>
          </w:p>
        </w:tc>
        <w:tc>
          <w:tcPr>
            <w:tcW w:w="2340" w:type="dxa"/>
            <w:gridSpan w:val="6"/>
            <w:tcBorders>
              <w:top w:val="single" w:color="auto" w:sz="4" w:space="0"/>
              <w:left w:val="nil"/>
              <w:bottom w:val="single" w:color="auto" w:sz="4" w:space="0"/>
              <w:right w:val="single" w:color="auto" w:sz="4" w:space="0"/>
            </w:tcBorders>
            <w:shd w:val="clear" w:color="auto" w:fill="auto"/>
            <w:vAlign w:val="center"/>
          </w:tcPr>
          <w:p>
            <w:pPr>
              <w:widowControl/>
              <w:ind w:left="720" w:hanging="720" w:hangingChars="300"/>
              <w:jc w:val="center"/>
              <w:rPr>
                <w:rFonts w:hint="eastAsia" w:ascii="仿宋" w:hAnsi="仿宋" w:eastAsia="仿宋" w:cs="宋体"/>
                <w:kern w:val="0"/>
                <w:sz w:val="24"/>
              </w:rPr>
            </w:pPr>
            <w:r>
              <w:rPr>
                <w:rFonts w:hint="eastAsia" w:ascii="仿宋" w:hAnsi="仿宋" w:eastAsia="仿宋" w:cs="宋体"/>
                <w:kern w:val="0"/>
                <w:sz w:val="24"/>
              </w:rPr>
              <w:t xml:space="preserve">        乡     村    </w:t>
            </w:r>
          </w:p>
          <w:p>
            <w:pPr>
              <w:widowControl/>
              <w:ind w:left="720" w:hanging="720" w:hangingChars="300"/>
              <w:jc w:val="center"/>
              <w:rPr>
                <w:rFonts w:ascii="仿宋" w:hAnsi="仿宋" w:eastAsia="仿宋" w:cs="宋体"/>
                <w:kern w:val="0"/>
                <w:sz w:val="24"/>
              </w:rPr>
            </w:pPr>
            <w:r>
              <w:rPr>
                <w:rFonts w:hint="eastAsia" w:ascii="仿宋" w:hAnsi="仿宋" w:eastAsia="仿宋" w:cs="宋体"/>
                <w:kern w:val="0"/>
                <w:sz w:val="24"/>
              </w:rPr>
              <w:t xml:space="preserve">          组   号</w:t>
            </w:r>
          </w:p>
        </w:tc>
        <w:tc>
          <w:tcPr>
            <w:tcW w:w="12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现住址</w:t>
            </w:r>
          </w:p>
        </w:tc>
        <w:tc>
          <w:tcPr>
            <w:tcW w:w="29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4"/>
              </w:rPr>
            </w:pPr>
            <w:r>
              <w:rPr>
                <w:rFonts w:hint="eastAsia" w:ascii="仿宋" w:hAnsi="仿宋" w:eastAsia="仿宋" w:cs="宋体"/>
                <w:kern w:val="0"/>
                <w:sz w:val="24"/>
              </w:rPr>
              <w:t xml:space="preserve">       乡         村</w:t>
            </w:r>
          </w:p>
          <w:p>
            <w:pPr>
              <w:widowControl/>
              <w:ind w:firstLine="960" w:firstLineChars="400"/>
              <w:jc w:val="center"/>
              <w:rPr>
                <w:rFonts w:ascii="仿宋" w:hAnsi="仿宋" w:eastAsia="仿宋" w:cs="宋体"/>
                <w:kern w:val="0"/>
                <w:sz w:val="24"/>
              </w:rPr>
            </w:pPr>
            <w:r>
              <w:rPr>
                <w:rFonts w:hint="eastAsia" w:ascii="仿宋" w:hAnsi="仿宋" w:eastAsia="仿宋" w:cs="宋体"/>
                <w:kern w:val="0"/>
                <w:sz w:val="24"/>
              </w:rPr>
              <w:t xml:space="preserve">    组    号</w:t>
            </w:r>
          </w:p>
        </w:tc>
      </w:tr>
      <w:tr>
        <w:tblPrEx>
          <w:tblLayout w:type="fixed"/>
          <w:tblCellMar>
            <w:top w:w="0" w:type="dxa"/>
            <w:left w:w="108" w:type="dxa"/>
            <w:bottom w:w="0" w:type="dxa"/>
            <w:right w:w="108" w:type="dxa"/>
          </w:tblCellMar>
        </w:tblPrEx>
        <w:trPr>
          <w:trHeight w:val="642" w:hRule="atLeast"/>
        </w:trPr>
        <w:tc>
          <w:tcPr>
            <w:tcW w:w="21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身份证号码</w:t>
            </w:r>
          </w:p>
        </w:tc>
        <w:tc>
          <w:tcPr>
            <w:tcW w:w="2340"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2"/>
                <w:szCs w:val="22"/>
              </w:rPr>
            </w:pPr>
          </w:p>
        </w:tc>
        <w:tc>
          <w:tcPr>
            <w:tcW w:w="12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购机台数（台）</w:t>
            </w:r>
          </w:p>
        </w:tc>
        <w:tc>
          <w:tcPr>
            <w:tcW w:w="56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143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单台补帖额（元）</w:t>
            </w:r>
          </w:p>
        </w:tc>
        <w:tc>
          <w:tcPr>
            <w:tcW w:w="9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r>
      <w:tr>
        <w:tblPrEx>
          <w:tblLayout w:type="fixed"/>
          <w:tblCellMar>
            <w:top w:w="0" w:type="dxa"/>
            <w:left w:w="108" w:type="dxa"/>
            <w:bottom w:w="0" w:type="dxa"/>
            <w:right w:w="108" w:type="dxa"/>
          </w:tblCellMar>
        </w:tblPrEx>
        <w:trPr>
          <w:trHeight w:val="642" w:hRule="atLeast"/>
        </w:trPr>
        <w:tc>
          <w:tcPr>
            <w:tcW w:w="21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主机品牌及型号</w:t>
            </w:r>
          </w:p>
        </w:tc>
        <w:tc>
          <w:tcPr>
            <w:tcW w:w="2340"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12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生产企业</w:t>
            </w:r>
          </w:p>
        </w:tc>
        <w:tc>
          <w:tcPr>
            <w:tcW w:w="29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p>
        </w:tc>
      </w:tr>
      <w:tr>
        <w:tblPrEx>
          <w:tblLayout w:type="fixed"/>
          <w:tblCellMar>
            <w:top w:w="0" w:type="dxa"/>
            <w:left w:w="108" w:type="dxa"/>
            <w:bottom w:w="0" w:type="dxa"/>
            <w:right w:w="108" w:type="dxa"/>
          </w:tblCellMar>
        </w:tblPrEx>
        <w:trPr>
          <w:trHeight w:val="642" w:hRule="atLeast"/>
        </w:trPr>
        <w:tc>
          <w:tcPr>
            <w:tcW w:w="21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发动机号码</w:t>
            </w:r>
          </w:p>
        </w:tc>
        <w:tc>
          <w:tcPr>
            <w:tcW w:w="2340"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12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发动机号码拓印膜</w:t>
            </w:r>
          </w:p>
        </w:tc>
        <w:tc>
          <w:tcPr>
            <w:tcW w:w="29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补贴标准在5000元以上</w:t>
            </w:r>
          </w:p>
        </w:tc>
      </w:tr>
      <w:tr>
        <w:tblPrEx>
          <w:tblLayout w:type="fixed"/>
          <w:tblCellMar>
            <w:top w:w="0" w:type="dxa"/>
            <w:left w:w="108" w:type="dxa"/>
            <w:bottom w:w="0" w:type="dxa"/>
            <w:right w:w="108" w:type="dxa"/>
          </w:tblCellMar>
        </w:tblPrEx>
        <w:trPr>
          <w:trHeight w:val="642" w:hRule="atLeast"/>
        </w:trPr>
        <w:tc>
          <w:tcPr>
            <w:tcW w:w="21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出厂编号</w:t>
            </w:r>
          </w:p>
        </w:tc>
        <w:tc>
          <w:tcPr>
            <w:tcW w:w="2340"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出厂编号拓印膜</w:t>
            </w:r>
          </w:p>
        </w:tc>
        <w:tc>
          <w:tcPr>
            <w:tcW w:w="29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补贴标准在5000元以上</w:t>
            </w:r>
          </w:p>
        </w:tc>
      </w:tr>
      <w:tr>
        <w:tblPrEx>
          <w:tblLayout w:type="fixed"/>
          <w:tblCellMar>
            <w:top w:w="0" w:type="dxa"/>
            <w:left w:w="108" w:type="dxa"/>
            <w:bottom w:w="0" w:type="dxa"/>
            <w:right w:w="108" w:type="dxa"/>
          </w:tblCellMar>
        </w:tblPrEx>
        <w:trPr>
          <w:trHeight w:val="642" w:hRule="atLeast"/>
        </w:trPr>
        <w:tc>
          <w:tcPr>
            <w:tcW w:w="21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机具编号</w:t>
            </w:r>
          </w:p>
        </w:tc>
        <w:tc>
          <w:tcPr>
            <w:tcW w:w="2340"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分档名称</w:t>
            </w:r>
          </w:p>
        </w:tc>
        <w:tc>
          <w:tcPr>
            <w:tcW w:w="29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p>
        </w:tc>
      </w:tr>
      <w:tr>
        <w:tblPrEx>
          <w:tblLayout w:type="fixed"/>
          <w:tblCellMar>
            <w:top w:w="0" w:type="dxa"/>
            <w:left w:w="108" w:type="dxa"/>
            <w:bottom w:w="0" w:type="dxa"/>
            <w:right w:w="108" w:type="dxa"/>
          </w:tblCellMar>
        </w:tblPrEx>
        <w:trPr>
          <w:trHeight w:val="642" w:hRule="atLeast"/>
        </w:trPr>
        <w:tc>
          <w:tcPr>
            <w:tcW w:w="21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经销企业</w:t>
            </w:r>
          </w:p>
        </w:tc>
        <w:tc>
          <w:tcPr>
            <w:tcW w:w="2340"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农机牌照号码</w:t>
            </w:r>
          </w:p>
        </w:tc>
        <w:tc>
          <w:tcPr>
            <w:tcW w:w="29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r>
      <w:tr>
        <w:tblPrEx>
          <w:tblLayout w:type="fixed"/>
          <w:tblCellMar>
            <w:top w:w="0" w:type="dxa"/>
            <w:left w:w="108" w:type="dxa"/>
            <w:bottom w:w="0" w:type="dxa"/>
            <w:right w:w="108" w:type="dxa"/>
          </w:tblCellMar>
        </w:tblPrEx>
        <w:trPr>
          <w:trHeight w:val="642" w:hRule="atLeast"/>
        </w:trPr>
        <w:tc>
          <w:tcPr>
            <w:tcW w:w="21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配套品牌及型号</w:t>
            </w:r>
          </w:p>
        </w:tc>
        <w:tc>
          <w:tcPr>
            <w:tcW w:w="2340"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生产企业</w:t>
            </w:r>
          </w:p>
        </w:tc>
        <w:tc>
          <w:tcPr>
            <w:tcW w:w="29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p>
        </w:tc>
      </w:tr>
      <w:tr>
        <w:tblPrEx>
          <w:tblLayout w:type="fixed"/>
          <w:tblCellMar>
            <w:top w:w="0" w:type="dxa"/>
            <w:left w:w="108" w:type="dxa"/>
            <w:bottom w:w="0" w:type="dxa"/>
            <w:right w:w="108" w:type="dxa"/>
          </w:tblCellMar>
        </w:tblPrEx>
        <w:trPr>
          <w:trHeight w:val="642" w:hRule="atLeast"/>
        </w:trPr>
        <w:tc>
          <w:tcPr>
            <w:tcW w:w="21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人机合影与购机者关系</w:t>
            </w:r>
          </w:p>
        </w:tc>
        <w:tc>
          <w:tcPr>
            <w:tcW w:w="6480" w:type="dxa"/>
            <w:gridSpan w:val="10"/>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 w:hAnsi="仿宋" w:eastAsia="仿宋" w:cs="宋体"/>
                <w:kern w:val="0"/>
                <w:sz w:val="24"/>
              </w:rPr>
            </w:pPr>
          </w:p>
        </w:tc>
      </w:tr>
      <w:tr>
        <w:tblPrEx>
          <w:tblLayout w:type="fixed"/>
          <w:tblCellMar>
            <w:top w:w="0" w:type="dxa"/>
            <w:left w:w="108" w:type="dxa"/>
            <w:bottom w:w="0" w:type="dxa"/>
            <w:right w:w="108" w:type="dxa"/>
          </w:tblCellMar>
        </w:tblPrEx>
        <w:trPr>
          <w:trHeight w:val="3521" w:hRule="atLeast"/>
        </w:trPr>
        <w:tc>
          <w:tcPr>
            <w:tcW w:w="21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影像资料</w:t>
            </w:r>
          </w:p>
        </w:tc>
        <w:tc>
          <w:tcPr>
            <w:tcW w:w="6480" w:type="dxa"/>
            <w:gridSpan w:val="10"/>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粘贴人机合影照片</w:t>
            </w:r>
          </w:p>
        </w:tc>
      </w:tr>
      <w:tr>
        <w:tblPrEx>
          <w:tblLayout w:type="fixed"/>
          <w:tblCellMar>
            <w:top w:w="0" w:type="dxa"/>
            <w:left w:w="108" w:type="dxa"/>
            <w:bottom w:w="0" w:type="dxa"/>
            <w:right w:w="108" w:type="dxa"/>
          </w:tblCellMar>
        </w:tblPrEx>
        <w:trPr>
          <w:trHeight w:val="642" w:hRule="atLeast"/>
        </w:trPr>
        <w:tc>
          <w:tcPr>
            <w:tcW w:w="3116" w:type="dxa"/>
            <w:gridSpan w:val="3"/>
            <w:tcBorders>
              <w:top w:val="nil"/>
              <w:left w:val="nil"/>
              <w:bottom w:val="nil"/>
              <w:right w:val="nil"/>
            </w:tcBorders>
            <w:shd w:val="clear" w:color="auto" w:fill="auto"/>
            <w:vAlign w:val="center"/>
          </w:tcPr>
          <w:p>
            <w:pPr>
              <w:widowControl/>
              <w:jc w:val="left"/>
              <w:rPr>
                <w:rFonts w:ascii="仿宋" w:hAnsi="仿宋" w:eastAsia="仿宋" w:cs="宋体"/>
                <w:b/>
                <w:bCs/>
                <w:kern w:val="0"/>
                <w:sz w:val="28"/>
                <w:szCs w:val="28"/>
              </w:rPr>
            </w:pPr>
            <w:r>
              <w:rPr>
                <w:rFonts w:hint="eastAsia" w:ascii="仿宋" w:hAnsi="仿宋" w:eastAsia="仿宋" w:cs="宋体"/>
                <w:b/>
                <w:bCs/>
                <w:kern w:val="0"/>
                <w:sz w:val="28"/>
                <w:szCs w:val="28"/>
              </w:rPr>
              <w:t>提机人：（签章）</w:t>
            </w:r>
          </w:p>
        </w:tc>
        <w:tc>
          <w:tcPr>
            <w:tcW w:w="877" w:type="dxa"/>
            <w:gridSpan w:val="2"/>
            <w:tcBorders>
              <w:top w:val="nil"/>
              <w:left w:val="nil"/>
              <w:bottom w:val="nil"/>
              <w:right w:val="nil"/>
            </w:tcBorders>
            <w:shd w:val="clear" w:color="auto" w:fill="auto"/>
            <w:vAlign w:val="center"/>
          </w:tcPr>
          <w:p>
            <w:pPr>
              <w:widowControl/>
              <w:jc w:val="left"/>
              <w:rPr>
                <w:rFonts w:ascii="仿宋" w:hAnsi="仿宋" w:eastAsia="仿宋" w:cs="宋体"/>
                <w:b/>
                <w:bCs/>
                <w:kern w:val="0"/>
                <w:sz w:val="28"/>
                <w:szCs w:val="28"/>
              </w:rPr>
            </w:pPr>
          </w:p>
        </w:tc>
        <w:tc>
          <w:tcPr>
            <w:tcW w:w="236" w:type="dxa"/>
            <w:tcBorders>
              <w:top w:val="nil"/>
              <w:left w:val="nil"/>
              <w:bottom w:val="nil"/>
              <w:right w:val="nil"/>
            </w:tcBorders>
            <w:shd w:val="clear" w:color="auto" w:fill="auto"/>
            <w:vAlign w:val="center"/>
          </w:tcPr>
          <w:p>
            <w:pPr>
              <w:widowControl/>
              <w:jc w:val="left"/>
              <w:rPr>
                <w:rFonts w:ascii="仿宋" w:hAnsi="仿宋" w:eastAsia="仿宋" w:cs="宋体"/>
                <w:kern w:val="0"/>
                <w:sz w:val="24"/>
              </w:rPr>
            </w:pPr>
          </w:p>
        </w:tc>
        <w:tc>
          <w:tcPr>
            <w:tcW w:w="1526" w:type="dxa"/>
            <w:gridSpan w:val="2"/>
            <w:tcBorders>
              <w:top w:val="nil"/>
              <w:left w:val="nil"/>
              <w:bottom w:val="nil"/>
              <w:right w:val="nil"/>
            </w:tcBorders>
            <w:shd w:val="clear" w:color="auto" w:fill="auto"/>
            <w:vAlign w:val="center"/>
          </w:tcPr>
          <w:p>
            <w:pPr>
              <w:widowControl/>
              <w:jc w:val="left"/>
              <w:rPr>
                <w:rFonts w:ascii="仿宋" w:hAnsi="仿宋" w:eastAsia="仿宋" w:cs="宋体"/>
                <w:kern w:val="0"/>
                <w:sz w:val="24"/>
              </w:rPr>
            </w:pPr>
          </w:p>
        </w:tc>
        <w:tc>
          <w:tcPr>
            <w:tcW w:w="2000" w:type="dxa"/>
            <w:gridSpan w:val="2"/>
            <w:tcBorders>
              <w:top w:val="nil"/>
              <w:left w:val="nil"/>
              <w:bottom w:val="nil"/>
              <w:right w:val="nil"/>
            </w:tcBorders>
            <w:shd w:val="clear" w:color="auto" w:fill="auto"/>
            <w:vAlign w:val="center"/>
          </w:tcPr>
          <w:p>
            <w:pPr>
              <w:widowControl/>
              <w:jc w:val="center"/>
              <w:rPr>
                <w:rFonts w:ascii="仿宋" w:hAnsi="仿宋" w:eastAsia="仿宋" w:cs="宋体"/>
                <w:kern w:val="0"/>
                <w:sz w:val="24"/>
              </w:rPr>
            </w:pPr>
          </w:p>
        </w:tc>
        <w:tc>
          <w:tcPr>
            <w:tcW w:w="900" w:type="dxa"/>
            <w:tcBorders>
              <w:top w:val="nil"/>
              <w:left w:val="nil"/>
              <w:bottom w:val="nil"/>
              <w:right w:val="nil"/>
            </w:tcBorders>
            <w:shd w:val="clear" w:color="auto" w:fill="auto"/>
            <w:vAlign w:val="center"/>
          </w:tcPr>
          <w:p>
            <w:pPr>
              <w:widowControl/>
              <w:jc w:val="left"/>
              <w:rPr>
                <w:rFonts w:ascii="仿宋" w:hAnsi="仿宋" w:eastAsia="仿宋" w:cs="宋体"/>
                <w:kern w:val="0"/>
                <w:sz w:val="24"/>
              </w:rPr>
            </w:pPr>
          </w:p>
        </w:tc>
      </w:tr>
      <w:tr>
        <w:tblPrEx>
          <w:tblLayout w:type="fixed"/>
          <w:tblCellMar>
            <w:top w:w="0" w:type="dxa"/>
            <w:left w:w="108" w:type="dxa"/>
            <w:bottom w:w="0" w:type="dxa"/>
            <w:right w:w="108" w:type="dxa"/>
          </w:tblCellMar>
        </w:tblPrEx>
        <w:trPr>
          <w:trHeight w:val="642" w:hRule="atLeast"/>
        </w:trPr>
        <w:tc>
          <w:tcPr>
            <w:tcW w:w="3116" w:type="dxa"/>
            <w:gridSpan w:val="3"/>
            <w:tcBorders>
              <w:top w:val="nil"/>
              <w:left w:val="nil"/>
              <w:bottom w:val="nil"/>
              <w:right w:val="nil"/>
            </w:tcBorders>
            <w:shd w:val="clear" w:color="auto" w:fill="auto"/>
            <w:vAlign w:val="center"/>
          </w:tcPr>
          <w:p>
            <w:pPr>
              <w:widowControl/>
              <w:jc w:val="left"/>
              <w:rPr>
                <w:rFonts w:ascii="仿宋" w:hAnsi="仿宋" w:eastAsia="仿宋" w:cs="宋体"/>
                <w:b/>
                <w:bCs/>
                <w:kern w:val="0"/>
                <w:sz w:val="28"/>
                <w:szCs w:val="28"/>
              </w:rPr>
            </w:pPr>
            <w:r>
              <w:rPr>
                <w:rFonts w:hint="eastAsia" w:ascii="仿宋" w:hAnsi="仿宋" w:eastAsia="仿宋" w:cs="宋体"/>
                <w:b/>
                <w:bCs/>
                <w:kern w:val="0"/>
                <w:sz w:val="28"/>
                <w:szCs w:val="28"/>
              </w:rPr>
              <w:t>发机人：（签章）</w:t>
            </w:r>
          </w:p>
        </w:tc>
        <w:tc>
          <w:tcPr>
            <w:tcW w:w="877" w:type="dxa"/>
            <w:gridSpan w:val="2"/>
            <w:tcBorders>
              <w:top w:val="nil"/>
              <w:left w:val="nil"/>
              <w:bottom w:val="nil"/>
              <w:right w:val="nil"/>
            </w:tcBorders>
            <w:shd w:val="clear" w:color="auto" w:fill="auto"/>
            <w:vAlign w:val="center"/>
          </w:tcPr>
          <w:p>
            <w:pPr>
              <w:widowControl/>
              <w:jc w:val="left"/>
              <w:rPr>
                <w:rFonts w:ascii="仿宋" w:hAnsi="仿宋" w:eastAsia="仿宋" w:cs="宋体"/>
                <w:b/>
                <w:bCs/>
                <w:kern w:val="0"/>
                <w:sz w:val="28"/>
                <w:szCs w:val="28"/>
              </w:rPr>
            </w:pPr>
          </w:p>
        </w:tc>
        <w:tc>
          <w:tcPr>
            <w:tcW w:w="236" w:type="dxa"/>
            <w:tcBorders>
              <w:top w:val="nil"/>
              <w:left w:val="nil"/>
              <w:bottom w:val="nil"/>
              <w:right w:val="nil"/>
            </w:tcBorders>
            <w:shd w:val="clear" w:color="auto" w:fill="auto"/>
            <w:vAlign w:val="center"/>
          </w:tcPr>
          <w:p>
            <w:pPr>
              <w:widowControl/>
              <w:jc w:val="left"/>
              <w:rPr>
                <w:rFonts w:ascii="仿宋" w:hAnsi="仿宋" w:eastAsia="仿宋" w:cs="宋体"/>
                <w:kern w:val="0"/>
                <w:sz w:val="24"/>
              </w:rPr>
            </w:pPr>
          </w:p>
        </w:tc>
        <w:tc>
          <w:tcPr>
            <w:tcW w:w="1526" w:type="dxa"/>
            <w:gridSpan w:val="2"/>
            <w:tcBorders>
              <w:top w:val="nil"/>
              <w:left w:val="nil"/>
              <w:bottom w:val="nil"/>
              <w:right w:val="nil"/>
            </w:tcBorders>
            <w:shd w:val="clear" w:color="auto" w:fill="auto"/>
            <w:vAlign w:val="center"/>
          </w:tcPr>
          <w:p>
            <w:pPr>
              <w:widowControl/>
              <w:jc w:val="left"/>
              <w:rPr>
                <w:rFonts w:ascii="仿宋" w:hAnsi="仿宋" w:eastAsia="仿宋" w:cs="宋体"/>
                <w:kern w:val="0"/>
                <w:sz w:val="24"/>
              </w:rPr>
            </w:pPr>
          </w:p>
        </w:tc>
        <w:tc>
          <w:tcPr>
            <w:tcW w:w="568" w:type="dxa"/>
            <w:tcBorders>
              <w:top w:val="nil"/>
              <w:left w:val="nil"/>
              <w:bottom w:val="nil"/>
              <w:right w:val="nil"/>
            </w:tcBorders>
            <w:shd w:val="clear" w:color="auto" w:fill="auto"/>
            <w:vAlign w:val="center"/>
          </w:tcPr>
          <w:p>
            <w:pPr>
              <w:widowControl/>
              <w:jc w:val="left"/>
              <w:rPr>
                <w:rFonts w:ascii="仿宋" w:hAnsi="仿宋" w:eastAsia="仿宋" w:cs="宋体"/>
                <w:kern w:val="0"/>
                <w:sz w:val="24"/>
              </w:rPr>
            </w:pPr>
          </w:p>
        </w:tc>
        <w:tc>
          <w:tcPr>
            <w:tcW w:w="1432" w:type="dxa"/>
            <w:tcBorders>
              <w:top w:val="nil"/>
              <w:left w:val="nil"/>
              <w:bottom w:val="nil"/>
              <w:right w:val="nil"/>
            </w:tcBorders>
            <w:shd w:val="clear" w:color="auto" w:fill="auto"/>
            <w:vAlign w:val="center"/>
          </w:tcPr>
          <w:p>
            <w:pPr>
              <w:widowControl/>
              <w:jc w:val="left"/>
              <w:rPr>
                <w:rFonts w:ascii="仿宋" w:hAnsi="仿宋" w:eastAsia="仿宋" w:cs="宋体"/>
                <w:kern w:val="0"/>
                <w:sz w:val="24"/>
              </w:rPr>
            </w:pPr>
          </w:p>
        </w:tc>
        <w:tc>
          <w:tcPr>
            <w:tcW w:w="900" w:type="dxa"/>
            <w:tcBorders>
              <w:top w:val="nil"/>
              <w:left w:val="nil"/>
              <w:bottom w:val="nil"/>
              <w:right w:val="nil"/>
            </w:tcBorders>
            <w:shd w:val="clear" w:color="auto" w:fill="auto"/>
            <w:vAlign w:val="center"/>
          </w:tcPr>
          <w:p>
            <w:pPr>
              <w:widowControl/>
              <w:jc w:val="left"/>
              <w:rPr>
                <w:rFonts w:ascii="仿宋" w:hAnsi="仿宋" w:eastAsia="仿宋" w:cs="宋体"/>
                <w:kern w:val="0"/>
                <w:sz w:val="24"/>
              </w:rPr>
            </w:pPr>
          </w:p>
        </w:tc>
      </w:tr>
      <w:tr>
        <w:tblPrEx>
          <w:tblLayout w:type="fixed"/>
          <w:tblCellMar>
            <w:top w:w="0" w:type="dxa"/>
            <w:left w:w="108" w:type="dxa"/>
            <w:bottom w:w="0" w:type="dxa"/>
            <w:right w:w="108" w:type="dxa"/>
          </w:tblCellMar>
        </w:tblPrEx>
        <w:trPr>
          <w:trHeight w:val="642" w:hRule="atLeast"/>
        </w:trPr>
        <w:tc>
          <w:tcPr>
            <w:tcW w:w="3089" w:type="dxa"/>
            <w:gridSpan w:val="2"/>
            <w:tcBorders>
              <w:top w:val="nil"/>
              <w:left w:val="nil"/>
              <w:bottom w:val="nil"/>
              <w:right w:val="nil"/>
            </w:tcBorders>
            <w:shd w:val="clear" w:color="auto" w:fill="auto"/>
            <w:vAlign w:val="center"/>
          </w:tcPr>
          <w:p>
            <w:pPr>
              <w:widowControl/>
              <w:jc w:val="left"/>
              <w:rPr>
                <w:rFonts w:ascii="仿宋" w:hAnsi="仿宋" w:eastAsia="仿宋" w:cs="宋体"/>
                <w:b/>
                <w:bCs/>
                <w:kern w:val="0"/>
                <w:sz w:val="28"/>
                <w:szCs w:val="28"/>
              </w:rPr>
            </w:pPr>
            <w:r>
              <w:rPr>
                <w:rFonts w:hint="eastAsia" w:ascii="仿宋" w:hAnsi="仿宋" w:eastAsia="仿宋" w:cs="宋体"/>
                <w:b/>
                <w:bCs/>
                <w:kern w:val="0"/>
                <w:sz w:val="28"/>
                <w:szCs w:val="28"/>
              </w:rPr>
              <w:t>发机时间：</w:t>
            </w:r>
          </w:p>
        </w:tc>
        <w:tc>
          <w:tcPr>
            <w:tcW w:w="2666" w:type="dxa"/>
            <w:gridSpan w:val="6"/>
            <w:tcBorders>
              <w:top w:val="nil"/>
              <w:left w:val="nil"/>
              <w:bottom w:val="nil"/>
              <w:right w:val="nil"/>
            </w:tcBorders>
            <w:shd w:val="clear" w:color="auto" w:fill="auto"/>
            <w:vAlign w:val="center"/>
          </w:tcPr>
          <w:p>
            <w:pPr>
              <w:widowControl/>
              <w:jc w:val="left"/>
              <w:rPr>
                <w:rFonts w:ascii="仿宋" w:hAnsi="仿宋" w:eastAsia="仿宋" w:cs="宋体"/>
                <w:b/>
                <w:bCs/>
                <w:kern w:val="0"/>
                <w:sz w:val="28"/>
                <w:szCs w:val="28"/>
              </w:rPr>
            </w:pPr>
            <w:r>
              <w:rPr>
                <w:rFonts w:hint="eastAsia" w:ascii="仿宋" w:hAnsi="仿宋" w:eastAsia="仿宋" w:cs="宋体"/>
                <w:b/>
                <w:bCs/>
                <w:kern w:val="0"/>
                <w:sz w:val="28"/>
                <w:szCs w:val="28"/>
              </w:rPr>
              <w:t xml:space="preserve">    年   月  日</w:t>
            </w:r>
          </w:p>
        </w:tc>
        <w:tc>
          <w:tcPr>
            <w:tcW w:w="568" w:type="dxa"/>
            <w:tcBorders>
              <w:top w:val="nil"/>
              <w:left w:val="nil"/>
              <w:bottom w:val="nil"/>
              <w:right w:val="nil"/>
            </w:tcBorders>
            <w:shd w:val="clear" w:color="auto" w:fill="auto"/>
            <w:vAlign w:val="center"/>
          </w:tcPr>
          <w:p>
            <w:pPr>
              <w:widowControl/>
              <w:jc w:val="left"/>
              <w:rPr>
                <w:rFonts w:ascii="仿宋" w:hAnsi="仿宋" w:eastAsia="仿宋" w:cs="宋体"/>
                <w:kern w:val="0"/>
                <w:sz w:val="24"/>
              </w:rPr>
            </w:pPr>
          </w:p>
        </w:tc>
        <w:tc>
          <w:tcPr>
            <w:tcW w:w="1432" w:type="dxa"/>
            <w:tcBorders>
              <w:top w:val="nil"/>
              <w:left w:val="nil"/>
              <w:bottom w:val="nil"/>
              <w:right w:val="nil"/>
            </w:tcBorders>
            <w:shd w:val="clear" w:color="auto" w:fill="auto"/>
            <w:vAlign w:val="center"/>
          </w:tcPr>
          <w:p>
            <w:pPr>
              <w:widowControl/>
              <w:jc w:val="left"/>
              <w:rPr>
                <w:rFonts w:ascii="仿宋" w:hAnsi="仿宋" w:eastAsia="仿宋" w:cs="宋体"/>
                <w:kern w:val="0"/>
                <w:sz w:val="24"/>
              </w:rPr>
            </w:pPr>
          </w:p>
        </w:tc>
        <w:tc>
          <w:tcPr>
            <w:tcW w:w="900" w:type="dxa"/>
            <w:tcBorders>
              <w:top w:val="nil"/>
              <w:left w:val="nil"/>
              <w:bottom w:val="nil"/>
              <w:right w:val="nil"/>
            </w:tcBorders>
            <w:shd w:val="clear" w:color="auto" w:fill="auto"/>
            <w:vAlign w:val="center"/>
          </w:tcPr>
          <w:p>
            <w:pPr>
              <w:widowControl/>
              <w:jc w:val="left"/>
              <w:rPr>
                <w:rFonts w:ascii="仿宋" w:hAnsi="仿宋" w:eastAsia="仿宋" w:cs="宋体"/>
                <w:kern w:val="0"/>
                <w:sz w:val="24"/>
              </w:rPr>
            </w:pPr>
          </w:p>
        </w:tc>
      </w:tr>
    </w:tbl>
    <w:p>
      <w:pPr>
        <w:shd w:val="clear" w:color="auto" w:fill="FFFFFF"/>
        <w:spacing w:line="435" w:lineRule="atLeast"/>
        <w:rPr>
          <w:rFonts w:hint="eastAsia" w:ascii="仿宋" w:hAnsi="仿宋" w:eastAsia="仿宋"/>
          <w:b/>
          <w:sz w:val="32"/>
          <w:szCs w:val="32"/>
        </w:rPr>
      </w:pPr>
    </w:p>
    <w:p>
      <w:pPr>
        <w:shd w:val="clear" w:color="auto" w:fill="FFFFFF"/>
        <w:spacing w:line="435" w:lineRule="atLeast"/>
        <w:rPr>
          <w:rFonts w:ascii="宋体" w:hAnsi="宋体" w:cs="宋体"/>
          <w:color w:val="000000"/>
          <w:kern w:val="0"/>
          <w:sz w:val="24"/>
        </w:rPr>
      </w:pPr>
      <w:r>
        <w:rPr>
          <w:rFonts w:hint="eastAsia" w:ascii="仿宋" w:hAnsi="仿宋" w:eastAsia="仿宋"/>
          <w:b/>
          <w:sz w:val="32"/>
          <w:szCs w:val="32"/>
        </w:rPr>
        <w:t>附件3</w:t>
      </w:r>
    </w:p>
    <w:p>
      <w:pPr>
        <w:spacing w:line="360" w:lineRule="auto"/>
        <w:jc w:val="center"/>
        <w:rPr>
          <w:rFonts w:hint="eastAsia" w:ascii="仿宋" w:hAnsi="仿宋" w:eastAsia="仿宋"/>
          <w:b/>
          <w:spacing w:val="6"/>
          <w:sz w:val="32"/>
          <w:szCs w:val="32"/>
        </w:rPr>
      </w:pPr>
    </w:p>
    <w:p>
      <w:pPr>
        <w:spacing w:line="360" w:lineRule="auto"/>
        <w:jc w:val="center"/>
        <w:rPr>
          <w:rFonts w:hint="eastAsia" w:ascii="仿宋" w:hAnsi="仿宋" w:eastAsia="仿宋"/>
          <w:b/>
          <w:spacing w:val="6"/>
          <w:sz w:val="32"/>
          <w:szCs w:val="32"/>
        </w:rPr>
      </w:pPr>
    </w:p>
    <w:p>
      <w:pPr>
        <w:spacing w:line="360" w:lineRule="auto"/>
        <w:jc w:val="center"/>
        <w:rPr>
          <w:rFonts w:hint="eastAsia" w:ascii="仿宋" w:hAnsi="仿宋" w:eastAsia="仿宋"/>
          <w:b/>
          <w:spacing w:val="6"/>
          <w:sz w:val="32"/>
          <w:szCs w:val="32"/>
        </w:rPr>
      </w:pPr>
      <w:r>
        <w:rPr>
          <w:rFonts w:hint="eastAsia" w:ascii="仿宋" w:hAnsi="仿宋" w:eastAsia="仿宋"/>
          <w:b/>
          <w:bCs/>
          <w:sz w:val="32"/>
          <w:szCs w:val="32"/>
        </w:rPr>
        <w:t>越西</w:t>
      </w:r>
      <w:r>
        <w:rPr>
          <w:rFonts w:hint="eastAsia" w:ascii="仿宋" w:hAnsi="仿宋" w:eastAsia="仿宋"/>
          <w:b/>
          <w:spacing w:val="6"/>
          <w:sz w:val="32"/>
          <w:szCs w:val="32"/>
        </w:rPr>
        <w:t>县2017年农机购置补贴工作领导小组名单</w:t>
      </w:r>
    </w:p>
    <w:p>
      <w:pPr>
        <w:pStyle w:val="3"/>
        <w:spacing w:line="360" w:lineRule="auto"/>
        <w:rPr>
          <w:rFonts w:hint="eastAsia" w:ascii="仿宋" w:hAnsi="仿宋" w:eastAsia="仿宋"/>
          <w:spacing w:val="6"/>
          <w:sz w:val="32"/>
          <w:szCs w:val="32"/>
        </w:rPr>
      </w:pPr>
    </w:p>
    <w:p>
      <w:pPr>
        <w:pStyle w:val="3"/>
        <w:spacing w:line="360" w:lineRule="auto"/>
        <w:rPr>
          <w:rFonts w:hint="eastAsia" w:ascii="仿宋" w:hAnsi="仿宋" w:eastAsia="仿宋"/>
          <w:sz w:val="32"/>
          <w:szCs w:val="32"/>
        </w:rPr>
      </w:pPr>
      <w:r>
        <w:rPr>
          <w:rFonts w:hint="eastAsia" w:ascii="仿宋" w:hAnsi="仿宋" w:eastAsia="仿宋"/>
          <w:spacing w:val="6"/>
          <w:sz w:val="32"/>
          <w:szCs w:val="32"/>
        </w:rPr>
        <w:t xml:space="preserve">组  长：罗热古    </w:t>
      </w:r>
      <w:r>
        <w:rPr>
          <w:rFonts w:hint="eastAsia" w:ascii="仿宋" w:hAnsi="仿宋" w:eastAsia="仿宋"/>
          <w:sz w:val="32"/>
          <w:szCs w:val="32"/>
        </w:rPr>
        <w:t>县农牧局局长</w:t>
      </w:r>
    </w:p>
    <w:p>
      <w:pPr>
        <w:spacing w:line="360" w:lineRule="auto"/>
        <w:rPr>
          <w:rFonts w:hint="eastAsia" w:ascii="仿宋" w:hAnsi="仿宋" w:eastAsia="仿宋"/>
          <w:spacing w:val="6"/>
          <w:sz w:val="32"/>
          <w:szCs w:val="32"/>
        </w:rPr>
      </w:pPr>
      <w:r>
        <w:rPr>
          <w:rFonts w:hint="eastAsia" w:ascii="仿宋" w:hAnsi="仿宋" w:eastAsia="仿宋"/>
          <w:spacing w:val="6"/>
          <w:sz w:val="32"/>
          <w:szCs w:val="32"/>
        </w:rPr>
        <w:t>副组长：刘飞鸣    县财政局副局长</w:t>
      </w:r>
    </w:p>
    <w:p>
      <w:pPr>
        <w:spacing w:line="360" w:lineRule="auto"/>
        <w:ind w:firstLine="1328" w:firstLineChars="400"/>
        <w:rPr>
          <w:rFonts w:hint="eastAsia" w:ascii="仿宋" w:hAnsi="仿宋" w:eastAsia="仿宋"/>
          <w:spacing w:val="6"/>
          <w:sz w:val="28"/>
          <w:szCs w:val="28"/>
        </w:rPr>
      </w:pPr>
      <w:r>
        <w:rPr>
          <w:rFonts w:hint="eastAsia" w:ascii="仿宋" w:hAnsi="仿宋" w:eastAsia="仿宋"/>
          <w:spacing w:val="6"/>
          <w:sz w:val="32"/>
          <w:szCs w:val="32"/>
        </w:rPr>
        <w:t>潘沙布　　</w:t>
      </w:r>
      <w:r>
        <w:rPr>
          <w:rFonts w:hint="eastAsia" w:ascii="仿宋" w:hAnsi="仿宋" w:eastAsia="仿宋"/>
          <w:sz w:val="28"/>
          <w:szCs w:val="28"/>
        </w:rPr>
        <w:t>县农牧局</w:t>
      </w:r>
      <w:r>
        <w:rPr>
          <w:rFonts w:hint="eastAsia" w:ascii="仿宋" w:hAnsi="仿宋" w:eastAsia="仿宋"/>
          <w:spacing w:val="6"/>
          <w:sz w:val="32"/>
          <w:szCs w:val="32"/>
        </w:rPr>
        <w:t>副局长</w:t>
      </w:r>
    </w:p>
    <w:p>
      <w:pPr>
        <w:spacing w:line="360" w:lineRule="auto"/>
        <w:rPr>
          <w:rFonts w:hint="eastAsia" w:ascii="仿宋" w:hAnsi="仿宋" w:eastAsia="仿宋"/>
          <w:spacing w:val="6"/>
          <w:sz w:val="32"/>
          <w:szCs w:val="32"/>
        </w:rPr>
      </w:pPr>
      <w:r>
        <w:rPr>
          <w:rFonts w:hint="eastAsia" w:ascii="仿宋" w:hAnsi="仿宋" w:eastAsia="仿宋"/>
          <w:spacing w:val="6"/>
          <w:sz w:val="32"/>
          <w:szCs w:val="32"/>
        </w:rPr>
        <w:t>成  员：王牛牛</w:t>
      </w:r>
      <w:r>
        <w:rPr>
          <w:rFonts w:hint="eastAsia" w:ascii="仿宋" w:hAnsi="仿宋" w:eastAsia="仿宋"/>
          <w:spacing w:val="6"/>
          <w:sz w:val="32"/>
          <w:szCs w:val="32"/>
          <w:lang w:val="en-US" w:eastAsia="zh-CN"/>
        </w:rPr>
        <w:t xml:space="preserve">    </w:t>
      </w:r>
      <w:r>
        <w:rPr>
          <w:rFonts w:hint="eastAsia" w:ascii="仿宋" w:hAnsi="仿宋" w:eastAsia="仿宋"/>
          <w:spacing w:val="6"/>
          <w:sz w:val="32"/>
          <w:szCs w:val="32"/>
        </w:rPr>
        <w:t>县财政局农业股股长</w:t>
      </w:r>
    </w:p>
    <w:p>
      <w:pPr>
        <w:spacing w:line="360" w:lineRule="auto"/>
        <w:ind w:firstLine="1328" w:firstLineChars="400"/>
        <w:rPr>
          <w:rFonts w:hint="eastAsia" w:ascii="仿宋" w:hAnsi="仿宋" w:eastAsia="仿宋"/>
          <w:spacing w:val="6"/>
          <w:sz w:val="32"/>
          <w:szCs w:val="32"/>
        </w:rPr>
      </w:pPr>
      <w:r>
        <w:rPr>
          <w:rFonts w:hint="eastAsia" w:ascii="仿宋" w:hAnsi="仿宋" w:eastAsia="仿宋"/>
          <w:spacing w:val="6"/>
          <w:sz w:val="32"/>
          <w:szCs w:val="32"/>
        </w:rPr>
        <w:t>耿贵蓉    县农牧局办公室主任</w:t>
      </w:r>
    </w:p>
    <w:p>
      <w:pPr>
        <w:spacing w:line="360" w:lineRule="auto"/>
        <w:ind w:firstLine="1328" w:firstLineChars="400"/>
        <w:rPr>
          <w:rFonts w:hint="eastAsia" w:ascii="仿宋" w:hAnsi="仿宋" w:eastAsia="仿宋"/>
          <w:sz w:val="32"/>
          <w:szCs w:val="32"/>
        </w:rPr>
      </w:pPr>
      <w:r>
        <w:rPr>
          <w:rFonts w:hint="eastAsia" w:ascii="仿宋" w:hAnsi="仿宋" w:eastAsia="仿宋"/>
          <w:spacing w:val="6"/>
          <w:sz w:val="32"/>
          <w:szCs w:val="32"/>
        </w:rPr>
        <w:t>耿国強  　县</w:t>
      </w:r>
      <w:r>
        <w:rPr>
          <w:rFonts w:hint="eastAsia" w:ascii="仿宋" w:hAnsi="仿宋" w:eastAsia="仿宋"/>
          <w:sz w:val="32"/>
          <w:szCs w:val="32"/>
        </w:rPr>
        <w:t>农牧局财务股股长</w:t>
      </w:r>
    </w:p>
    <w:p>
      <w:pPr>
        <w:spacing w:line="360" w:lineRule="auto"/>
        <w:ind w:firstLine="1328" w:firstLineChars="400"/>
        <w:rPr>
          <w:rFonts w:hint="eastAsia" w:ascii="仿宋" w:hAnsi="仿宋" w:eastAsia="仿宋"/>
          <w:spacing w:val="6"/>
          <w:sz w:val="32"/>
          <w:szCs w:val="32"/>
        </w:rPr>
      </w:pPr>
      <w:r>
        <w:rPr>
          <w:rFonts w:hint="eastAsia" w:ascii="仿宋" w:hAnsi="仿宋" w:eastAsia="仿宋"/>
          <w:spacing w:val="6"/>
          <w:sz w:val="32"/>
          <w:szCs w:val="32"/>
        </w:rPr>
        <w:t>罗克林    县农机推广站站长</w:t>
      </w:r>
    </w:p>
    <w:p>
      <w:pPr>
        <w:spacing w:line="360" w:lineRule="auto"/>
        <w:ind w:firstLine="1328" w:firstLineChars="400"/>
        <w:rPr>
          <w:rFonts w:hint="eastAsia" w:ascii="仿宋" w:hAnsi="仿宋" w:eastAsia="仿宋"/>
          <w:spacing w:val="6"/>
          <w:sz w:val="32"/>
          <w:szCs w:val="32"/>
        </w:rPr>
      </w:pP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领导小组下设办公室在县农机推广站，由</w:t>
      </w:r>
      <w:r>
        <w:rPr>
          <w:rFonts w:hint="eastAsia" w:ascii="仿宋" w:hAnsi="仿宋" w:eastAsia="仿宋"/>
          <w:spacing w:val="6"/>
          <w:sz w:val="32"/>
          <w:szCs w:val="32"/>
        </w:rPr>
        <w:t>罗克林</w:t>
      </w:r>
      <w:r>
        <w:rPr>
          <w:rFonts w:hint="eastAsia" w:ascii="仿宋" w:hAnsi="仿宋" w:eastAsia="仿宋" w:cs="仿宋"/>
          <w:sz w:val="32"/>
          <w:szCs w:val="32"/>
        </w:rPr>
        <w:t>同志兼任办公室主任，负责处理日常事务。</w:t>
      </w:r>
    </w:p>
    <w:p>
      <w:pPr>
        <w:spacing w:line="560" w:lineRule="exact"/>
        <w:ind w:firstLine="640" w:firstLineChars="200"/>
        <w:rPr>
          <w:rFonts w:hint="eastAsia" w:ascii="仿宋" w:hAnsi="仿宋" w:eastAsia="仿宋" w:cs="仿宋"/>
          <w:sz w:val="32"/>
          <w:szCs w:val="32"/>
          <w:lang w:val="en-US" w:eastAsia="zh-CN"/>
        </w:rPr>
      </w:pPr>
    </w:p>
    <w:p>
      <w:pPr>
        <w:spacing w:line="560" w:lineRule="exact"/>
        <w:ind w:firstLine="640" w:firstLineChars="200"/>
        <w:rPr>
          <w:rFonts w:hint="eastAsia" w:ascii="仿宋" w:hAnsi="仿宋" w:eastAsia="仿宋" w:cs="仿宋"/>
          <w:sz w:val="32"/>
          <w:szCs w:val="32"/>
          <w:lang w:val="en-US" w:eastAsia="zh-CN"/>
        </w:rPr>
      </w:pPr>
    </w:p>
    <w:p>
      <w:pPr>
        <w:spacing w:line="560" w:lineRule="exact"/>
        <w:ind w:firstLine="640" w:firstLineChars="200"/>
        <w:rPr>
          <w:rFonts w:hint="eastAsia" w:ascii="仿宋" w:hAnsi="仿宋" w:eastAsia="仿宋" w:cs="仿宋"/>
          <w:sz w:val="32"/>
          <w:szCs w:val="32"/>
          <w:lang w:val="en-US" w:eastAsia="zh-CN"/>
        </w:rPr>
      </w:pPr>
    </w:p>
    <w:p>
      <w:pPr>
        <w:spacing w:line="560" w:lineRule="exact"/>
        <w:ind w:firstLine="4800" w:firstLineChars="1500"/>
        <w:rPr>
          <w:rFonts w:hint="eastAsia" w:ascii="仿宋" w:hAnsi="仿宋" w:eastAsia="仿宋" w:cs="仿宋"/>
          <w:sz w:val="32"/>
          <w:szCs w:val="32"/>
          <w:lang w:val="en-US" w:eastAsia="zh-CN"/>
        </w:rPr>
      </w:pPr>
      <w:bookmarkStart w:id="1" w:name="_GoBack"/>
      <w:bookmarkEnd w:id="1"/>
      <w:r>
        <w:rPr>
          <w:rFonts w:hint="eastAsia" w:ascii="仿宋" w:hAnsi="仿宋" w:eastAsia="仿宋" w:cs="仿宋"/>
          <w:sz w:val="32"/>
          <w:szCs w:val="32"/>
          <w:lang w:val="en-US" w:eastAsia="zh-CN"/>
        </w:rPr>
        <w:t>2017年7月12日</w:t>
      </w:r>
    </w:p>
    <w:p>
      <w:pPr>
        <w:spacing w:line="560" w:lineRule="exact"/>
        <w:ind w:firstLine="640" w:firstLineChars="200"/>
        <w:rPr>
          <w:rFonts w:hint="eastAsia" w:ascii="仿宋" w:hAnsi="仿宋" w:eastAsia="仿宋" w:cs="仿宋"/>
          <w:sz w:val="32"/>
          <w:szCs w:val="32"/>
        </w:rPr>
      </w:pPr>
    </w:p>
    <w:p/>
    <w:sectPr>
      <w:footerReference r:id="rId3" w:type="default"/>
      <w:footerReference r:id="rId4" w:type="even"/>
      <w:pgSz w:w="11906" w:h="16838"/>
      <w:pgMar w:top="1213" w:right="1191" w:bottom="1213"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separate"/>
    </w:r>
    <w:r>
      <w:rPr>
        <w:rStyle w:val="5"/>
      </w:rPr>
      <w:t>1</w:t>
    </w:r>
    <w:r>
      <w:rPr>
        <w:rStyle w:val="5"/>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A26C02"/>
    <w:rsid w:val="1DA26C02"/>
    <w:rsid w:val="1E1F4546"/>
    <w:rsid w:val="7CDF08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Normal (Web)"/>
    <w:basedOn w:val="1"/>
    <w:qFormat/>
    <w:uiPriority w:val="0"/>
    <w:pPr>
      <w:widowControl/>
      <w:jc w:val="left"/>
    </w:pPr>
    <w:rPr>
      <w:rFonts w:ascii="宋体" w:hAnsi="宋体" w:cs="宋体"/>
      <w:kern w:val="0"/>
      <w:sz w:val="24"/>
    </w:rPr>
  </w:style>
  <w:style w:type="character" w:styleId="5">
    <w:name w:val="page number"/>
    <w:basedOn w:val="4"/>
    <w:qFormat/>
    <w:uiPriority w:val="0"/>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2017-07-12T03:13:00Z</dcterms:created>
  <dc:creator>lkl</dc:creator>
  <cp:lastModifiedBy>lkl</cp:lastModifiedBy>
  <cp:lastPrinted>2017-07-12T03:40:00Z</cp:lastPrinted>
  <dcterms:modified xsi:type="dcterms:W3CDTF">2017-07-13T03:08:29Z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