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21" w:rsidRDefault="00013FFF" w:rsidP="005D5B1E">
      <w:pPr>
        <w:rPr>
          <w:b/>
          <w:sz w:val="42"/>
          <w:szCs w:val="32"/>
        </w:rPr>
      </w:pPr>
      <w:bookmarkStart w:id="0" w:name="_GoBack"/>
      <w:bookmarkEnd w:id="0"/>
      <w:r>
        <w:rPr>
          <w:rFonts w:hint="eastAsia"/>
          <w:b/>
          <w:sz w:val="42"/>
          <w:szCs w:val="32"/>
        </w:rPr>
        <w:t>成都高新区</w:t>
      </w:r>
      <w:r w:rsidR="004C47D7">
        <w:rPr>
          <w:rFonts w:hint="eastAsia"/>
          <w:b/>
          <w:sz w:val="42"/>
          <w:szCs w:val="32"/>
        </w:rPr>
        <w:t>农机购置补贴举报投诉处理制度</w:t>
      </w:r>
    </w:p>
    <w:p w:rsidR="00917221" w:rsidRDefault="00917221">
      <w:pPr>
        <w:rPr>
          <w:sz w:val="32"/>
          <w:szCs w:val="32"/>
        </w:rPr>
      </w:pPr>
    </w:p>
    <w:p w:rsidR="00917221" w:rsidRDefault="004C47D7">
      <w:pPr>
        <w:ind w:firstLineChars="205" w:firstLine="656"/>
        <w:rPr>
          <w:sz w:val="32"/>
          <w:szCs w:val="32"/>
        </w:rPr>
      </w:pPr>
      <w:r>
        <w:rPr>
          <w:rFonts w:hint="eastAsia"/>
          <w:sz w:val="32"/>
          <w:szCs w:val="32"/>
        </w:rPr>
        <w:t>为强化农机购置补贴项目监管，及时发现农机购置补贴政策落实过程中存在的问题，严厉打击各种违纪违规行为，切实维护广大农民群众的利益，按照省农业厅和市农机</w:t>
      </w:r>
      <w:proofErr w:type="gramStart"/>
      <w:r>
        <w:rPr>
          <w:rFonts w:hint="eastAsia"/>
          <w:sz w:val="32"/>
          <w:szCs w:val="32"/>
        </w:rPr>
        <w:t>局相关</w:t>
      </w:r>
      <w:proofErr w:type="gramEnd"/>
      <w:r>
        <w:rPr>
          <w:rFonts w:hint="eastAsia"/>
          <w:sz w:val="32"/>
          <w:szCs w:val="32"/>
        </w:rPr>
        <w:t>要求，制定本制度。</w:t>
      </w:r>
    </w:p>
    <w:p w:rsidR="00917221" w:rsidRDefault="004C47D7">
      <w:pPr>
        <w:ind w:firstLineChars="205" w:firstLine="656"/>
        <w:rPr>
          <w:sz w:val="32"/>
          <w:szCs w:val="32"/>
        </w:rPr>
      </w:pPr>
      <w:r>
        <w:rPr>
          <w:rFonts w:hint="eastAsia"/>
          <w:sz w:val="32"/>
          <w:szCs w:val="32"/>
        </w:rPr>
        <w:t>一、工作机构</w:t>
      </w:r>
    </w:p>
    <w:p w:rsidR="00917221" w:rsidRDefault="00013FFF">
      <w:pPr>
        <w:ind w:firstLineChars="205" w:firstLine="656"/>
        <w:rPr>
          <w:sz w:val="32"/>
          <w:szCs w:val="32"/>
        </w:rPr>
      </w:pPr>
      <w:r>
        <w:rPr>
          <w:rFonts w:hint="eastAsia"/>
          <w:sz w:val="32"/>
          <w:szCs w:val="32"/>
        </w:rPr>
        <w:t>农机购置补贴举报投诉处理工作由成都高新区统筹城乡局农机购置补贴工作督查组牵头，农机推广部门、综合处办公室配合。其中，办公室负责接收农机购置补贴违纪违规举报，农机推广部门</w:t>
      </w:r>
      <w:r w:rsidR="004C47D7">
        <w:rPr>
          <w:rFonts w:hint="eastAsia"/>
          <w:sz w:val="32"/>
          <w:szCs w:val="32"/>
        </w:rPr>
        <w:t>负责接收补贴产品质量及售后服务投诉。</w:t>
      </w:r>
    </w:p>
    <w:p w:rsidR="00917221" w:rsidRDefault="004C47D7">
      <w:pPr>
        <w:ind w:firstLineChars="205" w:firstLine="656"/>
        <w:rPr>
          <w:sz w:val="32"/>
          <w:szCs w:val="32"/>
        </w:rPr>
      </w:pPr>
      <w:r>
        <w:rPr>
          <w:rFonts w:hint="eastAsia"/>
          <w:sz w:val="32"/>
          <w:szCs w:val="32"/>
        </w:rPr>
        <w:t>二、处理程序</w:t>
      </w:r>
    </w:p>
    <w:p w:rsidR="00917221" w:rsidRDefault="004C47D7">
      <w:pPr>
        <w:ind w:firstLineChars="205" w:firstLine="656"/>
        <w:rPr>
          <w:sz w:val="32"/>
          <w:szCs w:val="32"/>
        </w:rPr>
      </w:pPr>
      <w:r>
        <w:rPr>
          <w:rFonts w:hint="eastAsia"/>
          <w:sz w:val="32"/>
          <w:szCs w:val="32"/>
        </w:rPr>
        <w:t>（一）登记。工作人员接到举报投诉后，要将接收人、接收时间、举报投诉方式、举报或投诉</w:t>
      </w:r>
      <w:r w:rsidR="00013FFF">
        <w:rPr>
          <w:rFonts w:hint="eastAsia"/>
          <w:sz w:val="32"/>
          <w:szCs w:val="32"/>
        </w:rPr>
        <w:t>人姓名、地址、联系电话、举报内容及相关要求等登记到《成都高新区统筹城乡局</w:t>
      </w:r>
      <w:r>
        <w:rPr>
          <w:rFonts w:hint="eastAsia"/>
          <w:sz w:val="32"/>
          <w:szCs w:val="32"/>
        </w:rPr>
        <w:t>来人、来信、来访处理卷》（以下简称《处理卷》）。有书面材料或图片资料的，要作为《处理卷》的附无任欢迎。</w:t>
      </w:r>
    </w:p>
    <w:p w:rsidR="00917221" w:rsidRDefault="004C47D7">
      <w:pPr>
        <w:ind w:firstLineChars="205" w:firstLine="656"/>
        <w:rPr>
          <w:sz w:val="32"/>
          <w:szCs w:val="32"/>
        </w:rPr>
      </w:pPr>
      <w:r>
        <w:rPr>
          <w:rFonts w:hint="eastAsia"/>
          <w:sz w:val="32"/>
          <w:szCs w:val="32"/>
        </w:rPr>
        <w:t>（二）汇报及调查。一般性违规、补贴产品质量及售后服务的举报投诉，由接到举报投诉的工作人员向分管领导汇报，分管领导在《处理卷》上批示调查处理要求，交农机推</w:t>
      </w:r>
      <w:r w:rsidR="00013FFF">
        <w:rPr>
          <w:rFonts w:hint="eastAsia"/>
          <w:sz w:val="32"/>
          <w:szCs w:val="32"/>
        </w:rPr>
        <w:t>广部门调查，农机推广部门</w:t>
      </w:r>
      <w:r>
        <w:rPr>
          <w:rFonts w:hint="eastAsia"/>
          <w:sz w:val="32"/>
          <w:szCs w:val="32"/>
        </w:rPr>
        <w:t>将调查情况记录到《处理卷》上，并向分管领导汇报，同时提出处理建议，由分管领导</w:t>
      </w:r>
      <w:proofErr w:type="gramStart"/>
      <w:r>
        <w:rPr>
          <w:rFonts w:hint="eastAsia"/>
          <w:sz w:val="32"/>
          <w:szCs w:val="32"/>
        </w:rPr>
        <w:t>作出</w:t>
      </w:r>
      <w:proofErr w:type="gramEnd"/>
      <w:r>
        <w:rPr>
          <w:rFonts w:hint="eastAsia"/>
          <w:sz w:val="32"/>
          <w:szCs w:val="32"/>
        </w:rPr>
        <w:t>处</w:t>
      </w:r>
      <w:r>
        <w:rPr>
          <w:rFonts w:hint="eastAsia"/>
          <w:sz w:val="32"/>
          <w:szCs w:val="32"/>
        </w:rPr>
        <w:lastRenderedPageBreak/>
        <w:t>理意见。</w:t>
      </w:r>
    </w:p>
    <w:p w:rsidR="00917221" w:rsidRDefault="004C47D7">
      <w:pPr>
        <w:ind w:firstLineChars="205" w:firstLine="656"/>
        <w:rPr>
          <w:sz w:val="32"/>
          <w:szCs w:val="32"/>
        </w:rPr>
      </w:pPr>
      <w:r>
        <w:rPr>
          <w:rFonts w:hint="eastAsia"/>
          <w:sz w:val="32"/>
          <w:szCs w:val="32"/>
        </w:rPr>
        <w:t>严重违规和相关部门转来的举报投诉，由接到举报投诉的工作人员向分管领导汇报，分管领导向局长汇报，由局长召集专题会研究，提出调查意见，并抽调人员组成调查组，开展调查工作。调查结束后，调查组将调查情况形成书面材料上报局长，局长主持召开局长办公室，集体讨论后形成处理决定，并在《处理卷》上批示处理意见。如需进一步调查的，重复以上程序，直到弄清全部情况为止。</w:t>
      </w:r>
    </w:p>
    <w:p w:rsidR="00917221" w:rsidRDefault="004C47D7">
      <w:pPr>
        <w:ind w:firstLineChars="205" w:firstLine="656"/>
        <w:rPr>
          <w:sz w:val="32"/>
          <w:szCs w:val="32"/>
        </w:rPr>
      </w:pPr>
      <w:r>
        <w:rPr>
          <w:rFonts w:hint="eastAsia"/>
          <w:sz w:val="32"/>
          <w:szCs w:val="32"/>
        </w:rPr>
        <w:t>（三）处理与回复</w:t>
      </w:r>
    </w:p>
    <w:p w:rsidR="00917221" w:rsidRDefault="004C47D7">
      <w:pPr>
        <w:ind w:firstLineChars="205" w:firstLine="656"/>
        <w:rPr>
          <w:sz w:val="32"/>
          <w:szCs w:val="32"/>
        </w:rPr>
      </w:pPr>
      <w:r>
        <w:rPr>
          <w:rFonts w:hint="eastAsia"/>
          <w:sz w:val="32"/>
          <w:szCs w:val="32"/>
        </w:rPr>
        <w:t>1</w:t>
      </w:r>
      <w:r>
        <w:rPr>
          <w:rFonts w:hint="eastAsia"/>
          <w:sz w:val="32"/>
          <w:szCs w:val="32"/>
        </w:rPr>
        <w:t>、本级本部门能够处理的举报投诉</w:t>
      </w:r>
    </w:p>
    <w:p w:rsidR="00917221" w:rsidRDefault="00013FFF">
      <w:pPr>
        <w:ind w:firstLineChars="205" w:firstLine="656"/>
        <w:rPr>
          <w:sz w:val="32"/>
          <w:szCs w:val="32"/>
        </w:rPr>
      </w:pPr>
      <w:r>
        <w:rPr>
          <w:rFonts w:hint="eastAsia"/>
          <w:sz w:val="32"/>
          <w:szCs w:val="32"/>
        </w:rPr>
        <w:t>一般的违规、补贴产品质量及售后服务举报投诉，由农机推广部门</w:t>
      </w:r>
      <w:r w:rsidR="004C47D7">
        <w:rPr>
          <w:rFonts w:hint="eastAsia"/>
          <w:sz w:val="32"/>
          <w:szCs w:val="32"/>
        </w:rPr>
        <w:t>按照分管领导批示进行处理，并向举报投诉人反馈调查情况和处理结果。</w:t>
      </w:r>
    </w:p>
    <w:p w:rsidR="00917221" w:rsidRDefault="004C47D7">
      <w:pPr>
        <w:ind w:firstLineChars="205" w:firstLine="656"/>
        <w:rPr>
          <w:sz w:val="32"/>
          <w:szCs w:val="32"/>
        </w:rPr>
      </w:pPr>
      <w:r>
        <w:rPr>
          <w:rFonts w:hint="eastAsia"/>
          <w:sz w:val="32"/>
          <w:szCs w:val="32"/>
        </w:rPr>
        <w:t>严重的违规和相关部门转来的举报抽诉，由办公室按照局长办公会的处理决定进行处理，并向举报投诉人或相关部门书面回复调查情况和处理结果。</w:t>
      </w:r>
    </w:p>
    <w:p w:rsidR="00917221" w:rsidRDefault="004C47D7">
      <w:pPr>
        <w:ind w:firstLineChars="205" w:firstLine="656"/>
        <w:rPr>
          <w:sz w:val="32"/>
          <w:szCs w:val="32"/>
        </w:rPr>
      </w:pPr>
      <w:r>
        <w:rPr>
          <w:rFonts w:hint="eastAsia"/>
          <w:sz w:val="32"/>
          <w:szCs w:val="32"/>
        </w:rPr>
        <w:t>2</w:t>
      </w:r>
      <w:r>
        <w:rPr>
          <w:rFonts w:hint="eastAsia"/>
          <w:sz w:val="32"/>
          <w:szCs w:val="32"/>
        </w:rPr>
        <w:t>、本级本部门不能处理的举报投诉</w:t>
      </w:r>
    </w:p>
    <w:p w:rsidR="00917221" w:rsidRDefault="004C47D7">
      <w:pPr>
        <w:ind w:firstLineChars="205" w:firstLine="656"/>
        <w:rPr>
          <w:sz w:val="32"/>
          <w:szCs w:val="32"/>
        </w:rPr>
      </w:pPr>
      <w:r>
        <w:rPr>
          <w:rFonts w:hint="eastAsia"/>
          <w:sz w:val="32"/>
          <w:szCs w:val="32"/>
        </w:rPr>
        <w:t>对本部门不能单独调查处理的举报投诉，以本局名义发函联系相关部门共同调查处理。对本级不能处理的举报投诉，将调查情况书面报告上级主管部门，由上级主管部门</w:t>
      </w:r>
      <w:proofErr w:type="gramStart"/>
      <w:r>
        <w:rPr>
          <w:rFonts w:hint="eastAsia"/>
          <w:sz w:val="32"/>
          <w:szCs w:val="32"/>
        </w:rPr>
        <w:t>作出</w:t>
      </w:r>
      <w:proofErr w:type="gramEnd"/>
      <w:r>
        <w:rPr>
          <w:rFonts w:hint="eastAsia"/>
          <w:sz w:val="32"/>
          <w:szCs w:val="32"/>
        </w:rPr>
        <w:t>处理决定。涉兼违纪的移交纪检部门调查处理，涉嫌违法的移交司法机关调查处理。</w:t>
      </w:r>
    </w:p>
    <w:p w:rsidR="00917221" w:rsidRDefault="004C47D7">
      <w:pPr>
        <w:ind w:firstLineChars="205" w:firstLine="656"/>
        <w:rPr>
          <w:sz w:val="32"/>
          <w:szCs w:val="32"/>
        </w:rPr>
      </w:pPr>
      <w:r>
        <w:rPr>
          <w:rFonts w:hint="eastAsia"/>
          <w:sz w:val="32"/>
          <w:szCs w:val="32"/>
        </w:rPr>
        <w:lastRenderedPageBreak/>
        <w:t>（四）跟踪回访</w:t>
      </w:r>
    </w:p>
    <w:p w:rsidR="00917221" w:rsidRDefault="004C47D7">
      <w:pPr>
        <w:ind w:firstLineChars="205" w:firstLine="656"/>
        <w:rPr>
          <w:sz w:val="32"/>
          <w:szCs w:val="32"/>
        </w:rPr>
      </w:pPr>
      <w:r>
        <w:rPr>
          <w:rFonts w:hint="eastAsia"/>
          <w:sz w:val="32"/>
          <w:szCs w:val="32"/>
        </w:rPr>
        <w:t>本局本部门调查处理的举报投诉，一般的违规、补贴产品质量及售后服务等在处理结束后，由农机推</w:t>
      </w:r>
      <w:r w:rsidR="00013FFF">
        <w:rPr>
          <w:rFonts w:hint="eastAsia"/>
          <w:sz w:val="32"/>
          <w:szCs w:val="32"/>
        </w:rPr>
        <w:t>广部门</w:t>
      </w:r>
      <w:r>
        <w:rPr>
          <w:rFonts w:hint="eastAsia"/>
          <w:sz w:val="32"/>
          <w:szCs w:val="32"/>
        </w:rPr>
        <w:t>做</w:t>
      </w:r>
      <w:r>
        <w:rPr>
          <w:rFonts w:hint="eastAsia"/>
          <w:sz w:val="32"/>
          <w:szCs w:val="32"/>
        </w:rPr>
        <w:t>1-2</w:t>
      </w:r>
      <w:r>
        <w:rPr>
          <w:rFonts w:hint="eastAsia"/>
          <w:sz w:val="32"/>
          <w:szCs w:val="32"/>
        </w:rPr>
        <w:t>次不定期跟踪回访，进行满意度调查；仍然存在问题的，向分管领导报告，根据分管领导指示做进一步处理。严重的违规举报投诉在处理后，由办公室进行不定期明查暗访，仍然存在问题的，向局长汇报，根据局长指示做进一步处理。</w:t>
      </w:r>
    </w:p>
    <w:p w:rsidR="00917221" w:rsidRDefault="004C47D7">
      <w:pPr>
        <w:ind w:firstLineChars="205" w:firstLine="656"/>
        <w:rPr>
          <w:sz w:val="32"/>
          <w:szCs w:val="32"/>
        </w:rPr>
      </w:pPr>
      <w:r>
        <w:rPr>
          <w:rFonts w:hint="eastAsia"/>
          <w:sz w:val="32"/>
          <w:szCs w:val="32"/>
        </w:rPr>
        <w:t>三、档案管理</w:t>
      </w:r>
    </w:p>
    <w:p w:rsidR="00917221" w:rsidRDefault="004C47D7">
      <w:pPr>
        <w:ind w:firstLineChars="205" w:firstLine="656"/>
        <w:rPr>
          <w:sz w:val="32"/>
          <w:szCs w:val="32"/>
        </w:rPr>
      </w:pPr>
      <w:r>
        <w:rPr>
          <w:rFonts w:hint="eastAsia"/>
          <w:sz w:val="32"/>
          <w:szCs w:val="32"/>
        </w:rPr>
        <w:t>本局调查处理的举报投诉，一般的举报投诉调查处理资料保存期限为</w:t>
      </w:r>
      <w:r>
        <w:rPr>
          <w:rFonts w:hint="eastAsia"/>
          <w:sz w:val="32"/>
          <w:szCs w:val="32"/>
        </w:rPr>
        <w:t>3</w:t>
      </w:r>
      <w:r>
        <w:rPr>
          <w:rFonts w:hint="eastAsia"/>
          <w:sz w:val="32"/>
          <w:szCs w:val="32"/>
        </w:rPr>
        <w:t>年，严重的违纪违规案件的调查处理资料组成档案专卷，保存期限</w:t>
      </w:r>
      <w:r>
        <w:rPr>
          <w:rFonts w:hint="eastAsia"/>
          <w:sz w:val="32"/>
          <w:szCs w:val="32"/>
        </w:rPr>
        <w:t>10</w:t>
      </w:r>
      <w:r>
        <w:rPr>
          <w:rFonts w:hint="eastAsia"/>
          <w:sz w:val="32"/>
          <w:szCs w:val="32"/>
        </w:rPr>
        <w:t>年。</w:t>
      </w:r>
    </w:p>
    <w:p w:rsidR="00917221" w:rsidRDefault="00917221">
      <w:pPr>
        <w:ind w:firstLineChars="205" w:firstLine="656"/>
        <w:rPr>
          <w:sz w:val="32"/>
          <w:szCs w:val="32"/>
        </w:rPr>
      </w:pPr>
    </w:p>
    <w:p w:rsidR="00917221" w:rsidRDefault="00917221">
      <w:pPr>
        <w:ind w:firstLineChars="205" w:firstLine="656"/>
        <w:rPr>
          <w:sz w:val="32"/>
          <w:szCs w:val="32"/>
        </w:rPr>
      </w:pPr>
    </w:p>
    <w:sectPr w:rsidR="00917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3B"/>
    <w:rsid w:val="00013FFF"/>
    <w:rsid w:val="00072A34"/>
    <w:rsid w:val="00373303"/>
    <w:rsid w:val="004C47D7"/>
    <w:rsid w:val="0058173B"/>
    <w:rsid w:val="005D5B1E"/>
    <w:rsid w:val="00746E72"/>
    <w:rsid w:val="008E4BAD"/>
    <w:rsid w:val="00917221"/>
    <w:rsid w:val="00D358D5"/>
    <w:rsid w:val="7505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dcterms:created xsi:type="dcterms:W3CDTF">2017-12-29T03:41:00Z</dcterms:created>
  <dcterms:modified xsi:type="dcterms:W3CDTF">2017-12-29T04:06:00Z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