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0A" w:rsidRDefault="00BC560A" w:rsidP="00BC560A">
      <w:pPr>
        <w:pStyle w:val="a4"/>
        <w:shd w:val="clear" w:color="auto" w:fill="FFFFFF"/>
        <w:jc w:val="center"/>
        <w:rPr>
          <w:color w:val="333333"/>
          <w:sz w:val="20"/>
          <w:szCs w:val="20"/>
        </w:rPr>
      </w:pPr>
      <w:r>
        <w:rPr>
          <w:rStyle w:val="a3"/>
          <w:rFonts w:hint="eastAsia"/>
          <w:color w:val="333333"/>
          <w:sz w:val="32"/>
          <w:szCs w:val="32"/>
        </w:rPr>
        <w:t>乐山市农业局</w:t>
      </w:r>
    </w:p>
    <w:p w:rsidR="00BC560A" w:rsidRDefault="00BC560A" w:rsidP="00BC560A">
      <w:pPr>
        <w:pStyle w:val="a4"/>
        <w:shd w:val="clear" w:color="auto" w:fill="FFFFFF"/>
        <w:jc w:val="center"/>
        <w:rPr>
          <w:color w:val="333333"/>
          <w:sz w:val="20"/>
          <w:szCs w:val="20"/>
        </w:rPr>
      </w:pPr>
      <w:r>
        <w:rPr>
          <w:rStyle w:val="a3"/>
          <w:rFonts w:hint="eastAsia"/>
          <w:color w:val="333333"/>
          <w:sz w:val="32"/>
          <w:szCs w:val="32"/>
        </w:rPr>
        <w:t xml:space="preserve">关于2017年农机购置补贴资金额度使用进度的公告 </w:t>
      </w:r>
    </w:p>
    <w:p w:rsidR="00BC560A" w:rsidRDefault="00BC560A" w:rsidP="00BC560A">
      <w:pPr>
        <w:pStyle w:val="a4"/>
        <w:shd w:val="clear" w:color="auto" w:fill="FFFFFF"/>
        <w:ind w:firstLine="555"/>
        <w:rPr>
          <w:color w:val="333333"/>
          <w:sz w:val="20"/>
          <w:szCs w:val="20"/>
        </w:rPr>
      </w:pPr>
      <w:r>
        <w:rPr>
          <w:rFonts w:hint="eastAsia"/>
          <w:color w:val="333333"/>
          <w:sz w:val="29"/>
          <w:szCs w:val="29"/>
        </w:rPr>
        <w:t>乐山市2017年中央农机购置补贴资金额度为3763.313万元。截止2017年12月31日，已使用补贴资金额度441.668</w:t>
      </w:r>
      <w:r w:rsidR="004B1604">
        <w:rPr>
          <w:rFonts w:hint="eastAsia"/>
          <w:color w:val="333333"/>
          <w:sz w:val="29"/>
          <w:szCs w:val="29"/>
        </w:rPr>
        <w:t>万元，（其中：</w:t>
      </w:r>
      <w:r w:rsidR="00D43205">
        <w:rPr>
          <w:rFonts w:hint="eastAsia"/>
          <w:color w:val="333333"/>
          <w:sz w:val="29"/>
          <w:szCs w:val="29"/>
        </w:rPr>
        <w:t>旧系统</w:t>
      </w:r>
      <w:r>
        <w:rPr>
          <w:rFonts w:hint="eastAsia"/>
          <w:color w:val="333333"/>
          <w:sz w:val="29"/>
          <w:szCs w:val="29"/>
        </w:rPr>
        <w:t>2017年1-4月</w:t>
      </w:r>
      <w:r w:rsidR="004B1604">
        <w:rPr>
          <w:rFonts w:hint="eastAsia"/>
          <w:color w:val="333333"/>
          <w:sz w:val="29"/>
          <w:szCs w:val="29"/>
        </w:rPr>
        <w:t>补贴</w:t>
      </w:r>
      <w:r>
        <w:rPr>
          <w:rFonts w:hint="eastAsia"/>
          <w:color w:val="333333"/>
          <w:sz w:val="29"/>
          <w:szCs w:val="29"/>
        </w:rPr>
        <w:t>179.477万元；</w:t>
      </w:r>
      <w:r w:rsidR="00D43205">
        <w:rPr>
          <w:rFonts w:hint="eastAsia"/>
          <w:color w:val="333333"/>
          <w:sz w:val="29"/>
          <w:szCs w:val="29"/>
        </w:rPr>
        <w:t>新系统</w:t>
      </w:r>
      <w:r>
        <w:rPr>
          <w:rFonts w:hint="eastAsia"/>
          <w:color w:val="333333"/>
          <w:sz w:val="29"/>
          <w:szCs w:val="29"/>
        </w:rPr>
        <w:t>5-12</w:t>
      </w:r>
      <w:r w:rsidR="004B1604">
        <w:rPr>
          <w:rFonts w:hint="eastAsia"/>
          <w:color w:val="333333"/>
          <w:sz w:val="29"/>
          <w:szCs w:val="29"/>
        </w:rPr>
        <w:t>月底补贴</w:t>
      </w:r>
      <w:r>
        <w:rPr>
          <w:rFonts w:hint="eastAsia"/>
          <w:color w:val="333333"/>
          <w:sz w:val="29"/>
          <w:szCs w:val="29"/>
        </w:rPr>
        <w:t>262.191万元）</w:t>
      </w:r>
      <w:r w:rsidR="004B1604">
        <w:rPr>
          <w:rFonts w:hint="eastAsia"/>
          <w:color w:val="333333"/>
          <w:sz w:val="29"/>
          <w:szCs w:val="29"/>
        </w:rPr>
        <w:t>，已完成补贴资金结算437.856万元，已结算率达到99.13%</w:t>
      </w:r>
      <w:r>
        <w:rPr>
          <w:rFonts w:hint="eastAsia"/>
          <w:color w:val="333333"/>
          <w:sz w:val="29"/>
          <w:szCs w:val="29"/>
        </w:rPr>
        <w:t>。</w:t>
      </w:r>
      <w:r>
        <w:rPr>
          <w:rFonts w:hint="eastAsia"/>
          <w:color w:val="333333"/>
          <w:sz w:val="20"/>
          <w:szCs w:val="20"/>
        </w:rPr>
        <w:t xml:space="preserve"> </w:t>
      </w:r>
    </w:p>
    <w:p w:rsidR="00BC560A" w:rsidRDefault="00BC560A" w:rsidP="00BC560A">
      <w:pPr>
        <w:pStyle w:val="a4"/>
        <w:shd w:val="clear" w:color="auto" w:fill="FFFFFF"/>
        <w:ind w:firstLine="555"/>
        <w:rPr>
          <w:color w:val="333333"/>
          <w:sz w:val="20"/>
          <w:szCs w:val="20"/>
        </w:rPr>
      </w:pPr>
      <w:r>
        <w:rPr>
          <w:rFonts w:hint="eastAsia"/>
          <w:color w:val="333333"/>
          <w:sz w:val="29"/>
          <w:szCs w:val="29"/>
        </w:rPr>
        <w:t>特此公告。</w:t>
      </w:r>
    </w:p>
    <w:p w:rsidR="00BC560A" w:rsidRDefault="00BC560A" w:rsidP="00BC560A">
      <w:pPr>
        <w:pStyle w:val="a4"/>
        <w:shd w:val="clear" w:color="auto" w:fill="FFFFFF"/>
        <w:ind w:firstLineChars="1850" w:firstLine="5365"/>
        <w:rPr>
          <w:color w:val="333333"/>
          <w:sz w:val="29"/>
          <w:szCs w:val="29"/>
        </w:rPr>
      </w:pPr>
    </w:p>
    <w:p w:rsidR="00BC560A" w:rsidRDefault="00BC560A" w:rsidP="00BC560A">
      <w:pPr>
        <w:pStyle w:val="a4"/>
        <w:shd w:val="clear" w:color="auto" w:fill="FFFFFF"/>
        <w:ind w:firstLineChars="1850" w:firstLine="5365"/>
        <w:rPr>
          <w:color w:val="333333"/>
          <w:sz w:val="20"/>
          <w:szCs w:val="20"/>
        </w:rPr>
      </w:pPr>
      <w:r>
        <w:rPr>
          <w:rFonts w:hint="eastAsia"/>
          <w:color w:val="333333"/>
          <w:sz w:val="29"/>
          <w:szCs w:val="29"/>
        </w:rPr>
        <w:t>2018年1月2日</w:t>
      </w:r>
    </w:p>
    <w:p w:rsidR="00C914D1" w:rsidRDefault="00C914D1"/>
    <w:sectPr w:rsidR="00C914D1" w:rsidSect="00C9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60A"/>
    <w:rsid w:val="004B1604"/>
    <w:rsid w:val="00BC560A"/>
    <w:rsid w:val="00C914D1"/>
    <w:rsid w:val="00D43205"/>
    <w:rsid w:val="00E1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60A"/>
    <w:rPr>
      <w:b/>
      <w:bCs/>
    </w:rPr>
  </w:style>
  <w:style w:type="paragraph" w:styleId="a4">
    <w:name w:val="Normal (Web)"/>
    <w:basedOn w:val="a"/>
    <w:uiPriority w:val="99"/>
    <w:semiHidden/>
    <w:unhideWhenUsed/>
    <w:rsid w:val="00BC56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2018-01-10T08:46:00Z</dcterms:created>
  <dcterms:modified xsi:type="dcterms:W3CDTF">2018-01-10T09:07:00Z</dcterms:modified>
</cp:coreProperties>
</file>