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before="180" w:after="180"/>
        <w:rPr>
          <w:rFonts w:hint="eastAsia" w:ascii="仿宋" w:hAnsi="仿宋" w:eastAsia="仿宋" w:cs="黑体"/>
          <w:color w:val="000000"/>
          <w:szCs w:val="30"/>
        </w:rPr>
      </w:pPr>
      <w:r>
        <w:rPr>
          <w:rFonts w:hint="eastAsia" w:ascii="仿宋" w:hAnsi="仿宋" w:eastAsia="仿宋" w:cs="黑体"/>
          <w:color w:val="000000"/>
          <w:szCs w:val="30"/>
        </w:rPr>
        <w:t>附件2：</w:t>
      </w:r>
    </w:p>
    <w:p>
      <w:pPr>
        <w:widowControl/>
        <w:spacing w:line="640" w:lineRule="exact"/>
        <w:jc w:val="center"/>
        <w:rPr>
          <w:rFonts w:hint="eastAsia" w:asciiTheme="majorEastAsia" w:hAnsiTheme="majorEastAsia" w:eastAsiaTheme="majorEastAsia" w:cstheme="majorEastAsia"/>
          <w:b/>
          <w:bCs/>
          <w:color w:val="000000"/>
          <w:kern w:val="0"/>
          <w:sz w:val="44"/>
          <w:szCs w:val="44"/>
        </w:rPr>
      </w:pPr>
      <w:bookmarkStart w:id="0" w:name="_GoBack"/>
      <w:r>
        <w:rPr>
          <w:rFonts w:hint="eastAsia" w:asciiTheme="majorEastAsia" w:hAnsiTheme="majorEastAsia" w:eastAsiaTheme="majorEastAsia" w:cstheme="majorEastAsia"/>
          <w:b/>
          <w:bCs/>
          <w:color w:val="000000"/>
          <w:kern w:val="0"/>
          <w:sz w:val="44"/>
          <w:szCs w:val="44"/>
        </w:rPr>
        <w:t>内江市</w:t>
      </w:r>
      <w:r>
        <w:rPr>
          <w:rFonts w:hint="eastAsia" w:asciiTheme="majorEastAsia" w:hAnsiTheme="majorEastAsia" w:eastAsiaTheme="majorEastAsia" w:cstheme="majorEastAsia"/>
          <w:b/>
          <w:bCs/>
          <w:color w:val="000000"/>
          <w:kern w:val="0"/>
          <w:sz w:val="44"/>
          <w:szCs w:val="44"/>
          <w:lang w:eastAsia="zh-CN"/>
        </w:rPr>
        <w:t>市中区</w:t>
      </w:r>
      <w:r>
        <w:rPr>
          <w:rFonts w:hint="eastAsia" w:asciiTheme="majorEastAsia" w:hAnsiTheme="majorEastAsia" w:eastAsiaTheme="majorEastAsia" w:cstheme="majorEastAsia"/>
          <w:b/>
          <w:bCs/>
          <w:color w:val="000000"/>
          <w:kern w:val="0"/>
          <w:sz w:val="44"/>
          <w:szCs w:val="44"/>
        </w:rPr>
        <w:t>农机购置补贴政策</w:t>
      </w:r>
    </w:p>
    <w:p>
      <w:pPr>
        <w:widowControl/>
        <w:spacing w:line="640" w:lineRule="exact"/>
        <w:jc w:val="center"/>
        <w:rPr>
          <w:rFonts w:hint="eastAsia" w:asciiTheme="majorEastAsia" w:hAnsiTheme="majorEastAsia" w:eastAsiaTheme="majorEastAsia" w:cstheme="majorEastAsia"/>
          <w:b/>
          <w:bCs/>
          <w:color w:val="000000"/>
          <w:kern w:val="0"/>
          <w:sz w:val="44"/>
          <w:szCs w:val="44"/>
        </w:rPr>
      </w:pPr>
      <w:r>
        <w:rPr>
          <w:rFonts w:hint="eastAsia" w:asciiTheme="majorEastAsia" w:hAnsiTheme="majorEastAsia" w:eastAsiaTheme="majorEastAsia" w:cstheme="majorEastAsia"/>
          <w:b/>
          <w:bCs/>
          <w:color w:val="000000"/>
          <w:kern w:val="0"/>
          <w:sz w:val="44"/>
          <w:szCs w:val="44"/>
        </w:rPr>
        <w:t>落实绩效管理工作方案</w:t>
      </w:r>
      <w:bookmarkEnd w:id="0"/>
    </w:p>
    <w:p>
      <w:pPr>
        <w:widowControl/>
        <w:jc w:val="left"/>
        <w:rPr>
          <w:rFonts w:hint="eastAsia" w:ascii="仿宋" w:hAnsi="仿宋" w:eastAsia="仿宋" w:cs="宋体"/>
          <w:color w:val="000000"/>
          <w:kern w:val="0"/>
          <w:szCs w:val="30"/>
        </w:rPr>
      </w:pPr>
      <w:r>
        <w:rPr>
          <w:rFonts w:hint="eastAsia" w:ascii="仿宋" w:hAnsi="仿宋" w:eastAsia="仿宋" w:cs="宋体"/>
          <w:color w:val="000000"/>
          <w:kern w:val="0"/>
          <w:szCs w:val="30"/>
        </w:rPr>
        <w:t>　　</w:t>
      </w:r>
    </w:p>
    <w:p>
      <w:pPr>
        <w:widowControl/>
        <w:spacing w:line="540" w:lineRule="exact"/>
        <w:ind w:firstLine="588" w:firstLineChars="196"/>
        <w:jc w:val="left"/>
        <w:rPr>
          <w:rFonts w:hint="eastAsia" w:ascii="仿宋" w:hAnsi="仿宋" w:eastAsia="仿宋" w:cs="宋体"/>
          <w:color w:val="000000"/>
          <w:kern w:val="0"/>
          <w:szCs w:val="30"/>
        </w:rPr>
      </w:pPr>
      <w:r>
        <w:rPr>
          <w:rFonts w:hint="eastAsia" w:ascii="仿宋" w:hAnsi="仿宋" w:eastAsia="仿宋" w:cs="宋体"/>
          <w:color w:val="000000"/>
          <w:kern w:val="0"/>
          <w:szCs w:val="30"/>
        </w:rPr>
        <w:t>为落实好农机购置补贴政策，提高农机购置补贴政策绩效，根据省农业厅农机购置补贴政策落实绩效管理工作方案和市中区农机购置补贴政策实施方案，制定本工作方案。</w:t>
      </w:r>
    </w:p>
    <w:p>
      <w:pPr>
        <w:widowControl/>
        <w:spacing w:line="540" w:lineRule="exact"/>
        <w:jc w:val="left"/>
        <w:rPr>
          <w:rFonts w:hint="eastAsia" w:ascii="仿宋" w:hAnsi="仿宋" w:eastAsia="仿宋" w:cs="宋体"/>
          <w:color w:val="000000"/>
          <w:kern w:val="0"/>
          <w:szCs w:val="30"/>
        </w:rPr>
      </w:pPr>
      <w:r>
        <w:rPr>
          <w:rFonts w:hint="eastAsia" w:ascii="仿宋" w:hAnsi="仿宋" w:eastAsia="仿宋" w:cs="宋体"/>
          <w:color w:val="000000"/>
          <w:kern w:val="0"/>
          <w:szCs w:val="30"/>
        </w:rPr>
        <w:t>　　一、总体思路和原则</w:t>
      </w:r>
    </w:p>
    <w:p>
      <w:pPr>
        <w:widowControl/>
        <w:spacing w:line="540" w:lineRule="exact"/>
        <w:jc w:val="left"/>
        <w:rPr>
          <w:rFonts w:hint="eastAsia" w:ascii="仿宋" w:hAnsi="仿宋" w:eastAsia="仿宋" w:cs="宋体"/>
          <w:b/>
          <w:color w:val="000000"/>
          <w:kern w:val="0"/>
          <w:szCs w:val="30"/>
        </w:rPr>
      </w:pPr>
      <w:r>
        <w:rPr>
          <w:rFonts w:hint="eastAsia" w:ascii="仿宋" w:hAnsi="仿宋" w:eastAsia="仿宋" w:cs="宋体"/>
          <w:color w:val="000000"/>
          <w:kern w:val="0"/>
          <w:szCs w:val="30"/>
        </w:rPr>
        <w:t>　　</w:t>
      </w:r>
      <w:r>
        <w:rPr>
          <w:rFonts w:hint="eastAsia" w:ascii="仿宋" w:hAnsi="仿宋" w:eastAsia="仿宋" w:cs="宋体"/>
          <w:b/>
          <w:color w:val="000000"/>
          <w:kern w:val="0"/>
          <w:szCs w:val="30"/>
        </w:rPr>
        <w:t>（一）总体思路</w:t>
      </w:r>
    </w:p>
    <w:p>
      <w:pPr>
        <w:widowControl/>
        <w:spacing w:line="540" w:lineRule="exact"/>
        <w:jc w:val="left"/>
        <w:rPr>
          <w:rFonts w:hint="eastAsia" w:ascii="仿宋" w:hAnsi="仿宋" w:eastAsia="仿宋" w:cs="宋体"/>
          <w:color w:val="000000"/>
          <w:kern w:val="0"/>
          <w:szCs w:val="30"/>
        </w:rPr>
      </w:pPr>
      <w:r>
        <w:rPr>
          <w:rFonts w:hint="eastAsia" w:ascii="仿宋" w:hAnsi="仿宋" w:eastAsia="仿宋" w:cs="宋体"/>
          <w:color w:val="000000"/>
          <w:kern w:val="0"/>
          <w:szCs w:val="30"/>
        </w:rPr>
        <w:t>　　通过实施绩效管理，建立过程和结果并重的监测与评价体系，及时掌握资金使用、政策落实进展情况，客观评价实施成效、绩效目标实现程度等情况，查找问题，分析原因，总结经验教训，逐步改进落实措施,推进政策落实,持续提高政策绩效。</w:t>
      </w:r>
    </w:p>
    <w:p>
      <w:pPr>
        <w:widowControl/>
        <w:spacing w:line="540" w:lineRule="exact"/>
        <w:jc w:val="left"/>
        <w:rPr>
          <w:rFonts w:hint="eastAsia" w:ascii="仿宋" w:hAnsi="仿宋" w:eastAsia="仿宋" w:cs="宋体"/>
          <w:b/>
          <w:color w:val="000000"/>
          <w:kern w:val="0"/>
          <w:szCs w:val="30"/>
        </w:rPr>
      </w:pPr>
      <w:r>
        <w:rPr>
          <w:rFonts w:hint="eastAsia" w:ascii="仿宋" w:hAnsi="仿宋" w:eastAsia="仿宋" w:cs="宋体"/>
          <w:color w:val="000000"/>
          <w:kern w:val="0"/>
          <w:szCs w:val="30"/>
        </w:rPr>
        <w:t>　　</w:t>
      </w:r>
      <w:r>
        <w:rPr>
          <w:rFonts w:hint="eastAsia" w:ascii="仿宋" w:hAnsi="仿宋" w:eastAsia="仿宋" w:cs="宋体"/>
          <w:b/>
          <w:color w:val="000000"/>
          <w:kern w:val="0"/>
          <w:szCs w:val="30"/>
        </w:rPr>
        <w:t>（二）基本原则</w:t>
      </w:r>
    </w:p>
    <w:p>
      <w:pPr>
        <w:widowControl/>
        <w:spacing w:line="540" w:lineRule="exact"/>
        <w:ind w:firstLine="600" w:firstLineChars="200"/>
        <w:jc w:val="left"/>
        <w:rPr>
          <w:rFonts w:hint="eastAsia" w:ascii="仿宋" w:hAnsi="仿宋" w:eastAsia="仿宋" w:cs="宋体"/>
          <w:color w:val="000000"/>
          <w:kern w:val="0"/>
          <w:szCs w:val="30"/>
        </w:rPr>
      </w:pPr>
      <w:r>
        <w:rPr>
          <w:rFonts w:hint="eastAsia" w:ascii="仿宋" w:hAnsi="仿宋" w:eastAsia="仿宋" w:cs="宋体"/>
          <w:color w:val="000000"/>
          <w:kern w:val="0"/>
          <w:szCs w:val="30"/>
        </w:rPr>
        <w:t>按照“公平、公开、公正”的要求，制定评估方法、量化考核内容和标准，采用规范的评估程序和方法，全面、准确、客观地衡量工作绩效。</w:t>
      </w:r>
    </w:p>
    <w:p>
      <w:pPr>
        <w:widowControl/>
        <w:spacing w:line="540" w:lineRule="exact"/>
        <w:jc w:val="left"/>
        <w:rPr>
          <w:rFonts w:hint="eastAsia" w:ascii="仿宋" w:hAnsi="仿宋" w:eastAsia="仿宋" w:cs="宋体"/>
          <w:color w:val="000000"/>
          <w:kern w:val="0"/>
          <w:szCs w:val="30"/>
        </w:rPr>
      </w:pPr>
      <w:r>
        <w:rPr>
          <w:rFonts w:hint="eastAsia" w:ascii="仿宋" w:hAnsi="仿宋" w:eastAsia="仿宋" w:cs="宋体"/>
          <w:color w:val="000000"/>
          <w:kern w:val="0"/>
          <w:szCs w:val="30"/>
        </w:rPr>
        <w:t>　　二、内容与指标</w:t>
      </w:r>
    </w:p>
    <w:p>
      <w:pPr>
        <w:widowControl/>
        <w:spacing w:line="540" w:lineRule="exact"/>
        <w:jc w:val="left"/>
        <w:rPr>
          <w:rFonts w:hint="eastAsia" w:ascii="仿宋" w:hAnsi="仿宋" w:eastAsia="仿宋" w:cs="宋体"/>
          <w:color w:val="000000"/>
          <w:kern w:val="0"/>
          <w:szCs w:val="30"/>
        </w:rPr>
      </w:pPr>
      <w:r>
        <w:rPr>
          <w:rFonts w:hint="eastAsia" w:ascii="仿宋" w:hAnsi="仿宋" w:eastAsia="仿宋" w:cs="宋体"/>
          <w:color w:val="000000"/>
          <w:kern w:val="0"/>
          <w:szCs w:val="30"/>
        </w:rPr>
        <w:t>　　绩效考核包括组织建设、制度建设、保障措施、重点工作、执行实施、实施效果、整改情况等内容。共设立9个一级指标，25个二级指标，同时实行一票否决（详见附表1）。</w:t>
      </w:r>
    </w:p>
    <w:p>
      <w:pPr>
        <w:widowControl/>
        <w:spacing w:line="540" w:lineRule="exact"/>
        <w:jc w:val="left"/>
        <w:rPr>
          <w:rFonts w:hint="eastAsia" w:ascii="仿宋" w:hAnsi="仿宋" w:eastAsia="仿宋" w:cs="宋体"/>
          <w:color w:val="000000"/>
          <w:kern w:val="0"/>
          <w:szCs w:val="30"/>
        </w:rPr>
      </w:pPr>
      <w:r>
        <w:rPr>
          <w:rFonts w:hint="eastAsia" w:ascii="仿宋" w:hAnsi="仿宋" w:eastAsia="仿宋" w:cs="宋体"/>
          <w:color w:val="000000"/>
          <w:kern w:val="0"/>
          <w:szCs w:val="30"/>
        </w:rPr>
        <w:t>　　三、方法与程序</w:t>
      </w:r>
    </w:p>
    <w:p>
      <w:pPr>
        <w:widowControl/>
        <w:spacing w:line="540" w:lineRule="exact"/>
        <w:ind w:firstLine="600"/>
        <w:jc w:val="left"/>
        <w:rPr>
          <w:rFonts w:hint="eastAsia" w:ascii="仿宋" w:hAnsi="仿宋" w:eastAsia="仿宋" w:cs="宋体"/>
          <w:color w:val="000000"/>
          <w:kern w:val="0"/>
          <w:szCs w:val="30"/>
        </w:rPr>
      </w:pPr>
      <w:r>
        <w:rPr>
          <w:rFonts w:hint="eastAsia" w:ascii="仿宋" w:hAnsi="仿宋" w:eastAsia="仿宋" w:cs="宋体"/>
          <w:color w:val="000000"/>
          <w:kern w:val="0"/>
          <w:szCs w:val="30"/>
        </w:rPr>
        <w:t>评估工作采取镇自评与区级考核相结合的方法，区级考核的方法分为日常考核和重点督查，考核的方式有查阅资料和实地考核，在综合各项指标完成情况后得出评估结果，形成评估报告。</w:t>
      </w:r>
    </w:p>
    <w:p>
      <w:pPr>
        <w:widowControl/>
        <w:spacing w:line="540" w:lineRule="exact"/>
        <w:jc w:val="left"/>
        <w:rPr>
          <w:rFonts w:hint="eastAsia" w:ascii="仿宋" w:hAnsi="仿宋" w:eastAsia="仿宋" w:cs="宋体"/>
          <w:color w:val="000000"/>
          <w:kern w:val="0"/>
          <w:szCs w:val="30"/>
        </w:rPr>
      </w:pPr>
      <w:r>
        <w:rPr>
          <w:rFonts w:hint="eastAsia" w:ascii="仿宋" w:hAnsi="仿宋" w:eastAsia="仿宋" w:cs="宋体"/>
          <w:color w:val="000000"/>
          <w:kern w:val="0"/>
          <w:szCs w:val="30"/>
        </w:rPr>
        <w:t>　　四、结果运用</w:t>
      </w:r>
    </w:p>
    <w:p>
      <w:pPr>
        <w:widowControl/>
        <w:spacing w:line="540" w:lineRule="exact"/>
        <w:ind w:firstLine="630"/>
        <w:jc w:val="left"/>
        <w:rPr>
          <w:rFonts w:hint="eastAsia" w:ascii="仿宋" w:hAnsi="仿宋" w:eastAsia="仿宋" w:cs="宋体"/>
          <w:color w:val="000000"/>
          <w:kern w:val="0"/>
          <w:szCs w:val="30"/>
        </w:rPr>
      </w:pPr>
      <w:r>
        <w:rPr>
          <w:rFonts w:hint="eastAsia" w:ascii="仿宋" w:hAnsi="仿宋" w:eastAsia="仿宋" w:cs="宋体"/>
          <w:color w:val="000000"/>
          <w:kern w:val="0"/>
          <w:szCs w:val="30"/>
        </w:rPr>
        <w:t>（一）依据评估结果，分析存在问题和原因，提出改进措施建议，并在下一年度督促整改。</w:t>
      </w:r>
    </w:p>
    <w:p>
      <w:pPr>
        <w:widowControl/>
        <w:spacing w:line="540" w:lineRule="exact"/>
        <w:ind w:firstLine="630"/>
        <w:jc w:val="left"/>
        <w:rPr>
          <w:rFonts w:hint="eastAsia" w:ascii="仿宋" w:hAnsi="仿宋" w:eastAsia="仿宋" w:cs="宋体"/>
          <w:color w:val="000000"/>
          <w:kern w:val="0"/>
          <w:szCs w:val="30"/>
        </w:rPr>
      </w:pPr>
      <w:r>
        <w:rPr>
          <w:rFonts w:hint="eastAsia" w:ascii="仿宋" w:hAnsi="仿宋" w:eastAsia="仿宋" w:cs="宋体"/>
          <w:color w:val="000000"/>
          <w:kern w:val="0"/>
          <w:szCs w:val="30"/>
        </w:rPr>
        <w:t>（二）省农业厅将考评结果与我区一年度农机购置补贴项目资金安排挂钩。</w:t>
      </w:r>
    </w:p>
    <w:p>
      <w:pPr>
        <w:widowControl/>
        <w:spacing w:line="540" w:lineRule="exact"/>
        <w:jc w:val="left"/>
        <w:rPr>
          <w:rFonts w:hint="eastAsia" w:ascii="仿宋" w:hAnsi="仿宋" w:eastAsia="仿宋" w:cs="宋体"/>
          <w:color w:val="000000"/>
          <w:kern w:val="0"/>
          <w:szCs w:val="30"/>
        </w:rPr>
      </w:pPr>
      <w:r>
        <w:rPr>
          <w:rFonts w:hint="eastAsia" w:ascii="仿宋" w:hAnsi="仿宋" w:eastAsia="仿宋" w:cs="宋体"/>
          <w:color w:val="000000"/>
          <w:kern w:val="0"/>
          <w:szCs w:val="30"/>
        </w:rPr>
        <w:t>　　五、保障措施</w:t>
      </w:r>
    </w:p>
    <w:p>
      <w:pPr>
        <w:widowControl/>
        <w:spacing w:line="540" w:lineRule="exact"/>
        <w:ind w:firstLine="600"/>
        <w:jc w:val="left"/>
        <w:rPr>
          <w:rFonts w:hint="eastAsia" w:ascii="仿宋" w:hAnsi="仿宋" w:eastAsia="仿宋" w:cs="宋体"/>
          <w:color w:val="000000"/>
          <w:kern w:val="0"/>
          <w:szCs w:val="30"/>
        </w:rPr>
      </w:pPr>
      <w:r>
        <w:rPr>
          <w:rFonts w:hint="eastAsia" w:ascii="仿宋" w:hAnsi="仿宋" w:eastAsia="仿宋" w:cs="宋体"/>
          <w:b/>
          <w:color w:val="000000"/>
          <w:kern w:val="0"/>
          <w:szCs w:val="30"/>
        </w:rPr>
        <w:t>（一）加强组织领导。市中区</w:t>
      </w:r>
      <w:r>
        <w:rPr>
          <w:rFonts w:hint="eastAsia" w:ascii="仿宋" w:hAnsi="仿宋" w:eastAsia="仿宋" w:cs="宋体"/>
          <w:color w:val="000000"/>
          <w:kern w:val="0"/>
          <w:szCs w:val="30"/>
        </w:rPr>
        <w:t>成立农机购置补贴政策落实绩效管理工作领导小组，区农林局分管领导任组长，成员由农机推广和监管股等有关科室人员组成，农机监管股负责日常考核工作。</w:t>
      </w:r>
    </w:p>
    <w:p>
      <w:pPr>
        <w:widowControl/>
        <w:spacing w:line="540" w:lineRule="exact"/>
        <w:ind w:firstLine="600"/>
        <w:jc w:val="left"/>
        <w:rPr>
          <w:rFonts w:hint="eastAsia" w:ascii="仿宋" w:hAnsi="仿宋" w:eastAsia="仿宋" w:cs="宋体"/>
          <w:color w:val="000000"/>
          <w:kern w:val="0"/>
          <w:szCs w:val="30"/>
        </w:rPr>
      </w:pPr>
      <w:r>
        <w:rPr>
          <w:rFonts w:hint="eastAsia" w:ascii="仿宋" w:hAnsi="仿宋" w:eastAsia="仿宋" w:cs="宋体"/>
          <w:b/>
          <w:color w:val="000000"/>
          <w:kern w:val="0"/>
          <w:szCs w:val="30"/>
        </w:rPr>
        <w:t>（二）加强培训宣传。</w:t>
      </w:r>
      <w:r>
        <w:rPr>
          <w:rFonts w:hint="eastAsia" w:ascii="仿宋" w:hAnsi="仿宋" w:eastAsia="仿宋" w:cs="宋体"/>
          <w:color w:val="000000"/>
          <w:kern w:val="0"/>
          <w:szCs w:val="30"/>
        </w:rPr>
        <w:t>各镇要正确理解绩效管理实施方案和评估方法与标准，安排落实相关工作。在工作中，要注意总结好的工作方法和典型经验，逐步形成安全、完善、高效的政策执行体系。</w:t>
      </w:r>
    </w:p>
    <w:p>
      <w:pPr>
        <w:widowControl/>
        <w:spacing w:line="540" w:lineRule="exact"/>
        <w:jc w:val="left"/>
        <w:rPr>
          <w:rFonts w:hint="eastAsia" w:ascii="仿宋" w:hAnsi="仿宋" w:eastAsia="仿宋" w:cs="宋体"/>
          <w:color w:val="000000"/>
          <w:kern w:val="0"/>
          <w:szCs w:val="30"/>
        </w:rPr>
      </w:pPr>
      <w:r>
        <w:rPr>
          <w:rFonts w:hint="eastAsia" w:ascii="仿宋" w:hAnsi="仿宋" w:eastAsia="仿宋" w:cs="宋体"/>
          <w:color w:val="000000"/>
          <w:kern w:val="0"/>
          <w:szCs w:val="30"/>
        </w:rPr>
        <w:t>　　</w:t>
      </w:r>
      <w:r>
        <w:rPr>
          <w:rFonts w:hint="eastAsia" w:ascii="仿宋" w:hAnsi="仿宋" w:eastAsia="仿宋" w:cs="宋体"/>
          <w:b/>
          <w:color w:val="000000"/>
          <w:kern w:val="0"/>
          <w:szCs w:val="30"/>
        </w:rPr>
        <w:t>（三）加强监督检查。各镇</w:t>
      </w:r>
      <w:r>
        <w:rPr>
          <w:rFonts w:hint="eastAsia" w:ascii="仿宋" w:hAnsi="仿宋" w:eastAsia="仿宋" w:cs="宋体"/>
          <w:color w:val="000000"/>
          <w:kern w:val="0"/>
          <w:szCs w:val="30"/>
        </w:rPr>
        <w:t>要认真做好农机购置补贴政策落实情况的监督管理工作，要适时组织开展重点抽查，对发现的问题要及时整改，确保政策落实到位、取得实效。</w:t>
      </w:r>
    </w:p>
    <w:p>
      <w:pPr>
        <w:widowControl/>
        <w:spacing w:line="540" w:lineRule="exact"/>
        <w:jc w:val="left"/>
        <w:rPr>
          <w:rFonts w:hint="eastAsia" w:ascii="仿宋" w:hAnsi="仿宋" w:eastAsia="仿宋" w:cs="仿宋_GB2312"/>
          <w:color w:val="000000"/>
          <w:kern w:val="0"/>
          <w:szCs w:val="30"/>
        </w:rPr>
      </w:pPr>
      <w:r>
        <w:rPr>
          <w:rFonts w:hint="eastAsia" w:ascii="仿宋" w:hAnsi="仿宋" w:eastAsia="仿宋" w:cs="仿宋_GB2312"/>
          <w:color w:val="000000"/>
          <w:kern w:val="0"/>
          <w:szCs w:val="3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325DB"/>
    <w:rsid w:val="6AF325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0"/>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2018-01-15T08:38:00Z</dcterms:created>
  <dc:creator>lenovo</dc:creator>
  <cp:lastModifiedBy>lenovo</cp:lastModifiedBy>
  <dcterms:modified xsi:type="dcterms:W3CDTF">2018-01-15T08:55:52Z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