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_GB2312"/>
          <w:color w:val="000000"/>
          <w:szCs w:val="30"/>
        </w:rPr>
      </w:pPr>
      <w:r>
        <w:rPr>
          <w:rFonts w:hint="eastAsia" w:ascii="仿宋" w:hAnsi="仿宋" w:eastAsia="仿宋" w:cs="黑体"/>
          <w:color w:val="000000"/>
          <w:szCs w:val="30"/>
        </w:rPr>
        <w:t>附件3：</w:t>
      </w:r>
    </w:p>
    <w:p>
      <w:pPr>
        <w:spacing w:line="640" w:lineRule="exact"/>
        <w:jc w:val="center"/>
        <w:rPr>
          <w:rFonts w:hint="eastAsia" w:ascii="仿宋" w:hAnsi="仿宋" w:eastAsia="仿宋" w:cs="方正小标宋_GBK"/>
          <w:color w:val="000000"/>
          <w:sz w:val="48"/>
          <w:szCs w:val="48"/>
        </w:rPr>
      </w:pPr>
      <w:bookmarkStart w:id="0" w:name="_GoBack"/>
      <w:r>
        <w:rPr>
          <w:rFonts w:hint="eastAsia" w:ascii="仿宋" w:hAnsi="仿宋" w:eastAsia="仿宋" w:cs="方正小标宋_GBK"/>
          <w:color w:val="000000"/>
          <w:sz w:val="48"/>
          <w:szCs w:val="48"/>
        </w:rPr>
        <w:t>内江市市中区农机购置补贴</w:t>
      </w:r>
    </w:p>
    <w:p>
      <w:pPr>
        <w:spacing w:line="640" w:lineRule="exact"/>
        <w:jc w:val="center"/>
        <w:rPr>
          <w:rFonts w:hint="eastAsia" w:ascii="仿宋" w:hAnsi="仿宋" w:eastAsia="仿宋" w:cs="方正小标宋_GBK"/>
          <w:color w:val="000000"/>
          <w:sz w:val="48"/>
          <w:szCs w:val="48"/>
        </w:rPr>
      </w:pPr>
      <w:r>
        <w:rPr>
          <w:rFonts w:hint="eastAsia" w:ascii="仿宋" w:hAnsi="仿宋" w:eastAsia="仿宋" w:cs="方正小标宋_GBK"/>
          <w:color w:val="000000"/>
          <w:sz w:val="48"/>
          <w:szCs w:val="48"/>
        </w:rPr>
        <w:t>政策落实监督检查</w:t>
      </w:r>
    </w:p>
    <w:p>
      <w:pPr>
        <w:spacing w:line="640" w:lineRule="exact"/>
        <w:jc w:val="center"/>
        <w:rPr>
          <w:rFonts w:hint="eastAsia" w:ascii="仿宋" w:hAnsi="仿宋" w:eastAsia="仿宋" w:cs="方正小标宋_GBK"/>
          <w:color w:val="000000"/>
          <w:sz w:val="48"/>
          <w:szCs w:val="48"/>
        </w:rPr>
      </w:pPr>
      <w:r>
        <w:rPr>
          <w:rFonts w:hint="eastAsia" w:ascii="仿宋" w:hAnsi="仿宋" w:eastAsia="仿宋" w:cs="方正小标宋_GBK"/>
          <w:color w:val="000000"/>
          <w:sz w:val="48"/>
          <w:szCs w:val="48"/>
        </w:rPr>
        <w:t>工作方案</w:t>
      </w:r>
    </w:p>
    <w:bookmarkEnd w:id="0"/>
    <w:p>
      <w:pPr>
        <w:widowControl/>
        <w:rPr>
          <w:rFonts w:hint="eastAsia" w:ascii="仿宋" w:hAnsi="仿宋" w:eastAsia="仿宋" w:cs="仿宋_GB2312"/>
          <w:color w:val="000000"/>
          <w:sz w:val="48"/>
          <w:szCs w:val="48"/>
        </w:rPr>
      </w:pPr>
    </w:p>
    <w:p>
      <w:pPr>
        <w:widowControl/>
        <w:spacing w:line="540" w:lineRule="exact"/>
        <w:rPr>
          <w:rFonts w:hint="eastAsia" w:ascii="仿宋" w:hAnsi="仿宋" w:eastAsia="仿宋" w:cs="仿宋_GB2312"/>
          <w:color w:val="000000"/>
          <w:szCs w:val="30"/>
        </w:rPr>
      </w:pPr>
      <w:r>
        <w:rPr>
          <w:rFonts w:hint="eastAsia" w:ascii="仿宋" w:hAnsi="仿宋" w:eastAsia="仿宋" w:cs="仿宋_GB2312"/>
          <w:color w:val="000000"/>
          <w:szCs w:val="30"/>
        </w:rPr>
        <w:t>　　为认真做好农机购置补贴政策实施各项监督检查工作，</w:t>
      </w:r>
      <w:r>
        <w:rPr>
          <w:rFonts w:hint="eastAsia" w:ascii="仿宋" w:hAnsi="仿宋" w:eastAsia="仿宋"/>
          <w:color w:val="000000"/>
          <w:szCs w:val="30"/>
        </w:rPr>
        <w:t>确保农机购置补贴政策落实到位</w:t>
      </w:r>
      <w:r>
        <w:rPr>
          <w:rFonts w:hint="eastAsia" w:ascii="仿宋" w:hAnsi="仿宋" w:eastAsia="仿宋" w:cs="仿宋_GB2312"/>
          <w:color w:val="000000"/>
          <w:szCs w:val="30"/>
        </w:rPr>
        <w:t>，根据省农业厅有关规定和要求,结合我市实际情况，制定本工作方案。</w:t>
      </w:r>
    </w:p>
    <w:p>
      <w:pPr>
        <w:spacing w:line="540" w:lineRule="exact"/>
        <w:rPr>
          <w:rFonts w:hint="eastAsia" w:ascii="仿宋" w:hAnsi="仿宋" w:eastAsia="仿宋" w:cs="黑体"/>
          <w:color w:val="000000"/>
          <w:szCs w:val="30"/>
        </w:rPr>
      </w:pPr>
      <w:r>
        <w:rPr>
          <w:rFonts w:hint="eastAsia" w:ascii="仿宋" w:hAnsi="仿宋" w:eastAsia="仿宋" w:cs="仿宋_GB2312"/>
          <w:color w:val="000000"/>
          <w:szCs w:val="30"/>
        </w:rPr>
        <w:t>　　一</w:t>
      </w:r>
      <w:r>
        <w:rPr>
          <w:rFonts w:hint="eastAsia" w:ascii="仿宋" w:hAnsi="仿宋" w:eastAsia="仿宋" w:cs="黑体"/>
          <w:color w:val="000000"/>
          <w:szCs w:val="30"/>
        </w:rPr>
        <w:t>、检查对象</w:t>
      </w:r>
    </w:p>
    <w:p>
      <w:pPr>
        <w:spacing w:line="540" w:lineRule="exact"/>
        <w:ind w:firstLine="590" w:firstLineChars="200"/>
        <w:rPr>
          <w:rFonts w:hint="eastAsia" w:ascii="仿宋" w:hAnsi="仿宋" w:eastAsia="仿宋" w:cs="仿宋_GB2312"/>
          <w:color w:val="000000"/>
          <w:szCs w:val="30"/>
        </w:rPr>
      </w:pPr>
      <w:r>
        <w:rPr>
          <w:rFonts w:hint="eastAsia" w:ascii="仿宋" w:hAnsi="仿宋" w:eastAsia="仿宋" w:cs="仿宋_GB2312"/>
          <w:color w:val="000000"/>
          <w:szCs w:val="30"/>
        </w:rPr>
        <w:t>各镇农业部门、补贴机具经销商及其延伸销售点、补贴机具购机者。</w:t>
      </w:r>
    </w:p>
    <w:p>
      <w:pPr>
        <w:spacing w:line="540" w:lineRule="exact"/>
        <w:rPr>
          <w:rFonts w:hint="eastAsia" w:ascii="仿宋" w:hAnsi="仿宋" w:eastAsia="仿宋" w:cs="仿宋_GB2312"/>
          <w:color w:val="000000"/>
          <w:szCs w:val="30"/>
        </w:rPr>
      </w:pPr>
      <w:r>
        <w:rPr>
          <w:rFonts w:hint="eastAsia" w:ascii="仿宋" w:hAnsi="仿宋" w:eastAsia="仿宋" w:cs="仿宋_GB2312"/>
          <w:color w:val="000000"/>
          <w:szCs w:val="30"/>
        </w:rPr>
        <w:t>　　</w:t>
      </w:r>
      <w:r>
        <w:rPr>
          <w:rFonts w:hint="eastAsia" w:ascii="仿宋" w:hAnsi="仿宋" w:eastAsia="仿宋" w:cs="黑体"/>
          <w:color w:val="000000"/>
          <w:szCs w:val="30"/>
        </w:rPr>
        <w:t>二、重点检查内容</w:t>
      </w:r>
    </w:p>
    <w:p>
      <w:pPr>
        <w:spacing w:line="540" w:lineRule="exact"/>
        <w:ind w:firstLine="590" w:firstLineChars="200"/>
        <w:rPr>
          <w:rFonts w:hint="eastAsia" w:ascii="仿宋" w:hAnsi="仿宋" w:eastAsia="仿宋" w:cs="仿宋_GB2312"/>
          <w:color w:val="000000"/>
          <w:szCs w:val="30"/>
        </w:rPr>
      </w:pPr>
      <w:r>
        <w:rPr>
          <w:rFonts w:hint="eastAsia" w:ascii="仿宋" w:hAnsi="仿宋" w:eastAsia="仿宋" w:cs="仿宋_GB2312"/>
          <w:color w:val="000000"/>
          <w:szCs w:val="30"/>
        </w:rPr>
        <w:t>按照《内江市市中区农业机械购置补贴政策实施方案》（以下简称《实施方案》）要求，监督检查的重点为补贴运行操作关键环节制度规定的落实情况以及主要工作的开展情况。</w:t>
      </w:r>
    </w:p>
    <w:p>
      <w:pPr>
        <w:spacing w:line="540" w:lineRule="exact"/>
        <w:rPr>
          <w:rFonts w:hint="eastAsia" w:ascii="仿宋" w:hAnsi="仿宋" w:eastAsia="仿宋" w:cs="仿宋_GB2312"/>
          <w:color w:val="000000"/>
          <w:szCs w:val="30"/>
        </w:rPr>
      </w:pPr>
      <w:r>
        <w:rPr>
          <w:rFonts w:hint="eastAsia" w:ascii="仿宋" w:hAnsi="仿宋" w:eastAsia="仿宋" w:cs="仿宋_GB2312"/>
          <w:color w:val="000000"/>
          <w:szCs w:val="30"/>
        </w:rPr>
        <w:t>　　</w:t>
      </w:r>
      <w:r>
        <w:rPr>
          <w:rFonts w:hint="eastAsia" w:ascii="仿宋" w:hAnsi="仿宋" w:eastAsia="仿宋" w:cs="黑体"/>
          <w:color w:val="000000"/>
          <w:szCs w:val="30"/>
        </w:rPr>
        <w:t>三、检查方式及安排</w:t>
      </w:r>
    </w:p>
    <w:p>
      <w:pPr>
        <w:spacing w:line="540" w:lineRule="exact"/>
        <w:ind w:firstLine="590" w:firstLineChars="200"/>
        <w:rPr>
          <w:rFonts w:hint="eastAsia" w:ascii="仿宋" w:hAnsi="仿宋" w:eastAsia="仿宋" w:cs="仿宋_GB2312"/>
          <w:color w:val="000000"/>
          <w:szCs w:val="30"/>
        </w:rPr>
      </w:pPr>
      <w:r>
        <w:rPr>
          <w:rFonts w:hint="eastAsia" w:ascii="仿宋" w:hAnsi="仿宋" w:eastAsia="仿宋" w:cs="仿宋_GB2312"/>
          <w:color w:val="000000"/>
          <w:szCs w:val="30"/>
        </w:rPr>
        <w:t>结合农机购置补贴政策落实绩效考核，采取日常检查、专项督查、投诉调查等方式开展监督检查工作。</w:t>
      </w:r>
    </w:p>
    <w:p>
      <w:pPr>
        <w:spacing w:line="540" w:lineRule="exact"/>
        <w:rPr>
          <w:rFonts w:hint="eastAsia" w:ascii="仿宋" w:hAnsi="仿宋" w:eastAsia="仿宋" w:cs="仿宋_GB2312"/>
          <w:color w:val="000000"/>
          <w:szCs w:val="30"/>
        </w:rPr>
      </w:pPr>
      <w:r>
        <w:rPr>
          <w:rFonts w:hint="eastAsia" w:ascii="仿宋" w:hAnsi="仿宋" w:eastAsia="仿宋" w:cs="仿宋_GB2312"/>
          <w:color w:val="000000"/>
          <w:szCs w:val="30"/>
        </w:rPr>
        <w:t>　　</w:t>
      </w:r>
    </w:p>
    <w:p>
      <w:pPr>
        <w:spacing w:line="540" w:lineRule="exact"/>
      </w:pPr>
    </w:p>
    <w:p/>
    <w:sectPr>
      <w:pgSz w:w="11906" w:h="16838"/>
      <w:pgMar w:top="1928" w:right="1474" w:bottom="1304" w:left="1587" w:header="879" w:footer="1587" w:gutter="0"/>
      <w:pgNumType w:fmt="numberInDash"/>
      <w:cols w:space="720" w:num="1"/>
      <w:docGrid w:type="linesAndChars" w:linePitch="631" w:charSpace="-10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45E2E"/>
    <w:rsid w:val="39645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0"/>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2018-01-15T08:56:00Z</dcterms:created>
  <dc:creator>lenovo</dc:creator>
  <cp:lastModifiedBy>lenovo</cp:lastModifiedBy>
  <dcterms:modified xsi:type="dcterms:W3CDTF">2018-01-15T08:57:08Z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