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29" w:rsidRPr="00C25AD4" w:rsidRDefault="0088594C" w:rsidP="00C25AD4">
      <w:pPr>
        <w:jc w:val="center"/>
        <w:rPr>
          <w:rFonts w:hint="eastAsia"/>
          <w:b/>
          <w:bCs/>
          <w:sz w:val="32"/>
          <w:szCs w:val="32"/>
        </w:rPr>
      </w:pPr>
      <w:r w:rsidRPr="00C25AD4">
        <w:rPr>
          <w:b/>
          <w:bCs/>
          <w:sz w:val="32"/>
          <w:szCs w:val="32"/>
        </w:rPr>
        <w:t>自贡市自流井区</w:t>
      </w:r>
      <w:r w:rsidRPr="00C25AD4">
        <w:rPr>
          <w:b/>
          <w:bCs/>
          <w:sz w:val="32"/>
          <w:szCs w:val="32"/>
        </w:rPr>
        <w:t>2017</w:t>
      </w:r>
      <w:r w:rsidRPr="00C25AD4">
        <w:rPr>
          <w:b/>
          <w:bCs/>
          <w:sz w:val="32"/>
          <w:szCs w:val="32"/>
        </w:rPr>
        <w:t>年购机补贴政策宣传卡片</w:t>
      </w:r>
    </w:p>
    <w:p w:rsidR="00C25AD4" w:rsidRDefault="00C25AD4" w:rsidP="0088594C">
      <w:pPr>
        <w:widowControl/>
        <w:spacing w:line="480" w:lineRule="auto"/>
        <w:jc w:val="left"/>
        <w:rPr>
          <w:rFonts w:ascii="宋体" w:eastAsia="宋体" w:hAnsi="宋体" w:cs="宋体" w:hint="eastAsia"/>
          <w:b/>
          <w:bCs/>
          <w:kern w:val="0"/>
          <w:sz w:val="24"/>
          <w:szCs w:val="24"/>
        </w:rPr>
      </w:pP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b/>
          <w:bCs/>
          <w:kern w:val="0"/>
          <w:sz w:val="24"/>
          <w:szCs w:val="24"/>
        </w:rPr>
        <w:t>1</w:t>
      </w:r>
      <w:r w:rsidRPr="0088594C">
        <w:rPr>
          <w:rFonts w:ascii="宋体" w:eastAsia="宋体" w:hAnsi="宋体" w:cs="宋体"/>
          <w:kern w:val="0"/>
          <w:sz w:val="24"/>
          <w:szCs w:val="24"/>
        </w:rPr>
        <w:t xml:space="preserve"> </w:t>
      </w:r>
      <w:r w:rsidRPr="0088594C">
        <w:rPr>
          <w:rFonts w:ascii="宋体" w:eastAsia="宋体" w:hAnsi="宋体" w:cs="宋体"/>
          <w:b/>
          <w:bCs/>
          <w:kern w:val="0"/>
          <w:sz w:val="24"/>
          <w:szCs w:val="24"/>
        </w:rPr>
        <w:t>、补贴范围：</w:t>
      </w:r>
      <w:r w:rsidRPr="0088594C">
        <w:rPr>
          <w:rFonts w:ascii="宋体" w:eastAsia="宋体" w:hAnsi="宋体" w:cs="宋体"/>
          <w:kern w:val="0"/>
          <w:sz w:val="24"/>
          <w:szCs w:val="24"/>
        </w:rPr>
        <w:t xml:space="preserve">全区所有乡镇。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b/>
          <w:bCs/>
          <w:kern w:val="0"/>
          <w:sz w:val="24"/>
          <w:szCs w:val="24"/>
        </w:rPr>
        <w:t>      2</w:t>
      </w:r>
      <w:r w:rsidRPr="0088594C">
        <w:rPr>
          <w:rFonts w:ascii="宋体" w:eastAsia="宋体" w:hAnsi="宋体" w:cs="宋体"/>
          <w:kern w:val="0"/>
          <w:sz w:val="24"/>
          <w:szCs w:val="24"/>
        </w:rPr>
        <w:t xml:space="preserve"> </w:t>
      </w:r>
      <w:r w:rsidRPr="0088594C">
        <w:rPr>
          <w:rFonts w:ascii="宋体" w:eastAsia="宋体" w:hAnsi="宋体" w:cs="宋体"/>
          <w:b/>
          <w:bCs/>
          <w:kern w:val="0"/>
          <w:sz w:val="24"/>
          <w:szCs w:val="24"/>
        </w:rPr>
        <w:t>、补贴对象：</w:t>
      </w:r>
      <w:r w:rsidRPr="0088594C">
        <w:rPr>
          <w:rFonts w:ascii="宋体" w:eastAsia="宋体" w:hAnsi="宋体" w:cs="宋体"/>
          <w:kern w:val="0"/>
          <w:sz w:val="24"/>
          <w:szCs w:val="24"/>
        </w:rPr>
        <w:t xml:space="preserve">补贴对象为直接从事农业生产的个人和农业生产经营组织。个人包括农牧渔民、农（林）场职工，也包括直接从事农业生产的其他居民；农业生产经营组织的界定与农业法衔接，既包括农民合作社、家庭农场，也包括直接从事农业生产的农业企业等。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b/>
          <w:bCs/>
          <w:kern w:val="0"/>
          <w:sz w:val="24"/>
          <w:szCs w:val="24"/>
        </w:rPr>
        <w:t>      3</w:t>
      </w:r>
      <w:r w:rsidRPr="0088594C">
        <w:rPr>
          <w:rFonts w:ascii="宋体" w:eastAsia="宋体" w:hAnsi="宋体" w:cs="宋体"/>
          <w:kern w:val="0"/>
          <w:sz w:val="24"/>
          <w:szCs w:val="24"/>
        </w:rPr>
        <w:t xml:space="preserve"> </w:t>
      </w:r>
      <w:r w:rsidRPr="0088594C">
        <w:rPr>
          <w:rFonts w:ascii="宋体" w:eastAsia="宋体" w:hAnsi="宋体" w:cs="宋体"/>
          <w:b/>
          <w:bCs/>
          <w:kern w:val="0"/>
          <w:sz w:val="24"/>
          <w:szCs w:val="24"/>
        </w:rPr>
        <w:t>、补贴机具种类、补贴标准：</w:t>
      </w:r>
      <w:r w:rsidRPr="0088594C">
        <w:rPr>
          <w:rFonts w:ascii="宋体" w:eastAsia="宋体" w:hAnsi="宋体" w:cs="宋体"/>
          <w:kern w:val="0"/>
          <w:sz w:val="24"/>
          <w:szCs w:val="24"/>
        </w:rPr>
        <w:t>全市享受购机补贴的机具种类范围和补贴标准以四川省文件规定的11大类3</w:t>
      </w:r>
      <w:r w:rsidR="00C25AD4">
        <w:rPr>
          <w:rFonts w:ascii="宋体" w:eastAsia="宋体" w:hAnsi="宋体" w:cs="宋体" w:hint="eastAsia"/>
          <w:kern w:val="0"/>
          <w:sz w:val="24"/>
          <w:szCs w:val="24"/>
        </w:rPr>
        <w:t>5</w:t>
      </w:r>
      <w:r w:rsidRPr="0088594C">
        <w:rPr>
          <w:rFonts w:ascii="宋体" w:eastAsia="宋体" w:hAnsi="宋体" w:cs="宋体"/>
          <w:kern w:val="0"/>
          <w:sz w:val="24"/>
          <w:szCs w:val="24"/>
        </w:rPr>
        <w:t>个小类</w:t>
      </w:r>
      <w:r w:rsidR="00C25AD4">
        <w:rPr>
          <w:rFonts w:ascii="宋体" w:eastAsia="宋体" w:hAnsi="宋体" w:cs="宋体" w:hint="eastAsia"/>
          <w:kern w:val="0"/>
          <w:sz w:val="24"/>
          <w:szCs w:val="24"/>
        </w:rPr>
        <w:t>92</w:t>
      </w:r>
      <w:r w:rsidRPr="0088594C">
        <w:rPr>
          <w:rFonts w:ascii="宋体" w:eastAsia="宋体" w:hAnsi="宋体" w:cs="宋体"/>
          <w:kern w:val="0"/>
          <w:sz w:val="24"/>
          <w:szCs w:val="24"/>
        </w:rPr>
        <w:t>个品目和2017年农业机械购置补贴额一览表为准。（可在四川省农业厅、自贡市农业信息网查询，也可到乡镇农业中心或区农机主管部门咨询。咨询电话：市农牧业局农机科（站）0813-8221503；区农</w:t>
      </w:r>
      <w:r w:rsidR="00C25AD4">
        <w:rPr>
          <w:rFonts w:ascii="宋体" w:eastAsia="宋体" w:hAnsi="宋体" w:cs="宋体" w:hint="eastAsia"/>
          <w:kern w:val="0"/>
          <w:sz w:val="24"/>
          <w:szCs w:val="24"/>
        </w:rPr>
        <w:t>业</w:t>
      </w:r>
      <w:r w:rsidRPr="0088594C">
        <w:rPr>
          <w:rFonts w:ascii="宋体" w:eastAsia="宋体" w:hAnsi="宋体" w:cs="宋体"/>
          <w:kern w:val="0"/>
          <w:sz w:val="24"/>
          <w:szCs w:val="24"/>
        </w:rPr>
        <w:t xml:space="preserve">股0813-8287856）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b/>
          <w:bCs/>
          <w:kern w:val="0"/>
          <w:sz w:val="24"/>
          <w:szCs w:val="24"/>
        </w:rPr>
        <w:t>      4</w:t>
      </w:r>
      <w:r w:rsidRPr="0088594C">
        <w:rPr>
          <w:rFonts w:ascii="宋体" w:eastAsia="宋体" w:hAnsi="宋体" w:cs="宋体"/>
          <w:kern w:val="0"/>
          <w:sz w:val="24"/>
          <w:szCs w:val="24"/>
        </w:rPr>
        <w:t xml:space="preserve"> </w:t>
      </w:r>
      <w:r w:rsidRPr="0088594C">
        <w:rPr>
          <w:rFonts w:ascii="宋体" w:eastAsia="宋体" w:hAnsi="宋体" w:cs="宋体"/>
          <w:b/>
          <w:bCs/>
          <w:kern w:val="0"/>
          <w:sz w:val="24"/>
          <w:szCs w:val="24"/>
        </w:rPr>
        <w:t>、补贴方式：</w:t>
      </w:r>
      <w:r w:rsidRPr="0088594C">
        <w:rPr>
          <w:rFonts w:ascii="宋体" w:eastAsia="宋体" w:hAnsi="宋体" w:cs="宋体"/>
          <w:kern w:val="0"/>
          <w:sz w:val="24"/>
          <w:szCs w:val="24"/>
        </w:rPr>
        <w:t xml:space="preserve">"自主购机、定额补贴、区（乡）结算、直补到卡（购机户）"。按照购机补贴对象申请补贴的先后顺序，"先到先补、补贴资金用完为止"；在申请补贴对象较多而补贴资金不足时，按照公平、公正、公开的原则确定补贴对象，对农民、农民合作社、家庭农场、农机大户、种粮大户优先补贴。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b/>
          <w:bCs/>
          <w:kern w:val="0"/>
          <w:sz w:val="24"/>
          <w:szCs w:val="24"/>
        </w:rPr>
        <w:t>      5</w:t>
      </w:r>
      <w:r w:rsidRPr="0088594C">
        <w:rPr>
          <w:rFonts w:ascii="宋体" w:eastAsia="宋体" w:hAnsi="宋体" w:cs="宋体"/>
          <w:kern w:val="0"/>
          <w:sz w:val="24"/>
          <w:szCs w:val="24"/>
        </w:rPr>
        <w:t xml:space="preserve"> </w:t>
      </w:r>
      <w:r w:rsidRPr="0088594C">
        <w:rPr>
          <w:rFonts w:ascii="宋体" w:eastAsia="宋体" w:hAnsi="宋体" w:cs="宋体"/>
          <w:b/>
          <w:bCs/>
          <w:kern w:val="0"/>
          <w:sz w:val="24"/>
          <w:szCs w:val="24"/>
        </w:rPr>
        <w:t>、补贴程序：</w:t>
      </w:r>
      <w:r w:rsidRPr="0088594C">
        <w:rPr>
          <w:rFonts w:ascii="宋体" w:eastAsia="宋体" w:hAnsi="宋体" w:cs="宋体"/>
          <w:kern w:val="0"/>
          <w:sz w:val="24"/>
          <w:szCs w:val="24"/>
        </w:rPr>
        <w:t xml:space="preserve">购机户自主购买具有补贴产品资质（必须是在中华人民共和国境内生产、已获部级或省级推广鉴定证书并在有效时限内）的机具后，向区农牧林业局提出补贴资金申请，由区农牧林业局会同财政部门组织审核确定、公示、兑付补贴资金。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b/>
          <w:bCs/>
          <w:kern w:val="0"/>
          <w:sz w:val="24"/>
          <w:szCs w:val="24"/>
        </w:rPr>
        <w:lastRenderedPageBreak/>
        <w:t>      6</w:t>
      </w:r>
      <w:r w:rsidRPr="0088594C">
        <w:rPr>
          <w:rFonts w:ascii="宋体" w:eastAsia="宋体" w:hAnsi="宋体" w:cs="宋体"/>
          <w:kern w:val="0"/>
          <w:sz w:val="24"/>
          <w:szCs w:val="24"/>
        </w:rPr>
        <w:t xml:space="preserve"> </w:t>
      </w:r>
      <w:r w:rsidRPr="0088594C">
        <w:rPr>
          <w:rFonts w:ascii="宋体" w:eastAsia="宋体" w:hAnsi="宋体" w:cs="宋体"/>
          <w:b/>
          <w:bCs/>
          <w:kern w:val="0"/>
          <w:sz w:val="24"/>
          <w:szCs w:val="24"/>
        </w:rPr>
        <w:t>、法律责任：</w:t>
      </w:r>
      <w:r w:rsidRPr="0088594C">
        <w:rPr>
          <w:rFonts w:ascii="宋体" w:eastAsia="宋体" w:hAnsi="宋体" w:cs="宋体"/>
          <w:kern w:val="0"/>
          <w:sz w:val="24"/>
          <w:szCs w:val="24"/>
        </w:rPr>
        <w:t xml:space="preserve">补贴对象可以自主选择经营补贴产品的经销商购买机具，也可以通过生产企业直销方式购买机具，但是补贴对象须对自主购买机具的行为和购买机具的真实性负责并承担相应风险和法律责任。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b/>
          <w:bCs/>
          <w:kern w:val="0"/>
          <w:sz w:val="24"/>
          <w:szCs w:val="24"/>
        </w:rPr>
        <w:t>      7.</w:t>
      </w:r>
      <w:r w:rsidRPr="0088594C">
        <w:rPr>
          <w:rFonts w:ascii="宋体" w:eastAsia="宋体" w:hAnsi="宋体" w:cs="宋体"/>
          <w:kern w:val="0"/>
          <w:sz w:val="24"/>
          <w:szCs w:val="24"/>
        </w:rPr>
        <w:t xml:space="preserve"> </w:t>
      </w:r>
      <w:r w:rsidRPr="0088594C">
        <w:rPr>
          <w:rFonts w:ascii="宋体" w:eastAsia="宋体" w:hAnsi="宋体" w:cs="宋体"/>
          <w:b/>
          <w:bCs/>
          <w:kern w:val="0"/>
          <w:sz w:val="24"/>
          <w:szCs w:val="24"/>
        </w:rPr>
        <w:t>补贴时限：</w:t>
      </w:r>
      <w:r w:rsidRPr="0088594C">
        <w:rPr>
          <w:rFonts w:ascii="宋体" w:eastAsia="宋体" w:hAnsi="宋体" w:cs="宋体"/>
          <w:kern w:val="0"/>
          <w:sz w:val="24"/>
          <w:szCs w:val="24"/>
        </w:rPr>
        <w:t xml:space="preserve">农户自申请之日起，原则上60天补贴到位。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kern w:val="0"/>
          <w:sz w:val="24"/>
          <w:szCs w:val="24"/>
        </w:rPr>
        <w:t xml:space="preserve">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kern w:val="0"/>
          <w:sz w:val="24"/>
          <w:szCs w:val="24"/>
        </w:rPr>
        <w:t xml:space="preserve">                                                                                                        自贡市自流井区农牧林业局 </w:t>
      </w:r>
    </w:p>
    <w:p w:rsidR="0088594C" w:rsidRPr="0088594C" w:rsidRDefault="0088594C" w:rsidP="0088594C">
      <w:pPr>
        <w:widowControl/>
        <w:spacing w:line="480" w:lineRule="auto"/>
        <w:jc w:val="left"/>
        <w:rPr>
          <w:rFonts w:ascii="宋体" w:eastAsia="宋体" w:hAnsi="宋体" w:cs="宋体"/>
          <w:kern w:val="0"/>
          <w:sz w:val="24"/>
          <w:szCs w:val="24"/>
        </w:rPr>
      </w:pPr>
      <w:r w:rsidRPr="0088594C">
        <w:rPr>
          <w:rFonts w:ascii="宋体" w:eastAsia="宋体" w:hAnsi="宋体" w:cs="宋体"/>
          <w:kern w:val="0"/>
          <w:sz w:val="24"/>
          <w:szCs w:val="24"/>
        </w:rPr>
        <w:t>                                                                                                           二Ｏ一</w:t>
      </w:r>
      <w:r w:rsidR="00C25AD4">
        <w:rPr>
          <w:rFonts w:ascii="宋体" w:eastAsia="宋体" w:hAnsi="宋体" w:cs="宋体" w:hint="eastAsia"/>
          <w:kern w:val="0"/>
          <w:sz w:val="24"/>
          <w:szCs w:val="24"/>
        </w:rPr>
        <w:t>七</w:t>
      </w:r>
      <w:r w:rsidRPr="0088594C">
        <w:rPr>
          <w:rFonts w:ascii="宋体" w:eastAsia="宋体" w:hAnsi="宋体" w:cs="宋体"/>
          <w:kern w:val="0"/>
          <w:sz w:val="24"/>
          <w:szCs w:val="24"/>
        </w:rPr>
        <w:t>年</w:t>
      </w:r>
      <w:r w:rsidR="00C25AD4">
        <w:rPr>
          <w:rFonts w:ascii="宋体" w:eastAsia="宋体" w:hAnsi="宋体" w:cs="宋体" w:hint="eastAsia"/>
          <w:kern w:val="0"/>
          <w:sz w:val="24"/>
          <w:szCs w:val="24"/>
        </w:rPr>
        <w:t>六</w:t>
      </w:r>
      <w:r w:rsidRPr="0088594C">
        <w:rPr>
          <w:rFonts w:ascii="宋体" w:eastAsia="宋体" w:hAnsi="宋体" w:cs="宋体"/>
          <w:kern w:val="0"/>
          <w:sz w:val="24"/>
          <w:szCs w:val="24"/>
        </w:rPr>
        <w:t xml:space="preserve">月二十四日 </w:t>
      </w:r>
    </w:p>
    <w:p w:rsidR="0088594C" w:rsidRDefault="0088594C"/>
    <w:sectPr w:rsidR="0088594C" w:rsidSect="00067A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594C"/>
    <w:rsid w:val="00067A29"/>
    <w:rsid w:val="0088594C"/>
    <w:rsid w:val="00C25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7578747">
      <w:bodyDiv w:val="1"/>
      <w:marLeft w:val="0"/>
      <w:marRight w:val="0"/>
      <w:marTop w:val="0"/>
      <w:marBottom w:val="0"/>
      <w:divBdr>
        <w:top w:val="none" w:sz="0" w:space="0" w:color="auto"/>
        <w:left w:val="none" w:sz="0" w:space="0" w:color="auto"/>
        <w:bottom w:val="none" w:sz="0" w:space="0" w:color="auto"/>
        <w:right w:val="none" w:sz="0" w:space="0" w:color="auto"/>
      </w:divBdr>
      <w:divsChild>
        <w:div w:id="1969772893">
          <w:marLeft w:val="0"/>
          <w:marRight w:val="0"/>
          <w:marTop w:val="0"/>
          <w:marBottom w:val="0"/>
          <w:divBdr>
            <w:top w:val="none" w:sz="0" w:space="0" w:color="auto"/>
            <w:left w:val="none" w:sz="0" w:space="0" w:color="auto"/>
            <w:bottom w:val="none" w:sz="0" w:space="0" w:color="auto"/>
            <w:right w:val="none" w:sz="0" w:space="0" w:color="auto"/>
          </w:divBdr>
          <w:divsChild>
            <w:div w:id="1736781166">
              <w:marLeft w:val="0"/>
              <w:marRight w:val="0"/>
              <w:marTop w:val="0"/>
              <w:marBottom w:val="0"/>
              <w:divBdr>
                <w:top w:val="none" w:sz="0" w:space="0" w:color="auto"/>
                <w:left w:val="none" w:sz="0" w:space="0" w:color="auto"/>
                <w:bottom w:val="none" w:sz="0" w:space="0" w:color="auto"/>
                <w:right w:val="none" w:sz="0" w:space="0" w:color="auto"/>
              </w:divBdr>
              <w:divsChild>
                <w:div w:id="1224440776">
                  <w:marLeft w:val="0"/>
                  <w:marRight w:val="0"/>
                  <w:marTop w:val="0"/>
                  <w:marBottom w:val="0"/>
                  <w:divBdr>
                    <w:top w:val="none" w:sz="0" w:space="0" w:color="auto"/>
                    <w:left w:val="none" w:sz="0" w:space="0" w:color="auto"/>
                    <w:bottom w:val="none" w:sz="0" w:space="0" w:color="auto"/>
                    <w:right w:val="none" w:sz="0" w:space="0" w:color="auto"/>
                  </w:divBdr>
                  <w:divsChild>
                    <w:div w:id="1528908070">
                      <w:marLeft w:val="0"/>
                      <w:marRight w:val="0"/>
                      <w:marTop w:val="0"/>
                      <w:marBottom w:val="0"/>
                      <w:divBdr>
                        <w:top w:val="none" w:sz="0" w:space="0" w:color="auto"/>
                        <w:left w:val="none" w:sz="0" w:space="0" w:color="auto"/>
                        <w:bottom w:val="none" w:sz="0" w:space="0" w:color="auto"/>
                        <w:right w:val="none" w:sz="0" w:space="0" w:color="auto"/>
                      </w:divBdr>
                      <w:divsChild>
                        <w:div w:id="240986941">
                          <w:marLeft w:val="0"/>
                          <w:marRight w:val="0"/>
                          <w:marTop w:val="0"/>
                          <w:marBottom w:val="0"/>
                          <w:divBdr>
                            <w:top w:val="none" w:sz="0" w:space="0" w:color="auto"/>
                            <w:left w:val="none" w:sz="0" w:space="0" w:color="auto"/>
                            <w:bottom w:val="none" w:sz="0" w:space="0" w:color="auto"/>
                            <w:right w:val="none" w:sz="0" w:space="0" w:color="auto"/>
                          </w:divBdr>
                          <w:divsChild>
                            <w:div w:id="1465659072">
                              <w:marLeft w:val="0"/>
                              <w:marRight w:val="0"/>
                              <w:marTop w:val="0"/>
                              <w:marBottom w:val="0"/>
                              <w:divBdr>
                                <w:top w:val="none" w:sz="0" w:space="0" w:color="auto"/>
                                <w:left w:val="none" w:sz="0" w:space="0" w:color="auto"/>
                                <w:bottom w:val="none" w:sz="0" w:space="0" w:color="auto"/>
                                <w:right w:val="none" w:sz="0" w:space="0" w:color="auto"/>
                              </w:divBdr>
                              <w:divsChild>
                                <w:div w:id="1268006555">
                                  <w:marLeft w:val="0"/>
                                  <w:marRight w:val="0"/>
                                  <w:marTop w:val="0"/>
                                  <w:marBottom w:val="0"/>
                                  <w:divBdr>
                                    <w:top w:val="none" w:sz="0" w:space="0" w:color="auto"/>
                                    <w:left w:val="none" w:sz="0" w:space="0" w:color="auto"/>
                                    <w:bottom w:val="none" w:sz="0" w:space="0" w:color="auto"/>
                                    <w:right w:val="none" w:sz="0" w:space="0" w:color="auto"/>
                                  </w:divBdr>
                                  <w:divsChild>
                                    <w:div w:id="1598178117">
                                      <w:marLeft w:val="0"/>
                                      <w:marRight w:val="0"/>
                                      <w:marTop w:val="0"/>
                                      <w:marBottom w:val="0"/>
                                      <w:divBdr>
                                        <w:top w:val="none" w:sz="0" w:space="0" w:color="auto"/>
                                        <w:left w:val="none" w:sz="0" w:space="0" w:color="auto"/>
                                        <w:bottom w:val="none" w:sz="0" w:space="0" w:color="auto"/>
                                        <w:right w:val="none" w:sz="0" w:space="0" w:color="auto"/>
                                      </w:divBdr>
                                      <w:divsChild>
                                        <w:div w:id="1065909546">
                                          <w:marLeft w:val="0"/>
                                          <w:marRight w:val="0"/>
                                          <w:marTop w:val="0"/>
                                          <w:marBottom w:val="0"/>
                                          <w:divBdr>
                                            <w:top w:val="none" w:sz="0" w:space="0" w:color="auto"/>
                                            <w:left w:val="none" w:sz="0" w:space="0" w:color="auto"/>
                                            <w:bottom w:val="none" w:sz="0" w:space="0" w:color="auto"/>
                                            <w:right w:val="none" w:sz="0" w:space="0" w:color="auto"/>
                                          </w:divBdr>
                                          <w:divsChild>
                                            <w:div w:id="1312101052">
                                              <w:marLeft w:val="0"/>
                                              <w:marRight w:val="0"/>
                                              <w:marTop w:val="0"/>
                                              <w:marBottom w:val="0"/>
                                              <w:divBdr>
                                                <w:top w:val="none" w:sz="0" w:space="0" w:color="auto"/>
                                                <w:left w:val="none" w:sz="0" w:space="0" w:color="auto"/>
                                                <w:bottom w:val="none" w:sz="0" w:space="0" w:color="auto"/>
                                                <w:right w:val="none" w:sz="0" w:space="0" w:color="auto"/>
                                              </w:divBdr>
                                              <w:divsChild>
                                                <w:div w:id="1403334775">
                                                  <w:marLeft w:val="0"/>
                                                  <w:marRight w:val="0"/>
                                                  <w:marTop w:val="0"/>
                                                  <w:marBottom w:val="0"/>
                                                  <w:divBdr>
                                                    <w:top w:val="none" w:sz="0" w:space="0" w:color="auto"/>
                                                    <w:left w:val="none" w:sz="0" w:space="0" w:color="auto"/>
                                                    <w:bottom w:val="none" w:sz="0" w:space="0" w:color="auto"/>
                                                    <w:right w:val="none" w:sz="0" w:space="0" w:color="auto"/>
                                                  </w:divBdr>
                                                </w:div>
                                                <w:div w:id="1323923322">
                                                  <w:marLeft w:val="0"/>
                                                  <w:marRight w:val="0"/>
                                                  <w:marTop w:val="0"/>
                                                  <w:marBottom w:val="0"/>
                                                  <w:divBdr>
                                                    <w:top w:val="none" w:sz="0" w:space="0" w:color="auto"/>
                                                    <w:left w:val="none" w:sz="0" w:space="0" w:color="auto"/>
                                                    <w:bottom w:val="none" w:sz="0" w:space="0" w:color="auto"/>
                                                    <w:right w:val="none" w:sz="0" w:space="0" w:color="auto"/>
                                                  </w:divBdr>
                                                </w:div>
                                                <w:div w:id="904755471">
                                                  <w:marLeft w:val="0"/>
                                                  <w:marRight w:val="0"/>
                                                  <w:marTop w:val="0"/>
                                                  <w:marBottom w:val="0"/>
                                                  <w:divBdr>
                                                    <w:top w:val="none" w:sz="0" w:space="0" w:color="auto"/>
                                                    <w:left w:val="none" w:sz="0" w:space="0" w:color="auto"/>
                                                    <w:bottom w:val="none" w:sz="0" w:space="0" w:color="auto"/>
                                                    <w:right w:val="none" w:sz="0" w:space="0" w:color="auto"/>
                                                  </w:divBdr>
                                                </w:div>
                                                <w:div w:id="1488596260">
                                                  <w:marLeft w:val="0"/>
                                                  <w:marRight w:val="0"/>
                                                  <w:marTop w:val="0"/>
                                                  <w:marBottom w:val="0"/>
                                                  <w:divBdr>
                                                    <w:top w:val="none" w:sz="0" w:space="0" w:color="auto"/>
                                                    <w:left w:val="none" w:sz="0" w:space="0" w:color="auto"/>
                                                    <w:bottom w:val="none" w:sz="0" w:space="0" w:color="auto"/>
                                                    <w:right w:val="none" w:sz="0" w:space="0" w:color="auto"/>
                                                  </w:divBdr>
                                                </w:div>
                                                <w:div w:id="1369571665">
                                                  <w:marLeft w:val="0"/>
                                                  <w:marRight w:val="0"/>
                                                  <w:marTop w:val="0"/>
                                                  <w:marBottom w:val="0"/>
                                                  <w:divBdr>
                                                    <w:top w:val="none" w:sz="0" w:space="0" w:color="auto"/>
                                                    <w:left w:val="none" w:sz="0" w:space="0" w:color="auto"/>
                                                    <w:bottom w:val="none" w:sz="0" w:space="0" w:color="auto"/>
                                                    <w:right w:val="none" w:sz="0" w:space="0" w:color="auto"/>
                                                  </w:divBdr>
                                                </w:div>
                                                <w:div w:id="238757315">
                                                  <w:marLeft w:val="0"/>
                                                  <w:marRight w:val="0"/>
                                                  <w:marTop w:val="0"/>
                                                  <w:marBottom w:val="0"/>
                                                  <w:divBdr>
                                                    <w:top w:val="none" w:sz="0" w:space="0" w:color="auto"/>
                                                    <w:left w:val="none" w:sz="0" w:space="0" w:color="auto"/>
                                                    <w:bottom w:val="none" w:sz="0" w:space="0" w:color="auto"/>
                                                    <w:right w:val="none" w:sz="0" w:space="0" w:color="auto"/>
                                                  </w:divBdr>
                                                </w:div>
                                                <w:div w:id="1169102592">
                                                  <w:marLeft w:val="0"/>
                                                  <w:marRight w:val="0"/>
                                                  <w:marTop w:val="0"/>
                                                  <w:marBottom w:val="0"/>
                                                  <w:divBdr>
                                                    <w:top w:val="none" w:sz="0" w:space="0" w:color="auto"/>
                                                    <w:left w:val="none" w:sz="0" w:space="0" w:color="auto"/>
                                                    <w:bottom w:val="none" w:sz="0" w:space="0" w:color="auto"/>
                                                    <w:right w:val="none" w:sz="0" w:space="0" w:color="auto"/>
                                                  </w:divBdr>
                                                </w:div>
                                                <w:div w:id="1949576584">
                                                  <w:marLeft w:val="0"/>
                                                  <w:marRight w:val="0"/>
                                                  <w:marTop w:val="0"/>
                                                  <w:marBottom w:val="0"/>
                                                  <w:divBdr>
                                                    <w:top w:val="none" w:sz="0" w:space="0" w:color="auto"/>
                                                    <w:left w:val="none" w:sz="0" w:space="0" w:color="auto"/>
                                                    <w:bottom w:val="none" w:sz="0" w:space="0" w:color="auto"/>
                                                    <w:right w:val="none" w:sz="0" w:space="0" w:color="auto"/>
                                                  </w:divBdr>
                                                </w:div>
                                                <w:div w:id="1454590306">
                                                  <w:marLeft w:val="0"/>
                                                  <w:marRight w:val="0"/>
                                                  <w:marTop w:val="0"/>
                                                  <w:marBottom w:val="0"/>
                                                  <w:divBdr>
                                                    <w:top w:val="none" w:sz="0" w:space="0" w:color="auto"/>
                                                    <w:left w:val="none" w:sz="0" w:space="0" w:color="auto"/>
                                                    <w:bottom w:val="none" w:sz="0" w:space="0" w:color="auto"/>
                                                    <w:right w:val="none" w:sz="0" w:space="0" w:color="auto"/>
                                                  </w:divBdr>
                                                </w:div>
                                                <w:div w:id="11290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2018-01-30T07:38:00Z</dcterms:created>
  <dcterms:modified xsi:type="dcterms:W3CDTF">2018-01-30T08:58:00Z</dcterms:modified>
</cp:coreProperties>
</file>