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38" w:rsidRDefault="00A33C38" w:rsidP="00A33C38">
      <w:pPr>
        <w:spacing w:line="576" w:lineRule="exact"/>
        <w:rPr>
          <w:rFonts w:ascii="黑体" w:eastAsia="黑体" w:hAnsi="黑体" w:cs="黑体" w:hint="eastAsia"/>
          <w:sz w:val="32"/>
          <w:szCs w:val="32"/>
        </w:rPr>
      </w:pPr>
      <w:r>
        <w:rPr>
          <w:rFonts w:ascii="黑体" w:eastAsia="黑体" w:hAnsi="黑体" w:cs="黑体" w:hint="eastAsia"/>
          <w:sz w:val="32"/>
          <w:szCs w:val="32"/>
        </w:rPr>
        <w:t>附 件：</w:t>
      </w:r>
    </w:p>
    <w:p w:rsidR="00A33C38" w:rsidRPr="00DA3320" w:rsidRDefault="00A33C38" w:rsidP="00A33C38">
      <w:pPr>
        <w:spacing w:line="576" w:lineRule="exact"/>
        <w:rPr>
          <w:rFonts w:ascii="黑体" w:eastAsia="黑体" w:hAnsi="黑体" w:cs="黑体" w:hint="eastAsia"/>
          <w:sz w:val="32"/>
          <w:szCs w:val="32"/>
        </w:rPr>
      </w:pPr>
    </w:p>
    <w:p w:rsidR="00A33C38" w:rsidRPr="00DA3320" w:rsidRDefault="00A33C38" w:rsidP="00A33C38">
      <w:pPr>
        <w:spacing w:line="640" w:lineRule="exact"/>
        <w:jc w:val="center"/>
        <w:rPr>
          <w:rFonts w:ascii="方正小标宋简体" w:eastAsia="方正小标宋简体" w:hAnsi="方正小标宋简体" w:cs="方正小标宋简体" w:hint="eastAsia"/>
          <w:b/>
          <w:sz w:val="36"/>
          <w:szCs w:val="36"/>
        </w:rPr>
      </w:pPr>
      <w:r w:rsidRPr="00DA3320">
        <w:rPr>
          <w:rFonts w:ascii="方正小标宋简体" w:eastAsia="方正小标宋简体" w:hAnsi="方正小标宋简体" w:cs="方正小标宋简体" w:hint="eastAsia"/>
          <w:b/>
          <w:sz w:val="36"/>
          <w:szCs w:val="36"/>
        </w:rPr>
        <w:t>内江市201</w:t>
      </w:r>
      <w:r>
        <w:rPr>
          <w:rFonts w:ascii="方正小标宋简体" w:eastAsia="方正小标宋简体" w:hAnsi="方正小标宋简体" w:cs="方正小标宋简体" w:hint="eastAsia"/>
          <w:b/>
          <w:sz w:val="36"/>
          <w:szCs w:val="36"/>
        </w:rPr>
        <w:t>8</w:t>
      </w:r>
      <w:r w:rsidRPr="00DA3320">
        <w:rPr>
          <w:rFonts w:ascii="方正小标宋简体" w:eastAsia="方正小标宋简体" w:hAnsi="方正小标宋简体" w:cs="方正小标宋简体" w:hint="eastAsia"/>
          <w:b/>
          <w:sz w:val="36"/>
          <w:szCs w:val="36"/>
        </w:rPr>
        <w:t>年农机购置补贴政策宣传及信息公开制度</w:t>
      </w:r>
    </w:p>
    <w:p w:rsidR="00A33C38" w:rsidRDefault="00A33C38" w:rsidP="00A33C38">
      <w:pPr>
        <w:spacing w:line="576" w:lineRule="exact"/>
        <w:ind w:firstLineChars="200" w:firstLine="630"/>
        <w:rPr>
          <w:rFonts w:ascii="仿宋_GB2312" w:eastAsia="仿宋_GB2312" w:hAnsi="仿宋_GB2312" w:cs="仿宋_GB2312" w:hint="eastAsia"/>
          <w:sz w:val="32"/>
          <w:szCs w:val="32"/>
        </w:rPr>
      </w:pPr>
    </w:p>
    <w:p w:rsidR="00A33C38" w:rsidRPr="00960909" w:rsidRDefault="00A33C38" w:rsidP="00A33C38">
      <w:pPr>
        <w:spacing w:line="560" w:lineRule="exact"/>
        <w:ind w:firstLineChars="200" w:firstLine="630"/>
        <w:rPr>
          <w:rFonts w:ascii="仿宋" w:eastAsia="仿宋" w:hAnsi="仿宋" w:cs="仿宋_GB2312" w:hint="eastAsia"/>
          <w:sz w:val="32"/>
          <w:szCs w:val="32"/>
        </w:rPr>
      </w:pPr>
      <w:r w:rsidRPr="00960909">
        <w:rPr>
          <w:rFonts w:ascii="仿宋" w:eastAsia="仿宋" w:hAnsi="仿宋" w:cs="仿宋_GB2312" w:hint="eastAsia"/>
          <w:sz w:val="32"/>
          <w:szCs w:val="32"/>
        </w:rPr>
        <w:t>为加强农机购置补贴政策宣传，增加农机购置补贴政策执行的透明度，广泛接受社会监督，按照</w:t>
      </w:r>
      <w:r w:rsidRPr="00960909">
        <w:rPr>
          <w:rFonts w:ascii="仿宋" w:eastAsia="仿宋" w:hAnsi="仿宋" w:cs="仿宋_GB2312" w:hint="eastAsia"/>
          <w:color w:val="000000"/>
          <w:kern w:val="0"/>
          <w:sz w:val="32"/>
          <w:szCs w:val="32"/>
        </w:rPr>
        <w:t>《内江市农业机械购置补贴政策实施方案》</w:t>
      </w:r>
      <w:r w:rsidRPr="00960909">
        <w:rPr>
          <w:rFonts w:ascii="仿宋" w:eastAsia="仿宋" w:hAnsi="仿宋" w:cs="仿宋_GB2312" w:hint="eastAsia"/>
          <w:sz w:val="32"/>
          <w:szCs w:val="32"/>
        </w:rPr>
        <w:t>要求，制定本制度。</w:t>
      </w:r>
    </w:p>
    <w:p w:rsidR="00A33C38" w:rsidRPr="00960909" w:rsidRDefault="00A33C38" w:rsidP="00A33C38">
      <w:pPr>
        <w:widowControl/>
        <w:spacing w:line="560" w:lineRule="exact"/>
        <w:jc w:val="left"/>
        <w:rPr>
          <w:rFonts w:ascii="黑体" w:eastAsia="黑体" w:hAnsi="黑体" w:cs="黑体" w:hint="eastAsia"/>
          <w:b/>
          <w:color w:val="333333"/>
          <w:kern w:val="0"/>
          <w:sz w:val="32"/>
          <w:szCs w:val="32"/>
        </w:rPr>
      </w:pPr>
      <w:r w:rsidRPr="00960909">
        <w:rPr>
          <w:rFonts w:ascii="仿宋" w:eastAsia="仿宋" w:hAnsi="仿宋" w:cs="仿宋_GB2312" w:hint="eastAsia"/>
          <w:color w:val="333333"/>
          <w:kern w:val="0"/>
          <w:sz w:val="32"/>
          <w:szCs w:val="32"/>
        </w:rPr>
        <w:t xml:space="preserve">　　</w:t>
      </w:r>
      <w:r w:rsidRPr="00960909">
        <w:rPr>
          <w:rFonts w:ascii="黑体" w:eastAsia="黑体" w:hAnsi="黑体" w:cs="黑体" w:hint="eastAsia"/>
          <w:b/>
          <w:color w:val="333333"/>
          <w:kern w:val="0"/>
          <w:sz w:val="32"/>
          <w:szCs w:val="32"/>
        </w:rPr>
        <w:t>一、信息公开内容</w:t>
      </w:r>
    </w:p>
    <w:p w:rsidR="00A33C38" w:rsidRPr="00960909" w:rsidRDefault="00A33C38" w:rsidP="00A33C38">
      <w:pPr>
        <w:widowControl/>
        <w:spacing w:line="560" w:lineRule="exact"/>
        <w:ind w:firstLineChars="147" w:firstLine="463"/>
        <w:jc w:val="left"/>
        <w:rPr>
          <w:rFonts w:ascii="仿宋" w:eastAsia="仿宋" w:hAnsi="仿宋" w:cs="仿宋_GB2312" w:hint="eastAsia"/>
          <w:color w:val="333333"/>
          <w:kern w:val="0"/>
          <w:sz w:val="32"/>
          <w:szCs w:val="32"/>
        </w:rPr>
      </w:pPr>
      <w:r w:rsidRPr="00960909">
        <w:rPr>
          <w:rFonts w:ascii="仿宋" w:eastAsia="仿宋" w:hAnsi="仿宋" w:cs="仿宋_GB2312" w:hint="eastAsia"/>
          <w:color w:val="333333"/>
          <w:kern w:val="0"/>
          <w:sz w:val="32"/>
          <w:szCs w:val="32"/>
        </w:rPr>
        <w:t>（一）部、省</w:t>
      </w:r>
      <w:r w:rsidRPr="00960909">
        <w:rPr>
          <w:rFonts w:ascii="仿宋" w:eastAsia="仿宋" w:hAnsi="仿宋" w:cs="仿宋_GB2312" w:hint="eastAsia"/>
          <w:sz w:val="32"/>
          <w:szCs w:val="32"/>
        </w:rPr>
        <w:t>下发的农机购置补贴文件及相关规定。</w:t>
      </w:r>
      <w:r w:rsidRPr="00960909">
        <w:rPr>
          <w:rFonts w:ascii="仿宋" w:eastAsia="仿宋" w:hAnsi="仿宋" w:cs="仿宋_GB2312" w:hint="eastAsia"/>
          <w:color w:val="333333"/>
          <w:kern w:val="0"/>
          <w:sz w:val="32"/>
          <w:szCs w:val="32"/>
        </w:rPr>
        <w:t>部、省农机购置补贴政策实施指导意见，四川省补贴机具和补贴标准、补贴对象，补贴产品经销商名单、电话、地址，操作要求，资金结算方式，监督检查方案，绩效考核办法、政策解读。</w:t>
      </w:r>
    </w:p>
    <w:p w:rsidR="00A33C38" w:rsidRPr="00960909" w:rsidRDefault="00A33C38" w:rsidP="00A33C38">
      <w:pPr>
        <w:spacing w:line="560" w:lineRule="exact"/>
        <w:ind w:firstLineChars="147" w:firstLine="463"/>
        <w:rPr>
          <w:rFonts w:ascii="仿宋" w:eastAsia="仿宋" w:hAnsi="仿宋" w:cs="仿宋_GB2312" w:hint="eastAsia"/>
          <w:color w:val="333333"/>
          <w:kern w:val="0"/>
          <w:sz w:val="32"/>
          <w:szCs w:val="32"/>
        </w:rPr>
      </w:pPr>
      <w:r w:rsidRPr="00960909">
        <w:rPr>
          <w:rFonts w:ascii="仿宋" w:eastAsia="仿宋" w:hAnsi="仿宋" w:cs="仿宋_GB2312" w:hint="eastAsia"/>
          <w:sz w:val="32"/>
          <w:szCs w:val="32"/>
        </w:rPr>
        <w:t>（二）内江市出台的农机购置补贴文件、规定及工作动态。内江市</w:t>
      </w:r>
      <w:r w:rsidRPr="00960909">
        <w:rPr>
          <w:rFonts w:ascii="仿宋" w:eastAsia="仿宋" w:hAnsi="仿宋" w:cs="仿宋_GB2312" w:hint="eastAsia"/>
          <w:color w:val="333333"/>
          <w:kern w:val="0"/>
          <w:sz w:val="32"/>
          <w:szCs w:val="32"/>
        </w:rPr>
        <w:t>农机购置补贴政策实施方案，资金规模、补贴机具和补贴标准、补贴对象，农机购置补贴政策基本操作程序、资金结算方式，补贴资金使用进度，补贴政策咨询电话、产品质量投诉电话、违纪违规举报电话、政策解读、补贴工作动态。</w:t>
      </w:r>
    </w:p>
    <w:p w:rsidR="00A33C38" w:rsidRPr="00960909" w:rsidRDefault="00A33C38" w:rsidP="00A33C38">
      <w:pPr>
        <w:spacing w:line="560" w:lineRule="exact"/>
        <w:ind w:firstLineChars="147" w:firstLine="463"/>
        <w:rPr>
          <w:rFonts w:ascii="仿宋" w:eastAsia="仿宋" w:hAnsi="仿宋" w:cs="仿宋_GB2312" w:hint="eastAsia"/>
          <w:color w:val="333333"/>
          <w:kern w:val="0"/>
          <w:sz w:val="32"/>
          <w:szCs w:val="32"/>
        </w:rPr>
      </w:pPr>
      <w:r w:rsidRPr="00960909">
        <w:rPr>
          <w:rFonts w:ascii="仿宋" w:eastAsia="仿宋" w:hAnsi="仿宋" w:cs="仿宋_GB2312" w:hint="eastAsia"/>
          <w:color w:val="333333"/>
          <w:kern w:val="0"/>
          <w:sz w:val="32"/>
          <w:szCs w:val="32"/>
        </w:rPr>
        <w:t>（三）其它有关规范性文件、制度和办法等。如：国家和省农机推广产品目录，农业机械产品修理、更换、退货责任规定，农机购置补贴工作制度，农机购置补贴工作纪律等。</w:t>
      </w:r>
    </w:p>
    <w:p w:rsidR="00A33C38" w:rsidRPr="00960909" w:rsidRDefault="00A33C38" w:rsidP="00A33C38">
      <w:pPr>
        <w:widowControl/>
        <w:spacing w:line="560" w:lineRule="exact"/>
        <w:jc w:val="left"/>
        <w:rPr>
          <w:rFonts w:ascii="黑体" w:eastAsia="黑体" w:hAnsi="黑体" w:cs="黑体" w:hint="eastAsia"/>
          <w:b/>
          <w:color w:val="333333"/>
          <w:kern w:val="0"/>
          <w:sz w:val="32"/>
          <w:szCs w:val="32"/>
        </w:rPr>
      </w:pPr>
      <w:r w:rsidRPr="00960909">
        <w:rPr>
          <w:rFonts w:ascii="仿宋" w:eastAsia="仿宋" w:hAnsi="仿宋" w:cs="黑体" w:hint="eastAsia"/>
          <w:color w:val="333333"/>
          <w:kern w:val="0"/>
          <w:sz w:val="32"/>
          <w:szCs w:val="32"/>
        </w:rPr>
        <w:t xml:space="preserve">    </w:t>
      </w:r>
      <w:r w:rsidRPr="00960909">
        <w:rPr>
          <w:rFonts w:ascii="黑体" w:eastAsia="黑体" w:hAnsi="黑体" w:cs="黑体" w:hint="eastAsia"/>
          <w:b/>
          <w:color w:val="333333"/>
          <w:kern w:val="0"/>
          <w:sz w:val="32"/>
          <w:szCs w:val="32"/>
        </w:rPr>
        <w:t>二、信息公开渠道</w:t>
      </w:r>
    </w:p>
    <w:p w:rsidR="00A33C38" w:rsidRPr="00960909" w:rsidRDefault="00A33C38" w:rsidP="00A33C38">
      <w:pPr>
        <w:spacing w:line="560" w:lineRule="exact"/>
        <w:ind w:firstLineChars="196" w:firstLine="620"/>
        <w:rPr>
          <w:rFonts w:ascii="仿宋" w:eastAsia="仿宋" w:hAnsi="仿宋" w:cs="仿宋_GB2312" w:hint="eastAsia"/>
          <w:sz w:val="32"/>
          <w:szCs w:val="32"/>
        </w:rPr>
      </w:pPr>
      <w:r w:rsidRPr="00960909">
        <w:rPr>
          <w:rFonts w:ascii="楷体" w:eastAsia="楷体" w:hAnsi="楷体" w:cs="仿宋_GB2312" w:hint="eastAsia"/>
          <w:b/>
          <w:color w:val="333333"/>
          <w:kern w:val="0"/>
          <w:sz w:val="32"/>
          <w:szCs w:val="32"/>
        </w:rPr>
        <w:t>(一)网站公开。</w:t>
      </w:r>
      <w:r w:rsidRPr="00960909">
        <w:rPr>
          <w:rFonts w:ascii="仿宋" w:eastAsia="仿宋" w:hAnsi="仿宋" w:cs="仿宋_GB2312" w:hint="eastAsia"/>
          <w:color w:val="333333"/>
          <w:kern w:val="0"/>
          <w:sz w:val="32"/>
          <w:szCs w:val="32"/>
        </w:rPr>
        <w:t>各县</w:t>
      </w:r>
      <w:r>
        <w:rPr>
          <w:rFonts w:ascii="仿宋" w:eastAsia="仿宋" w:hAnsi="仿宋" w:cs="仿宋_GB2312" w:hint="eastAsia"/>
          <w:color w:val="333333"/>
          <w:kern w:val="0"/>
          <w:sz w:val="32"/>
          <w:szCs w:val="32"/>
        </w:rPr>
        <w:t>（市、</w:t>
      </w:r>
      <w:r w:rsidRPr="00960909">
        <w:rPr>
          <w:rFonts w:ascii="仿宋" w:eastAsia="仿宋" w:hAnsi="仿宋" w:cs="仿宋_GB2312" w:hint="eastAsia"/>
          <w:color w:val="333333"/>
          <w:kern w:val="0"/>
          <w:sz w:val="32"/>
          <w:szCs w:val="32"/>
        </w:rPr>
        <w:t>区</w:t>
      </w:r>
      <w:r>
        <w:rPr>
          <w:rFonts w:ascii="仿宋" w:eastAsia="仿宋" w:hAnsi="仿宋" w:cs="仿宋_GB2312" w:hint="eastAsia"/>
          <w:color w:val="333333"/>
          <w:kern w:val="0"/>
          <w:sz w:val="32"/>
          <w:szCs w:val="32"/>
        </w:rPr>
        <w:t>）</w:t>
      </w:r>
      <w:r w:rsidRPr="00960909">
        <w:rPr>
          <w:rFonts w:ascii="仿宋" w:eastAsia="仿宋" w:hAnsi="仿宋" w:cs="仿宋_GB2312" w:hint="eastAsia"/>
          <w:color w:val="333333"/>
          <w:kern w:val="0"/>
          <w:sz w:val="32"/>
          <w:szCs w:val="32"/>
        </w:rPr>
        <w:t>农林局</w:t>
      </w:r>
      <w:r>
        <w:rPr>
          <w:rFonts w:ascii="仿宋" w:eastAsia="仿宋" w:hAnsi="仿宋" w:cs="仿宋_GB2312" w:hint="eastAsia"/>
          <w:color w:val="333333"/>
          <w:kern w:val="0"/>
          <w:sz w:val="32"/>
          <w:szCs w:val="32"/>
        </w:rPr>
        <w:t>利用</w:t>
      </w:r>
      <w:r w:rsidRPr="00960909">
        <w:rPr>
          <w:rFonts w:ascii="仿宋" w:eastAsia="仿宋" w:hAnsi="仿宋" w:cs="仿宋_GB2312" w:hint="eastAsia"/>
          <w:color w:val="333333"/>
          <w:kern w:val="0"/>
          <w:sz w:val="32"/>
          <w:szCs w:val="32"/>
        </w:rPr>
        <w:t>201</w:t>
      </w:r>
      <w:r>
        <w:rPr>
          <w:rFonts w:ascii="仿宋" w:eastAsia="仿宋" w:hAnsi="仿宋" w:cs="仿宋_GB2312" w:hint="eastAsia"/>
          <w:color w:val="333333"/>
          <w:kern w:val="0"/>
          <w:sz w:val="32"/>
          <w:szCs w:val="32"/>
        </w:rPr>
        <w:t>8</w:t>
      </w:r>
      <w:r w:rsidRPr="00960909">
        <w:rPr>
          <w:rFonts w:ascii="仿宋" w:eastAsia="仿宋" w:hAnsi="仿宋" w:cs="仿宋_GB2312" w:hint="eastAsia"/>
          <w:color w:val="333333"/>
          <w:kern w:val="0"/>
          <w:sz w:val="32"/>
          <w:szCs w:val="32"/>
        </w:rPr>
        <w:t>年农机购置补贴信息辅助管理系统信息公开栏向社会公开，</w:t>
      </w:r>
      <w:r w:rsidRPr="00960909">
        <w:rPr>
          <w:rFonts w:ascii="仿宋" w:eastAsia="仿宋" w:hAnsi="仿宋" w:cs="仿宋_GB2312" w:hint="eastAsia"/>
          <w:sz w:val="32"/>
          <w:szCs w:val="32"/>
        </w:rPr>
        <w:t>上级文件资料在</w:t>
      </w:r>
      <w:r w:rsidRPr="00960909">
        <w:rPr>
          <w:rFonts w:ascii="仿宋" w:eastAsia="仿宋" w:hAnsi="仿宋" w:cs="仿宋_GB2312" w:hint="eastAsia"/>
          <w:sz w:val="32"/>
          <w:szCs w:val="32"/>
        </w:rPr>
        <w:lastRenderedPageBreak/>
        <w:t>收到后5日内登载，本级文件资料在发出后3</w:t>
      </w:r>
      <w:r>
        <w:rPr>
          <w:rFonts w:ascii="仿宋" w:eastAsia="仿宋" w:hAnsi="仿宋" w:cs="仿宋_GB2312" w:hint="eastAsia"/>
          <w:sz w:val="32"/>
          <w:szCs w:val="32"/>
        </w:rPr>
        <w:t>日内登载。同时，每月需公开两条以上农机购置补贴信息。</w:t>
      </w:r>
    </w:p>
    <w:p w:rsidR="00A33C38" w:rsidRPr="00960909" w:rsidRDefault="00A33C38" w:rsidP="00A33C38">
      <w:pPr>
        <w:spacing w:line="560" w:lineRule="exact"/>
        <w:ind w:firstLineChars="147" w:firstLine="465"/>
        <w:rPr>
          <w:rFonts w:ascii="仿宋" w:eastAsia="仿宋" w:hAnsi="仿宋" w:cs="仿宋_GB2312" w:hint="eastAsia"/>
          <w:b/>
          <w:sz w:val="32"/>
          <w:szCs w:val="32"/>
        </w:rPr>
      </w:pPr>
      <w:r w:rsidRPr="00960909">
        <w:rPr>
          <w:rFonts w:ascii="楷体" w:eastAsia="楷体" w:hAnsi="楷体" w:cs="仿宋_GB2312" w:hint="eastAsia"/>
          <w:b/>
          <w:color w:val="333333"/>
          <w:kern w:val="0"/>
          <w:sz w:val="32"/>
          <w:szCs w:val="32"/>
        </w:rPr>
        <w:t>（二）</w:t>
      </w:r>
      <w:r w:rsidRPr="00960909">
        <w:rPr>
          <w:rFonts w:ascii="楷体" w:eastAsia="楷体" w:hAnsi="楷体" w:cs="仿宋_GB2312" w:hint="eastAsia"/>
          <w:b/>
          <w:sz w:val="32"/>
          <w:szCs w:val="32"/>
        </w:rPr>
        <w:t>现场公开公告。</w:t>
      </w:r>
      <w:r w:rsidRPr="00960909">
        <w:rPr>
          <w:rFonts w:ascii="仿宋" w:eastAsia="仿宋" w:hAnsi="仿宋" w:cs="仿宋_GB2312" w:hint="eastAsia"/>
          <w:sz w:val="32"/>
          <w:szCs w:val="32"/>
        </w:rPr>
        <w:t>要求各乡镇都要在农机购置补贴办理点张贴农机购置补贴政策公告，补贴申请办理程序，补贴产品经销商，注意事项，每月公告一次资金使用情况，受益人情况。受益人情况除在办理点公告外，还要同时在受益人所在村的村务公开栏公告。</w:t>
      </w:r>
    </w:p>
    <w:p w:rsidR="00A33C38" w:rsidRPr="00960909" w:rsidRDefault="00A33C38" w:rsidP="00A33C38">
      <w:pPr>
        <w:spacing w:line="560" w:lineRule="exact"/>
        <w:ind w:firstLineChars="200" w:firstLine="630"/>
        <w:rPr>
          <w:rFonts w:ascii="仿宋" w:eastAsia="仿宋" w:hAnsi="仿宋" w:cs="仿宋_GB2312" w:hint="eastAsia"/>
          <w:color w:val="333333"/>
          <w:kern w:val="0"/>
          <w:sz w:val="32"/>
          <w:szCs w:val="32"/>
        </w:rPr>
      </w:pPr>
      <w:r w:rsidRPr="00960909">
        <w:rPr>
          <w:rFonts w:ascii="仿宋" w:eastAsia="仿宋" w:hAnsi="仿宋" w:cs="仿宋_GB2312" w:hint="eastAsia"/>
          <w:sz w:val="32"/>
          <w:szCs w:val="32"/>
        </w:rPr>
        <w:t>经销商的经营场地在醒目位置必须有“农机购置补贴产品经销商”标识，经销商销售网点的经营场地必须有“某某公司农机购置补贴产品销售点”标识。经销商及销售网点经营场地必须张贴四川省农业厅统一印制的“农机购置补贴申请办理程序”挂图或本农业主管部门印制</w:t>
      </w:r>
      <w:r w:rsidRPr="00960909">
        <w:rPr>
          <w:rFonts w:ascii="仿宋" w:eastAsia="仿宋" w:hAnsi="仿宋" w:cs="仿宋_GB2312" w:hint="eastAsia"/>
          <w:color w:val="333333"/>
          <w:kern w:val="0"/>
          <w:sz w:val="32"/>
          <w:szCs w:val="32"/>
        </w:rPr>
        <w:t>的“购置补贴政策公告”，补贴机具必须标明生产企业、型号、配套动力、基本配置，补贴资金额度。</w:t>
      </w:r>
    </w:p>
    <w:p w:rsidR="00A33C38" w:rsidRPr="00960909" w:rsidRDefault="00A33C38" w:rsidP="00A33C38">
      <w:pPr>
        <w:spacing w:line="560" w:lineRule="exact"/>
        <w:ind w:firstLineChars="200" w:firstLine="632"/>
        <w:rPr>
          <w:rFonts w:ascii="仿宋" w:eastAsia="仿宋" w:hAnsi="仿宋" w:cs="Helvetica" w:hint="eastAsia"/>
          <w:color w:val="333333"/>
          <w:kern w:val="0"/>
        </w:rPr>
      </w:pPr>
      <w:r w:rsidRPr="00960909">
        <w:rPr>
          <w:rFonts w:ascii="楷体" w:eastAsia="楷体" w:hAnsi="楷体" w:cs="仿宋_GB2312" w:hint="eastAsia"/>
          <w:b/>
          <w:color w:val="333333"/>
          <w:kern w:val="0"/>
          <w:sz w:val="32"/>
          <w:szCs w:val="32"/>
        </w:rPr>
        <w:t>（三）多种形式的补贴政策信息公开。</w:t>
      </w:r>
      <w:r w:rsidRPr="00960909">
        <w:rPr>
          <w:rFonts w:ascii="仿宋" w:eastAsia="仿宋" w:hAnsi="仿宋" w:cs="仿宋_GB2312" w:hint="eastAsia"/>
          <w:color w:val="333333"/>
          <w:kern w:val="0"/>
          <w:sz w:val="32"/>
          <w:szCs w:val="32"/>
        </w:rPr>
        <w:t>一是在重要的农时季节和农机购置补贴政策实施的关键时期，可采取召开新闻发布会、接受媒体访谈以及与当地有影响力的报刊、电台、电视台合作等形式进行宣传。二是在现场会、“三下乡”活动中，悬挂农机购置补贴政策宣传横幅、散发农机购置补贴政策须知、农机补贴申请办理程序等宣传单、宣传</w:t>
      </w:r>
      <w:r w:rsidRPr="00960909">
        <w:rPr>
          <w:rFonts w:ascii="仿宋" w:eastAsia="仿宋" w:hAnsi="仿宋" w:cs="仿宋_GB2312" w:hint="eastAsia"/>
          <w:sz w:val="32"/>
          <w:szCs w:val="32"/>
        </w:rPr>
        <w:t>册，接受群众咨询，宣传补贴农机产品。三是各农业主管部门要及时将本年度农机购置补贴政策的主要内容告知本级各涉农部门，让他们了解农机购置补贴政策。</w:t>
      </w:r>
    </w:p>
    <w:p w:rsidR="00A84420" w:rsidRDefault="00A84420"/>
    <w:sectPr w:rsidR="00A84420">
      <w:headerReference w:type="default" r:id="rId4"/>
      <w:footerReference w:type="even" r:id="rId5"/>
      <w:footerReference w:type="default" r:id="rId6"/>
      <w:pgSz w:w="11906" w:h="16838"/>
      <w:pgMar w:top="1928" w:right="1474" w:bottom="1304" w:left="1587" w:header="879" w:footer="1587" w:gutter="0"/>
      <w:pgNumType w:fmt="numberInDash"/>
      <w:cols w:space="720"/>
      <w:docGrid w:type="linesAndChars" w:linePitch="597" w:charSpace="-105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06" w:rsidRDefault="00B603BF">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Pr>
      <w:t>3</w:t>
    </w:r>
    <w:r>
      <w:fldChar w:fldCharType="end"/>
    </w:r>
  </w:p>
  <w:p w:rsidR="00CC3206" w:rsidRDefault="00B603B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06" w:rsidRDefault="00B603BF">
    <w:pPr>
      <w:pStyle w:val="a5"/>
    </w:pPr>
    <w:r>
      <w:pict>
        <v:shapetype id="_x0000_t202" coordsize="21600,21600" o:spt="202" path="m,l,21600r21600,l21600,xe">
          <v:stroke joinstyle="miter"/>
          <v:path gradientshapeok="t" o:connecttype="rect"/>
        </v:shapetype>
        <v:shape id="文本框 1" o:spid="_x0000_s1025" type="#_x0000_t202" style="position:absolute;margin-left:-15pt;margin-top:0;width:25pt;height:34.5pt;z-index:251660288;mso-wrap-style:none;mso-position-horizontal:outside;mso-position-horizontal-relative:margin" filled="f" stroked="f">
          <v:textbox style="mso-fit-shape-to-text:t" inset="0,0,0,0">
            <w:txbxContent>
              <w:p w:rsidR="00CC3206" w:rsidRDefault="00B603BF">
                <w:pPr>
                  <w:snapToGrid w:val="0"/>
                  <w:rPr>
                    <w:rFonts w:hint="eastAsia"/>
                    <w:sz w:val="18"/>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A33C38" w:rsidRPr="00A33C38">
                  <w:rPr>
                    <w:noProof/>
                  </w:rPr>
                  <w:t>- 1 -</w:t>
                </w:r>
                <w:r>
                  <w:rPr>
                    <w:rFonts w:hint="eastAsia"/>
                    <w:sz w:val="24"/>
                    <w:szCs w:val="24"/>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06" w:rsidRDefault="00B603BF" w:rsidP="000951F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33C38"/>
    <w:rsid w:val="00A33C38"/>
    <w:rsid w:val="00A84420"/>
    <w:rsid w:val="00B60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38"/>
    <w:pPr>
      <w:widowControl w:val="0"/>
      <w:jc w:val="both"/>
    </w:pPr>
    <w:rPr>
      <w:rFonts w:ascii="Times New Roman" w:eastAsia="宋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33C38"/>
  </w:style>
  <w:style w:type="paragraph" w:styleId="a4">
    <w:name w:val="header"/>
    <w:basedOn w:val="a"/>
    <w:link w:val="Char"/>
    <w:rsid w:val="00A33C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A33C38"/>
    <w:rPr>
      <w:rFonts w:ascii="Times New Roman" w:eastAsia="宋体" w:hAnsi="Times New Roman" w:cs="Times New Roman"/>
      <w:sz w:val="18"/>
      <w:szCs w:val="20"/>
    </w:rPr>
  </w:style>
  <w:style w:type="paragraph" w:styleId="a5">
    <w:name w:val="footer"/>
    <w:basedOn w:val="a"/>
    <w:link w:val="Char0"/>
    <w:rsid w:val="00A33C38"/>
    <w:pPr>
      <w:tabs>
        <w:tab w:val="center" w:pos="4153"/>
        <w:tab w:val="right" w:pos="8306"/>
      </w:tabs>
      <w:snapToGrid w:val="0"/>
      <w:jc w:val="left"/>
    </w:pPr>
    <w:rPr>
      <w:sz w:val="18"/>
    </w:rPr>
  </w:style>
  <w:style w:type="character" w:customStyle="1" w:styleId="Char0">
    <w:name w:val="页脚 Char"/>
    <w:basedOn w:val="a0"/>
    <w:link w:val="a5"/>
    <w:rsid w:val="00A33C38"/>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899</Characters>
  <Application>Microsoft Office Word</Application>
  <DocSecurity>0</DocSecurity>
  <Lines>7</Lines>
  <Paragraphs>2</Paragraphs>
  <ScaleCrop>false</ScaleCrop>
  <Company>CHINA</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2018-05-16T01:53:00Z</dcterms:created>
  <dcterms:modified xsi:type="dcterms:W3CDTF">2018-05-16T01:54:00Z</dcterms:modified>
</cp:coreProperties>
</file>