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2D" w:rsidRPr="002C0B65" w:rsidRDefault="000074BA">
      <w:pPr>
        <w:widowControl/>
        <w:spacing w:line="600" w:lineRule="exact"/>
        <w:ind w:firstLineChars="200" w:firstLine="880"/>
        <w:jc w:val="center"/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</w:pPr>
      <w:bookmarkStart w:id="0" w:name="_GoBack"/>
      <w:bookmarkEnd w:id="0"/>
      <w:r w:rsidRPr="002C0B65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筠连县农业局农机购置补贴集体决策制</w:t>
      </w:r>
      <w:r w:rsidRPr="002C0B65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 xml:space="preserve">   </w:t>
      </w:r>
      <w:r w:rsidRPr="002C0B65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度</w:t>
      </w:r>
    </w:p>
    <w:p w:rsidR="002C0B65" w:rsidRPr="002C0B65" w:rsidRDefault="002C0B65">
      <w:pPr>
        <w:widowControl/>
        <w:spacing w:line="600" w:lineRule="exact"/>
        <w:ind w:firstLineChars="200" w:firstLine="880"/>
        <w:jc w:val="center"/>
        <w:rPr>
          <w:rFonts w:asciiTheme="majorEastAsia" w:eastAsiaTheme="majorEastAsia" w:hAnsiTheme="majorEastAsia" w:cs="Times New Roman"/>
          <w:kern w:val="0"/>
          <w:sz w:val="44"/>
          <w:szCs w:val="44"/>
        </w:rPr>
      </w:pP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ahoma"/>
          <w:sz w:val="32"/>
          <w:szCs w:val="32"/>
        </w:rPr>
        <w:t>为贯彻落实民主集中制原则，规范决策行为，完善决策机制，强化决策责任，减少决策失误，提高依法行政能力</w:t>
      </w:r>
      <w:r>
        <w:rPr>
          <w:rFonts w:ascii="仿宋" w:eastAsia="仿宋" w:hAnsi="仿宋" w:cs="Tahoma" w:hint="eastAsia"/>
          <w:sz w:val="32"/>
          <w:szCs w:val="32"/>
        </w:rPr>
        <w:t>。根据我局实际，制定以下制度。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一、决策原则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Times New Roman"/>
          <w:kern w:val="0"/>
          <w:sz w:val="32"/>
          <w:szCs w:val="32"/>
        </w:rPr>
        <w:t>民主集中制原则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坚持民主集中制，实现集体领导与个人分工负责相结合。按照集体领导、民主集中、个别酝酿、会议决定的原则，完善并严格执行开发区的议事规则和程序，保证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农机购置补贴</w:t>
      </w:r>
      <w:r>
        <w:rPr>
          <w:rFonts w:ascii="仿宋" w:eastAsia="仿宋" w:hAnsi="仿宋" w:cs="Times New Roman"/>
          <w:kern w:val="0"/>
          <w:sz w:val="32"/>
          <w:szCs w:val="32"/>
        </w:rPr>
        <w:t>工作高效运转，保证决策事项实施有效监督。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Times New Roman"/>
          <w:kern w:val="0"/>
          <w:sz w:val="32"/>
          <w:szCs w:val="32"/>
        </w:rPr>
        <w:t>科学决策原则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重大事项决策前应当调查研究，必要时可进行论证、技术咨询、决策评估。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Times New Roman"/>
          <w:kern w:val="0"/>
          <w:sz w:val="32"/>
          <w:szCs w:val="32"/>
        </w:rPr>
        <w:t>民主决策原则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在集体决策过程中，要广泛征求各方意见，必要时可进行听证和公示，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领导组</w:t>
      </w:r>
      <w:r>
        <w:rPr>
          <w:rFonts w:ascii="仿宋" w:eastAsia="仿宋" w:hAnsi="仿宋" w:cs="Times New Roman"/>
          <w:kern w:val="0"/>
          <w:sz w:val="32"/>
          <w:szCs w:val="32"/>
        </w:rPr>
        <w:t>成员对议题要明确表态，表决意见和理由等情况要做会议记录。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Times New Roman"/>
          <w:kern w:val="0"/>
          <w:sz w:val="32"/>
          <w:szCs w:val="32"/>
        </w:rPr>
        <w:t>依法决策原则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重大事项必须严格遵守国家法律法规、党纪党规和有关条例条规进行决策。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二、决策范围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kern w:val="0"/>
          <w:sz w:val="32"/>
          <w:szCs w:val="32"/>
        </w:rPr>
        <w:t>、根据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省、市农业局关于农机购置补贴</w:t>
      </w:r>
      <w:r>
        <w:rPr>
          <w:rFonts w:ascii="仿宋" w:eastAsia="仿宋" w:hAnsi="仿宋" w:cs="Times New Roman"/>
          <w:kern w:val="0"/>
          <w:sz w:val="32"/>
          <w:szCs w:val="32"/>
        </w:rPr>
        <w:t>的重大决策、重要工作部署和重要会议精神，结合实际，研究制定具体的贯彻意见和工作部署。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Times New Roman"/>
          <w:kern w:val="0"/>
          <w:sz w:val="32"/>
          <w:szCs w:val="32"/>
        </w:rPr>
        <w:t>、讨论决定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农机购置补贴申请指标。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Times New Roman"/>
          <w:kern w:val="0"/>
          <w:sz w:val="32"/>
          <w:szCs w:val="32"/>
        </w:rPr>
        <w:t>、研究决定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对镇乡农业综合服务管理站的授权范围。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4</w:t>
      </w:r>
      <w:r>
        <w:rPr>
          <w:rFonts w:ascii="仿宋" w:eastAsia="仿宋" w:hAnsi="仿宋" w:cs="Times New Roman"/>
          <w:kern w:val="0"/>
          <w:sz w:val="32"/>
          <w:szCs w:val="32"/>
        </w:rPr>
        <w:t>、讨论决定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有关重大投诉案件的处理意见。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>
        <w:rPr>
          <w:rFonts w:ascii="仿宋" w:eastAsia="仿宋" w:hAnsi="仿宋" w:cs="Times New Roman"/>
          <w:kern w:val="0"/>
          <w:sz w:val="32"/>
          <w:szCs w:val="32"/>
        </w:rPr>
        <w:t>、讨论决定报请上级审批的重要事项。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>
        <w:rPr>
          <w:rFonts w:ascii="仿宋" w:eastAsia="仿宋" w:hAnsi="仿宋" w:cs="Times New Roman"/>
          <w:kern w:val="0"/>
          <w:sz w:val="32"/>
          <w:szCs w:val="32"/>
        </w:rPr>
        <w:t>、讨论处理重大突发性事件。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>
        <w:rPr>
          <w:rFonts w:ascii="仿宋" w:eastAsia="仿宋" w:hAnsi="仿宋" w:cs="Times New Roman"/>
          <w:kern w:val="0"/>
          <w:sz w:val="32"/>
          <w:szCs w:val="32"/>
        </w:rPr>
        <w:t>、办理上级部门交办的重要事项。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8</w:t>
      </w:r>
      <w:r>
        <w:rPr>
          <w:rFonts w:ascii="仿宋" w:eastAsia="仿宋" w:hAnsi="仿宋" w:cs="Times New Roman"/>
          <w:kern w:val="0"/>
          <w:sz w:val="32"/>
          <w:szCs w:val="32"/>
        </w:rPr>
        <w:t>、其他需要提交研究的重要事项。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三、决策程序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凡属重大事项的决策，应当经过如下程序：议题的提出</w:t>
      </w:r>
      <w:r>
        <w:rPr>
          <w:rFonts w:ascii="仿宋" w:eastAsia="仿宋" w:hAnsi="仿宋" w:cs="Times New Roman"/>
          <w:kern w:val="0"/>
          <w:sz w:val="32"/>
          <w:szCs w:val="32"/>
        </w:rPr>
        <w:t>──</w:t>
      </w:r>
      <w:r>
        <w:rPr>
          <w:rFonts w:ascii="仿宋" w:eastAsia="仿宋" w:hAnsi="仿宋" w:cs="Times New Roman"/>
          <w:kern w:val="0"/>
          <w:sz w:val="32"/>
          <w:szCs w:val="32"/>
        </w:rPr>
        <w:t>深入调查研究</w:t>
      </w:r>
      <w:r>
        <w:rPr>
          <w:rFonts w:ascii="仿宋" w:eastAsia="仿宋" w:hAnsi="仿宋" w:cs="Times New Roman"/>
          <w:kern w:val="0"/>
          <w:sz w:val="32"/>
          <w:szCs w:val="32"/>
        </w:rPr>
        <w:t>──</w:t>
      </w:r>
      <w:r>
        <w:rPr>
          <w:rFonts w:ascii="仿宋" w:eastAsia="仿宋" w:hAnsi="仿宋" w:cs="Times New Roman"/>
          <w:kern w:val="0"/>
          <w:sz w:val="32"/>
          <w:szCs w:val="32"/>
        </w:rPr>
        <w:t>充分听取意见</w:t>
      </w:r>
      <w:r>
        <w:rPr>
          <w:rFonts w:ascii="仿宋" w:eastAsia="仿宋" w:hAnsi="仿宋" w:cs="Times New Roman"/>
          <w:kern w:val="0"/>
          <w:sz w:val="32"/>
          <w:szCs w:val="32"/>
        </w:rPr>
        <w:t>──</w:t>
      </w:r>
      <w:r>
        <w:rPr>
          <w:rFonts w:ascii="仿宋" w:eastAsia="仿宋" w:hAnsi="仿宋" w:cs="Times New Roman"/>
          <w:kern w:val="0"/>
          <w:sz w:val="32"/>
          <w:szCs w:val="32"/>
        </w:rPr>
        <w:t>基本形成共识</w:t>
      </w:r>
      <w:r>
        <w:rPr>
          <w:rFonts w:ascii="仿宋" w:eastAsia="仿宋" w:hAnsi="仿宋" w:cs="Times New Roman"/>
          <w:kern w:val="0"/>
          <w:sz w:val="32"/>
          <w:szCs w:val="32"/>
        </w:rPr>
        <w:t>──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形成会议决定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（一）议题确定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重大事项决策议题由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领导组</w:t>
      </w:r>
      <w:r>
        <w:rPr>
          <w:rFonts w:ascii="仿宋" w:eastAsia="仿宋" w:hAnsi="仿宋" w:cs="Times New Roman"/>
          <w:kern w:val="0"/>
          <w:sz w:val="32"/>
          <w:szCs w:val="32"/>
        </w:rPr>
        <w:t>成员提出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，领导组组长</w:t>
      </w:r>
      <w:r>
        <w:rPr>
          <w:rFonts w:ascii="仿宋" w:eastAsia="仿宋" w:hAnsi="仿宋" w:cs="Times New Roman"/>
          <w:kern w:val="0"/>
          <w:sz w:val="32"/>
          <w:szCs w:val="32"/>
        </w:rPr>
        <w:t>确定。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（二）议题讨论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与会人员要认真履行职责、充分发表意见。特殊情况不能参加会议的，可以用书面形式表达意见。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遇有特殊紧急情况，来不及召开会议讨论的，经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领导组组长</w:t>
      </w:r>
      <w:r>
        <w:rPr>
          <w:rFonts w:ascii="仿宋" w:eastAsia="仿宋" w:hAnsi="仿宋" w:cs="Times New Roman"/>
          <w:kern w:val="0"/>
          <w:sz w:val="32"/>
          <w:szCs w:val="32"/>
        </w:rPr>
        <w:t>同意后，可酌情当机处置，事后必须及时向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领导小组成员</w:t>
      </w:r>
      <w:r>
        <w:rPr>
          <w:rFonts w:ascii="仿宋" w:eastAsia="仿宋" w:hAnsi="仿宋" w:cs="Times New Roman"/>
          <w:kern w:val="0"/>
          <w:sz w:val="32"/>
          <w:szCs w:val="32"/>
        </w:rPr>
        <w:t>汇报。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（三）会议表决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根据讨论事项的不同情况，可采取口头、举手、投票等方式表决。重大事项必须进行表决。对意见分歧较大的事项，除紧急事项外，应暂缓作出决定。对少数人的不同意见，应当认真考虑和分析。决策事项需上级审批或备案的，按规定及时履行相关手续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（四）会议记录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要将决策事项、决策范围、决策形式、决策程序、决策结论、决策实施等以会议记录、纪要、决定等形式形成文字材料存档备查。必要时，可将决策情况在有关会议上通报。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（五）会议纪律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严格遵守保密纪律，会议在讨论与本人及亲属有关议题时，本人应主动回避。对尚未正式公布的</w:t>
      </w:r>
      <w:r>
        <w:rPr>
          <w:rFonts w:ascii="仿宋" w:eastAsia="仿宋" w:hAnsi="仿宋" w:cs="Times New Roman"/>
          <w:kern w:val="0"/>
          <w:sz w:val="32"/>
          <w:szCs w:val="32"/>
        </w:rPr>
        <w:t>会议决策和需保密的会议内容，与会人员不得外泄。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四、执行程序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（一）对重大事项作出决议后，由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领导组</w:t>
      </w:r>
      <w:r>
        <w:rPr>
          <w:rFonts w:ascii="仿宋" w:eastAsia="仿宋" w:hAnsi="仿宋" w:cs="Times New Roman"/>
          <w:kern w:val="0"/>
          <w:sz w:val="32"/>
          <w:szCs w:val="32"/>
        </w:rPr>
        <w:t>成员按照分工负责组织实施。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（二）遇有分工交叉的，可明确一名具体负责人牵头组织实施。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（三）有关责任部门认真组织落实重大事项。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（四）集体形成的决议，任何个人无权改变，个人和少数人有不同意见的允许保留，也可按组织程序向上级反映，但在集体没有作出新的决策之前，应当无条件执行。</w:t>
      </w:r>
    </w:p>
    <w:p w:rsidR="006E662D" w:rsidRDefault="000074BA" w:rsidP="002C0B6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（五）在执行过程中情况发生变化，需要改变原来的集体决定的，必须经班子集体复议，做出新的决定，并按新的决定执行。</w:t>
      </w:r>
    </w:p>
    <w:p w:rsidR="006E662D" w:rsidRDefault="006E662D" w:rsidP="002C0B6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E662D" w:rsidRDefault="006E662D" w:rsidP="002C0B6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E662D" w:rsidRDefault="006E662D" w:rsidP="002C0B6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E662D" w:rsidRDefault="006E662D" w:rsidP="002C0B6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E662D" w:rsidRDefault="006E662D" w:rsidP="002C0B6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E662D" w:rsidRDefault="006E662D" w:rsidP="002C0B65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</w:p>
    <w:sectPr w:rsidR="006E662D" w:rsidSect="006E66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BA" w:rsidRDefault="000074BA" w:rsidP="006E662D">
      <w:r>
        <w:separator/>
      </w:r>
    </w:p>
  </w:endnote>
  <w:endnote w:type="continuationSeparator" w:id="0">
    <w:p w:rsidR="000074BA" w:rsidRDefault="000074BA" w:rsidP="006E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2D" w:rsidRDefault="000074BA">
    <w:pPr>
      <w:pStyle w:val="a3"/>
      <w:tabs>
        <w:tab w:val="clear" w:pos="4153"/>
        <w:tab w:val="clear" w:pos="8306"/>
        <w:tab w:val="left" w:pos="3135"/>
      </w:tabs>
    </w:pPr>
    <w:r>
      <w:tab/>
    </w:r>
    <w:r w:rsidR="006E662D">
      <w:fldChar w:fldCharType="begin"/>
    </w:r>
    <w:r>
      <w:instrText>PAGE   \* MERGEFORMAT</w:instrText>
    </w:r>
    <w:r w:rsidR="006E662D">
      <w:fldChar w:fldCharType="separate"/>
    </w:r>
    <w:r w:rsidR="002C0B65" w:rsidRPr="002C0B65">
      <w:rPr>
        <w:noProof/>
        <w:lang w:val="zh-CN"/>
      </w:rPr>
      <w:t>1</w:t>
    </w:r>
    <w:r w:rsidR="006E66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BA" w:rsidRDefault="000074BA" w:rsidP="006E662D">
      <w:r>
        <w:separator/>
      </w:r>
    </w:p>
  </w:footnote>
  <w:footnote w:type="continuationSeparator" w:id="0">
    <w:p w:rsidR="000074BA" w:rsidRDefault="000074BA" w:rsidP="006E6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9B4"/>
    <w:rsid w:val="000074BA"/>
    <w:rsid w:val="001207E8"/>
    <w:rsid w:val="002C0B65"/>
    <w:rsid w:val="0030357E"/>
    <w:rsid w:val="006E662D"/>
    <w:rsid w:val="007869B4"/>
    <w:rsid w:val="009E4608"/>
    <w:rsid w:val="00AB57D3"/>
    <w:rsid w:val="2E224D02"/>
    <w:rsid w:val="7BA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E66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6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MYKJ</dc:creator>
  <cp:lastModifiedBy>Administrator</cp:lastModifiedBy>
  <cp:revision>3</cp:revision>
  <dcterms:created xsi:type="dcterms:W3CDTF">2013-11-27T07:07:00Z</dcterms:created>
  <dcterms:modified xsi:type="dcterms:W3CDTF">2017-11-22T02:41:00Z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