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33" w:rsidRDefault="001C44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剑阁县农机购置补贴</w:t>
      </w:r>
      <w:r>
        <w:rPr>
          <w:rFonts w:hint="eastAsia"/>
          <w:sz w:val="32"/>
          <w:szCs w:val="32"/>
        </w:rPr>
        <w:t>服务邮箱：</w:t>
      </w:r>
    </w:p>
    <w:p w:rsidR="00432333" w:rsidRDefault="001C44B0" w:rsidP="001C44B0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jgnjgl6603196</w:t>
      </w:r>
      <w:r>
        <w:rPr>
          <w:rFonts w:hint="eastAsia"/>
          <w:sz w:val="32"/>
          <w:szCs w:val="32"/>
        </w:rPr>
        <w:t>@163.com</w:t>
      </w:r>
      <w:bookmarkStart w:id="0" w:name="_GoBack"/>
      <w:bookmarkEnd w:id="0"/>
    </w:p>
    <w:sectPr w:rsidR="00432333" w:rsidSect="0043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0872E25"/>
    <w:rsid w:val="001C44B0"/>
    <w:rsid w:val="00432333"/>
    <w:rsid w:val="40872E25"/>
    <w:rsid w:val="7981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3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2017-08-07T03:17:00Z</dcterms:created>
  <dcterms:modified xsi:type="dcterms:W3CDTF">2017-08-21T07:40:00Z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