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马边彝族自治县</w:t>
      </w:r>
    </w:p>
    <w:p>
      <w:pPr>
        <w:spacing w:line="579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农机购置补贴集体决策制度</w:t>
      </w:r>
    </w:p>
    <w:p>
      <w:pPr>
        <w:spacing w:line="579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为规范农机购置补贴重大政策决策，提高政策的权威性、科学性和公正性，根据省、市农机购置补贴政策实施有关要求，结合我县工作实际，制定本制度。</w:t>
      </w:r>
    </w:p>
    <w:p>
      <w:pPr>
        <w:spacing w:line="579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一、集体决策范围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（一）根据《乐山市农业机械购置补贴政策实施指导意见》，牵头制定《马边彝族自治县农业机械购置补贴政策实施方案》；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（二）研究农机购置补贴绩效考核及监督检查实施办法；</w:t>
      </w:r>
    </w:p>
    <w:p>
      <w:pPr>
        <w:spacing w:line="579" w:lineRule="exact"/>
        <w:ind w:firstLine="640" w:firstLineChars="200"/>
        <w:outlineLvl w:val="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（三）对农机购置补贴违纪违规的惩处；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（四）其他需要集体决策的事项。</w:t>
      </w:r>
    </w:p>
    <w:p>
      <w:pPr>
        <w:spacing w:line="579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二、集体决策工作程序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（一）农业局分管农机购置补贴工作的局领导牵头，召集县农机购置补贴工作领导小组相关人员召开会议，对拟决策事项作专题讨论，按照议事规则进行集体研究。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由农机购置补贴主管股室在会上介绍集体决策事项相关的法规、政策、制度规定及有关情况，提出初步意见和建议。参会人员发扬民主，认真研究讨论，积极献计献策，经充分讨论后形成集体决策的书面意见和建议。农机化发展股工作人员要认真做好集体决策的会议记录，存档备查。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（三）集体决策形成的意见和建议报局长签批。</w:t>
      </w:r>
    </w:p>
    <w:p>
      <w:pPr>
        <w:spacing w:line="579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三、集体决策纪律要求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（一）承办集体决策事项的股室和个人应维护集体决策的严肃性，任何人不得擅自违反、改变决策结果。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参会人员及相关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>
      <w:pPr>
        <w:spacing w:line="579" w:lineRule="exact"/>
        <w:ind w:firstLine="800" w:firstLineChars="25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四、本制度由马边彝族自治县农业局负责解释。</w:t>
      </w:r>
    </w:p>
    <w:p>
      <w:pPr>
        <w:spacing w:line="579" w:lineRule="exact"/>
        <w:ind w:firstLine="800" w:firstLineChars="25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五、本制度自发布之日起实施。</w:t>
      </w:r>
    </w:p>
    <w:p>
      <w:pPr>
        <w:spacing w:line="579" w:lineRule="exact"/>
        <w:ind w:firstLine="800" w:firstLineChars="25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spacing w:line="579" w:lineRule="exact"/>
        <w:ind w:firstLine="800" w:firstLineChars="25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spacing w:line="579" w:lineRule="exact"/>
        <w:ind w:firstLine="800" w:firstLineChars="25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spacing w:line="579" w:lineRule="exact"/>
        <w:ind w:firstLine="4320" w:firstLineChars="135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2018年6月12日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1A8"/>
    <w:rsid w:val="000B73CE"/>
    <w:rsid w:val="00303CAF"/>
    <w:rsid w:val="00323B43"/>
    <w:rsid w:val="003D37D8"/>
    <w:rsid w:val="00405E67"/>
    <w:rsid w:val="004358AB"/>
    <w:rsid w:val="00574D72"/>
    <w:rsid w:val="006B763D"/>
    <w:rsid w:val="008B7726"/>
    <w:rsid w:val="00932DB2"/>
    <w:rsid w:val="00A15FDB"/>
    <w:rsid w:val="00B221A8"/>
    <w:rsid w:val="00DD54E2"/>
    <w:rsid w:val="00E01162"/>
    <w:rsid w:val="74B973A3"/>
    <w:rsid w:val="7841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10</TotalTime>
  <ScaleCrop>false</ScaleCrop>
  <LinksUpToDate>false</LinksUpToDate>
  <CharactersWithSpaces>663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2018-06-13T01:13:00Z</dcterms:created>
  <dc:creator>xtzj</dc:creator>
  <cp:lastModifiedBy>乐淘</cp:lastModifiedBy>
  <cp:lastPrinted>2018-06-21T07:09:43Z</cp:lastPrinted>
  <dcterms:modified xsi:type="dcterms:W3CDTF">2018-06-21T07:22:04Z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