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3B" w:rsidRPr="008C02FB" w:rsidRDefault="00BA283B" w:rsidP="00BA283B">
      <w:pPr>
        <w:widowControl/>
        <w:spacing w:line="576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8C02FB">
        <w:rPr>
          <w:rFonts w:ascii="方正小标宋简体" w:eastAsia="方正小标宋简体" w:hAnsi="宋体" w:hint="eastAsia"/>
          <w:color w:val="000000"/>
          <w:sz w:val="36"/>
          <w:szCs w:val="36"/>
        </w:rPr>
        <w:t>四川省</w:t>
      </w:r>
      <w:r w:rsidRPr="008C02FB">
        <w:rPr>
          <w:rFonts w:ascii="方正小标宋简体" w:eastAsia="方正小标宋简体" w:hAnsi="宋体"/>
          <w:color w:val="000000"/>
          <w:sz w:val="36"/>
          <w:szCs w:val="36"/>
        </w:rPr>
        <w:t>2018-2020</w:t>
      </w:r>
      <w:r w:rsidRPr="008C02FB">
        <w:rPr>
          <w:rFonts w:ascii="方正小标宋简体" w:eastAsia="方正小标宋简体" w:hAnsi="宋体" w:hint="eastAsia"/>
          <w:color w:val="000000"/>
          <w:sz w:val="36"/>
          <w:szCs w:val="36"/>
        </w:rPr>
        <w:t>年农机购置补贴机具种类范围</w:t>
      </w:r>
    </w:p>
    <w:p w:rsidR="00BA283B" w:rsidRPr="008C02FB" w:rsidRDefault="00BA283B" w:rsidP="00BA283B">
      <w:pPr>
        <w:widowControl/>
        <w:snapToGrid w:val="0"/>
        <w:spacing w:line="620" w:lineRule="exact"/>
        <w:jc w:val="center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（15大类38个小类104个品目）</w:t>
      </w:r>
    </w:p>
    <w:p w:rsidR="00BA283B" w:rsidRPr="008C02FB" w:rsidRDefault="00BA283B" w:rsidP="00BA283B">
      <w:pPr>
        <w:widowControl/>
        <w:snapToGrid w:val="0"/>
        <w:spacing w:line="620" w:lineRule="exact"/>
        <w:ind w:firstLine="90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cs="宋体" w:hint="eastAsia"/>
          <w:bCs/>
          <w:color w:val="000000"/>
          <w:kern w:val="0"/>
          <w:sz w:val="32"/>
          <w:szCs w:val="32"/>
          <w:lang w:eastAsia="zh-CN"/>
        </w:rPr>
        <w:t> 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1．耕整地机械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1.1耕地机械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1.1.1铧式犁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1.1.2旋耕机（含履带自走式旋耕机）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1.1.3开沟机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1.1.4耕整机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1.1.5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微耕机</w:t>
      </w:r>
      <w:proofErr w:type="gramEnd"/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1.1.6机耕船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1.2整地机械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1.2.1圆盘耙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1.2.2起垄机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1.2.3筑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埂</w:t>
      </w:r>
      <w:proofErr w:type="gramEnd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1.2.4铺膜机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1.2.5联合整地机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2．种植施肥机械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2.1播种机械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2.1.1条播机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2.1.2穴播机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2.1.3小粒种子播种机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2.1.4根茎作物播种机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2.1.5免耕播种机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2.1.6水稻直播机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2.2育苗机械设备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2.2.1种子播前处理设备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2.2.2秧盘播种成套设备（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含床土</w:t>
      </w:r>
      <w:proofErr w:type="gramEnd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处理）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2.3栽植机械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2.3.1水稻插秧机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2.3.2秧苗移栽机（含甜菜移栽机、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水稻钵苗移栽</w:t>
      </w:r>
      <w:proofErr w:type="gramEnd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机、水稻抛秧机和油菜栽植机）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2.4施肥机械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0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2.4.1施肥机（含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水稻侧深施肥</w:t>
      </w:r>
      <w:proofErr w:type="gramEnd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装置）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2.4.2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撒肥机</w:t>
      </w:r>
      <w:proofErr w:type="gramEnd"/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2.4.3追肥机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3．田间管理机械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3.1中耕机械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3.1.1中耕机（含甘蔗中耕机）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3.1.2培土机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3.1.3田园管理机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3.1.4中耕追肥机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3.2植保机械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3.2.1动力喷雾机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3.2.2喷杆喷雾机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3.2.3风送喷雾机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3.3修剪机械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3.3.1茶树修剪机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4．收获机械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4.1谷物收获机械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4.1.1割晒机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4.1.2自走轮式谷物联合收割机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4.1.3自走履带式谷物联合收割机（全喂入）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4.1.4半喂入联合收割机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4.2玉米收获机械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69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4.2.1自走式玉米收获机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4.2.2自走式玉米籽粒联合收获机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4.2.3穗茎兼收玉米收获机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4.3花卉（茶叶）采收机械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4.3.1采茶机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4.4籽粒作物收获机械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4.4.1油菜籽收获机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4.5根茎作物收获机械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4.5.1薯类收获机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4.5.2花生收获机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4.6饲料作物收获机械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4.6.1割草机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4.6.2搂草机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4.6.3打（压）捆机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4.6.4圆草捆包膜机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4.6.5青饲料收获机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4.7茎秆收集处理机械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4.7.1秸秆粉碎还田机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4.7.2高秆作物割晒机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5．收获后处理机械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5.1脱粒机械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5.1.1稻麦脱粒机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5.1.2玉米脱粒机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5.1.3花生摘果机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5.2清选机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械</w:t>
      </w:r>
      <w:proofErr w:type="gramEnd"/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5.2.1粮食清选机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5.3干燥机械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5.3.1谷物烘干机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5.3.2果蔬烘干机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5.3.3油菜籽烘干机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5.4种子加工机械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5.4.1种子清选机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6.农产品初加工机械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6.1碾米机械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6.1.1碾米机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6.1.2组合米机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6.2磨粉（浆）机械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6.2.1磨粉机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6.2.2磨浆机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6.3果蔬加工机械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6.3.1水果分级机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6.3.2水果清洗机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6.3.3水果打蜡机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6.3.4蔬菜清洗机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6.4茶叶加工机械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6.4.1茶叶杀青机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6.4.2茶叶揉捻机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6.4.3茶叶炒（烘）干机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6.4.4茶叶筛选机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6.4.5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茶叶理条机</w:t>
      </w:r>
      <w:proofErr w:type="gramEnd"/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6.5剥壳（去皮）机械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6.5.1干坚果脱壳机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7．农用搬运机械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7.1装卸机械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7.1.1抓草机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8．排灌机械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8.1水泵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8.1.1离心泵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8.1.2潜水电泵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8.2喷灌机械设备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8.2.1喷灌机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47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8.2.2微灌设备</w:t>
      </w:r>
    </w:p>
    <w:p w:rsidR="00BA283B" w:rsidRPr="008C02FB" w:rsidRDefault="00BA283B" w:rsidP="00BA283B">
      <w:pPr>
        <w:widowControl/>
        <w:snapToGrid w:val="0"/>
        <w:spacing w:line="240" w:lineRule="atLeast"/>
        <w:ind w:left="840" w:firstLine="63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8.2.3灌溉首部（含灌溉水增压设备、过滤设备、水质软化设备、灌溉施肥一体化设备以及营养液消毒设备等）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9．畜牧机械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9.1饲料（草）加工机械设备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9.1.1铡草机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9.1.2青贮切碎机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9.1.3</w:t>
      </w:r>
      <w:proofErr w:type="gramStart"/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揉丝机</w:t>
      </w:r>
      <w:proofErr w:type="gramEnd"/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9.1.4饲料（草）粉碎机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9.1.5饲料混合机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9.1.6颗粒饲料压制机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9.1.7饲料制备（搅拌）机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9.2饲养机械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9.2.1孵化机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9.2.2清粪机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57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9.2.3粪污固液分离机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9.3畜产品采集加工机械设备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9.3.1挤奶机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9.3.2贮奶（冷藏）罐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10．水产机械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10.1水产养殖机械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10.1.1增氧机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11．农业废弃物利用处理设备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11.1废弃物处理设备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11.1.1残膜回收机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11.1.2沼液沼渣抽排设备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68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11.1.3病死畜禽无害化处理设备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12．农田基本建设机械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12.1平地机械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12.1.1平地机（含激光平地机）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13．设施农业设备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13.1温室大棚设备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lastRenderedPageBreak/>
        <w:t>13.1.1电动卷帘机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13.1.2加温系统（含燃油热风炉、热水加温系统）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13.1.3水帘降温设备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14．动力机械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14.1拖拉机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14.1.1轮式拖拉机（不含皮带传动轮式拖拉机）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14.1.2手扶拖拉机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14.1.3履带式拖拉机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52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15．其他机械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15.1养蜂设备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15.1.1养蜂平台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94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15.2其他机械</w:t>
      </w:r>
    </w:p>
    <w:p w:rsidR="00BA283B" w:rsidRPr="008C02FB" w:rsidRDefault="00BA283B" w:rsidP="00BA283B">
      <w:pPr>
        <w:widowControl/>
        <w:snapToGrid w:val="0"/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15.2.1简易保鲜储藏设备</w:t>
      </w:r>
    </w:p>
    <w:p w:rsidR="00BA283B" w:rsidRPr="008C02FB" w:rsidRDefault="00BA283B" w:rsidP="00BA283B">
      <w:pPr>
        <w:spacing w:line="240" w:lineRule="atLeast"/>
        <w:ind w:firstLine="1785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eastAsia="zh-CN"/>
        </w:rPr>
      </w:pPr>
      <w:r w:rsidRPr="008C02F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eastAsia="zh-CN"/>
        </w:rPr>
        <w:t>15.2.2农业用北斗终端（含渔船用）</w:t>
      </w:r>
    </w:p>
    <w:p w:rsidR="00BA283B" w:rsidRDefault="00BA283B" w:rsidP="00BA283B">
      <w:pPr>
        <w:widowControl/>
        <w:spacing w:line="316" w:lineRule="atLeast"/>
        <w:rPr>
          <w:rFonts w:ascii="仿宋" w:eastAsia="仿宋" w:hAnsi="仿宋" w:cs="宋体"/>
          <w:bCs/>
          <w:color w:val="000000"/>
          <w:kern w:val="0"/>
          <w:sz w:val="30"/>
          <w:szCs w:val="30"/>
          <w:lang w:eastAsia="zh-CN"/>
        </w:rPr>
      </w:pPr>
    </w:p>
    <w:p w:rsidR="00BA283B" w:rsidRDefault="00BA283B" w:rsidP="00BA283B">
      <w:pPr>
        <w:widowControl/>
        <w:spacing w:line="316" w:lineRule="atLeast"/>
        <w:rPr>
          <w:rFonts w:ascii="仿宋" w:eastAsia="仿宋" w:hAnsi="仿宋" w:cs="宋体"/>
          <w:bCs/>
          <w:color w:val="000000"/>
          <w:kern w:val="0"/>
          <w:sz w:val="30"/>
          <w:szCs w:val="30"/>
          <w:lang w:eastAsia="zh-CN"/>
        </w:rPr>
      </w:pPr>
    </w:p>
    <w:p w:rsidR="002237E9" w:rsidRPr="00BA283B" w:rsidRDefault="002237E9"/>
    <w:sectPr w:rsidR="002237E9" w:rsidRPr="00BA283B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83B"/>
    <w:rsid w:val="002237E9"/>
    <w:rsid w:val="00BA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B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2018-07-18T01:44:00Z</dcterms:created>
  <dcterms:modified xsi:type="dcterms:W3CDTF">2018-07-18T01:44:00Z</dcterms:modified>
</cp:coreProperties>
</file>