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3B8" w:rsidRDefault="00FB23B8" w:rsidP="00FB23B8">
      <w:pPr>
        <w:widowControl/>
        <w:spacing w:line="560" w:lineRule="exact"/>
        <w:jc w:val="center"/>
        <w:rPr>
          <w:rFonts w:ascii="方正小标宋简体" w:eastAsia="方正小标宋简体" w:hAnsi="黑体"/>
          <w:color w:val="000000"/>
          <w:sz w:val="36"/>
          <w:szCs w:val="36"/>
          <w:lang w:eastAsia="zh-CN"/>
        </w:rPr>
      </w:pPr>
      <w:bookmarkStart w:id="0" w:name="_Toc515435947"/>
      <w:r w:rsidRPr="00CC292F">
        <w:rPr>
          <w:rFonts w:ascii="方正小标宋简体" w:eastAsia="方正小标宋简体" w:hAnsi="黑体" w:hint="eastAsia"/>
          <w:color w:val="000000"/>
          <w:sz w:val="36"/>
          <w:szCs w:val="36"/>
        </w:rPr>
        <w:t>雅安市名山区农机补贴机具核验流程</w:t>
      </w:r>
      <w:bookmarkEnd w:id="0"/>
    </w:p>
    <w:p w:rsidR="00FB23B8" w:rsidRPr="00CC292F" w:rsidRDefault="00FB23B8" w:rsidP="00FB23B8">
      <w:pPr>
        <w:widowControl/>
        <w:spacing w:line="560" w:lineRule="exact"/>
        <w:jc w:val="center"/>
        <w:rPr>
          <w:rFonts w:ascii="方正小标宋简体" w:eastAsia="方正小标宋简体" w:hAnsi="黑体"/>
          <w:color w:val="000000"/>
          <w:sz w:val="36"/>
          <w:szCs w:val="36"/>
          <w:lang w:eastAsia="zh-CN"/>
        </w:rPr>
      </w:pPr>
    </w:p>
    <w:p w:rsidR="00FB23B8" w:rsidRPr="00C61BE7" w:rsidRDefault="00FB23B8" w:rsidP="00FB23B8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C61BE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为认真做好农机购置补贴工作，确保国家惠农政策落到实处，根据有关规定和要求，我局特制定农机购置补贴机具核验流程。</w:t>
      </w:r>
    </w:p>
    <w:p w:rsidR="00FB23B8" w:rsidRPr="00C61BE7" w:rsidRDefault="00FB23B8" w:rsidP="00FB23B8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C61BE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一、核验前期工作准备。根据全区农机购置补贴工作进展情况，成立核查小组，对购机者购机情况进行抽查核验。</w:t>
      </w:r>
    </w:p>
    <w:p w:rsidR="00FB23B8" w:rsidRPr="00C61BE7" w:rsidRDefault="00FB23B8" w:rsidP="00FB23B8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C61BE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二、核验时间安排。定期和不定期开展核验。</w:t>
      </w:r>
    </w:p>
    <w:p w:rsidR="00FB23B8" w:rsidRPr="00C61BE7" w:rsidRDefault="00FB23B8" w:rsidP="00FB23B8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C61BE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三、核验对象确定。区农业局在乡镇普查基础上农业部门随机抽查，对购买量大，享受补贴额高和供需矛盾突出，短期大批量等异常申请补贴的机具进行重点核查核实，部门抽查比例不得低于10%。</w:t>
      </w:r>
    </w:p>
    <w:p w:rsidR="00FB23B8" w:rsidRPr="00C61BE7" w:rsidRDefault="00FB23B8" w:rsidP="00FB23B8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C61BE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四、核验方式。1、实地核验；2、电话核验。</w:t>
      </w:r>
    </w:p>
    <w:p w:rsidR="00FB23B8" w:rsidRPr="00C61BE7" w:rsidRDefault="00FB23B8" w:rsidP="00FB23B8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C61BE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五、核验机具内容。1、核实购机者基本信息 ；2、核实购机者购买机具真实性；3、核实所购机具品牌、型号、出厂编号、发动机号等是否与四川省农机购置补贴辅助管理系统中一致，是否在明显位置固定有生产企业、产品名称和型号、出厂编号、生产日期、执行标准等信息的永久性铭牌；4、对实行牌证管理的补贴机具，要先行办理牌证照，可由农机安全监理股在上牌过程中一并核验。5、对机具政策落实情况进行核实； 6、收集购机者意见和建议。</w:t>
      </w:r>
    </w:p>
    <w:p w:rsidR="002237E9" w:rsidRDefault="00FB23B8" w:rsidP="00FB23B8">
      <w:r w:rsidRPr="00C61BE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六、机具核验结果确定。实地核验后，核验人员与受理信息核对后，认真填写《雅安市名山区农机购置补贴机具核查</w:t>
      </w:r>
      <w:r w:rsidRPr="00C61BE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表》上，由参与抽查核验人员签字和购机者签字确认。电话核验后，由电话核验人员将核验情况做好登记，并注明核验时间和核验结果。核验准确无误后，方可进入补贴拨款程序；若发现核验内容与事实不符的，立即进入相关处理程序，并暂停该批次的报补工作。</w:t>
      </w:r>
    </w:p>
    <w:sectPr w:rsidR="002237E9" w:rsidSect="002237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B23B8"/>
    <w:rsid w:val="002237E9"/>
    <w:rsid w:val="00FB2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3B8"/>
    <w:pPr>
      <w:widowControl w:val="0"/>
      <w:jc w:val="both"/>
    </w:pPr>
    <w:rPr>
      <w:rFonts w:ascii="Times New Roman" w:eastAsia="宋体" w:hAnsi="Times New Roman" w:cs="Times New Roman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2018-07-18T01:47:00Z</dcterms:created>
  <dcterms:modified xsi:type="dcterms:W3CDTF">2018-07-18T01:48:00Z</dcterms:modified>
</cp:coreProperties>
</file>