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华文新魏" w:eastAsia="华文新魏"/>
          <w:b/>
          <w:spacing w:val="-100"/>
        </w:rPr>
      </w:pPr>
    </w:p>
    <w:p>
      <w:pPr>
        <w:spacing w:line="360" w:lineRule="exact"/>
        <w:rPr>
          <w:rFonts w:ascii="华文新魏" w:eastAsia="华文新魏"/>
          <w:b/>
          <w:spacing w:val="-100"/>
        </w:rPr>
      </w:pPr>
    </w:p>
    <w:p>
      <w:pPr>
        <w:spacing w:line="360" w:lineRule="exact"/>
        <w:rPr>
          <w:rFonts w:ascii="华文新魏" w:eastAsia="华文新魏"/>
          <w:b/>
          <w:spacing w:val="-100"/>
        </w:rPr>
      </w:pPr>
      <w:r>
        <w:pict>
          <v:shape id="_x0000_s1026" o:spid="_x0000_s1026" o:spt="136" type="#_x0000_t136" style="position:absolute;left:0pt;margin-left:90.9pt;margin-top:14.1pt;height:61.6pt;width:240.95pt;z-index:251658240;mso-width-relative:page;mso-height-relative:page;" fillcolor="#FF0000" filled="t" stroked="f" coordsize="21600,21600">
            <v:path/>
            <v:fill on="t" focussize="0,0"/>
            <v:stroke on="f"/>
            <v:imagedata o:title=""/>
            <o:lock v:ext="edit" aspectratio="t"/>
            <v:textpath on="t" fitshape="t" fitpath="t" trim="t" xscale="f" string="简   报" style="font-family:方正小标宋_GBK;font-size:36pt;v-text-align:center;"/>
          </v:shape>
        </w:pict>
      </w:r>
    </w:p>
    <w:p>
      <w:pPr>
        <w:spacing w:line="360" w:lineRule="exact"/>
        <w:rPr>
          <w:rFonts w:ascii="华文新魏" w:eastAsia="华文新魏"/>
          <w:b/>
          <w:spacing w:val="-100"/>
        </w:rPr>
      </w:pPr>
    </w:p>
    <w:p>
      <w:pPr>
        <w:spacing w:line="360" w:lineRule="exact"/>
        <w:rPr>
          <w:rFonts w:ascii="华文新魏" w:eastAsia="华文新魏"/>
          <w:b/>
          <w:spacing w:val="-100"/>
        </w:rPr>
      </w:pPr>
    </w:p>
    <w:p>
      <w:pPr>
        <w:spacing w:line="400" w:lineRule="exact"/>
        <w:jc w:val="center"/>
        <w:rPr>
          <w:rFonts w:ascii="华文新魏" w:eastAsia="华文新魏"/>
          <w:b/>
          <w:spacing w:val="-100"/>
        </w:rPr>
      </w:pPr>
    </w:p>
    <w:p>
      <w:pPr>
        <w:jc w:val="center"/>
      </w:pPr>
    </w:p>
    <w:p>
      <w:pPr>
        <w:spacing w:line="560" w:lineRule="exact"/>
        <w:jc w:val="center"/>
      </w:pPr>
    </w:p>
    <w:p>
      <w:pPr>
        <w:spacing w:line="580" w:lineRule="exact"/>
        <w:jc w:val="center"/>
        <w:rPr>
          <w:rFonts w:ascii="宋体"/>
          <w:sz w:val="32"/>
          <w:szCs w:val="32"/>
          <w:lang w:val="zh-CN"/>
        </w:rPr>
      </w:pPr>
      <w:r>
        <w:rPr>
          <w:rFonts w:hint="eastAsia" w:ascii="宋体" w:hAnsi="宋体"/>
          <w:sz w:val="32"/>
          <w:szCs w:val="32"/>
          <w:lang w:val="zh-CN"/>
        </w:rPr>
        <w:t>第六期</w:t>
      </w:r>
    </w:p>
    <w:p>
      <w:pPr>
        <w:spacing w:line="580" w:lineRule="exact"/>
        <w:jc w:val="center"/>
        <w:rPr>
          <w:rFonts w:ascii="宋体"/>
          <w:sz w:val="32"/>
          <w:szCs w:val="32"/>
          <w:lang w:val="zh-CN"/>
        </w:rPr>
      </w:pPr>
    </w:p>
    <w:p>
      <w:pPr>
        <w:spacing w:line="540" w:lineRule="exact"/>
        <w:rPr>
          <w:rFonts w:ascii="仿宋_GB2312" w:eastAsia="仿宋_GB2312"/>
          <w:sz w:val="32"/>
          <w:szCs w:val="32"/>
        </w:rPr>
      </w:pPr>
      <w:r>
        <w:rPr>
          <w:rFonts w:hint="eastAsia" w:ascii="仿宋_GB2312" w:eastAsia="仿宋_GB2312"/>
          <w:sz w:val="32"/>
          <w:szCs w:val="32"/>
        </w:rPr>
        <w:t>农机装备与农机化发展管理股</w:t>
      </w:r>
      <w:r>
        <w:rPr>
          <w:rFonts w:ascii="仿宋_GB2312" w:eastAsia="仿宋_GB2312"/>
          <w:sz w:val="32"/>
          <w:szCs w:val="32"/>
        </w:rPr>
        <w:t xml:space="preserve">  </w:t>
      </w:r>
      <w:r>
        <w:rPr>
          <w:rFonts w:ascii="仿宋_GB2312" w:eastAsia="仿宋_GB2312"/>
          <w:sz w:val="32"/>
          <w:szCs w:val="32"/>
        </w:rPr>
        <w:t xml:space="preserve">        </w:t>
      </w:r>
      <w:bookmarkStart w:id="0" w:name="_GoBack"/>
      <w:bookmarkEnd w:id="0"/>
      <w:r>
        <w:rPr>
          <w:rFonts w:ascii="仿宋_GB2312" w:eastAsia="仿宋_GB2312"/>
          <w:sz w:val="32"/>
          <w:szCs w:val="32"/>
        </w:rPr>
        <w:t xml:space="preserve"> 2018</w:t>
      </w:r>
      <w:r>
        <w:rPr>
          <w:rFonts w:hint="eastAsia" w:ascii="仿宋_GB2312" w:eastAsia="仿宋_GB2312"/>
          <w:sz w:val="32"/>
          <w:szCs w:val="32"/>
        </w:rPr>
        <w:t>年</w:t>
      </w:r>
      <w:r>
        <w:rPr>
          <w:rFonts w:ascii="仿宋_GB2312" w:eastAsia="仿宋_GB2312"/>
          <w:sz w:val="32"/>
          <w:szCs w:val="32"/>
        </w:rPr>
        <w:t>7</w:t>
      </w:r>
      <w:r>
        <w:rPr>
          <w:rFonts w:hint="eastAsia" w:ascii="仿宋_GB2312" w:eastAsia="仿宋_GB2312"/>
          <w:sz w:val="32"/>
          <w:szCs w:val="32"/>
        </w:rPr>
        <w:t>月</w:t>
      </w:r>
      <w:r>
        <w:rPr>
          <w:rFonts w:ascii="仿宋_GB2312" w:eastAsia="仿宋_GB2312"/>
          <w:sz w:val="32"/>
          <w:szCs w:val="32"/>
        </w:rPr>
        <w:t>5</w:t>
      </w:r>
      <w:r>
        <w:rPr>
          <w:rFonts w:hint="eastAsia" w:ascii="仿宋_GB2312" w:eastAsia="仿宋_GB2312"/>
          <w:sz w:val="32"/>
          <w:szCs w:val="32"/>
        </w:rPr>
        <w:t>日</w:t>
      </w:r>
      <w:r>
        <w:rPr>
          <w:rFonts w:ascii="仿宋_GB2312" w:eastAsia="仿宋_GB2312"/>
          <w:sz w:val="32"/>
          <w:szCs w:val="32"/>
        </w:rPr>
        <w:t xml:space="preserve"> </w:t>
      </w:r>
    </w:p>
    <w:p>
      <w:pPr>
        <w:spacing w:line="400" w:lineRule="exact"/>
        <w:rPr>
          <w:rFonts w:ascii="方正小标宋简体" w:hAnsi="方正小标宋简体" w:eastAsia="方正小标宋简体" w:cs="方正小标宋简体"/>
          <w:b/>
          <w:bCs/>
          <w:sz w:val="32"/>
          <w:szCs w:val="32"/>
        </w:rPr>
      </w:pPr>
      <w:r>
        <w:pict>
          <v:line id="Line 25" o:spid="_x0000_s1027" o:spt="20" style="position:absolute;left:0pt;flip:y;margin-left:-9.4pt;margin-top:4.95pt;height:0.7pt;width:433.55pt;z-index:251657216;mso-width-relative:page;mso-height-relative:page;" stroked="t" coordsize="21600,21600">
            <v:path arrowok="t"/>
            <v:fill focussize="0,0"/>
            <v:stroke weight="1.25pt" color="#FF0000"/>
            <v:imagedata o:title=""/>
            <o:lock v:ext="edit"/>
          </v:line>
        </w:pict>
      </w:r>
    </w:p>
    <w:p>
      <w:pPr>
        <w:ind w:firstLine="880" w:firstLineChars="200"/>
        <w:rPr>
          <w:rFonts w:ascii="黑体" w:hAnsi="黑体" w:eastAsia="黑体"/>
          <w:sz w:val="44"/>
          <w:szCs w:val="44"/>
        </w:rPr>
      </w:pPr>
    </w:p>
    <w:p>
      <w:pPr>
        <w:ind w:firstLine="640" w:firstLineChars="200"/>
        <w:rPr>
          <w:sz w:val="32"/>
          <w:szCs w:val="32"/>
        </w:rPr>
      </w:pPr>
      <w:r>
        <w:rPr>
          <w:sz w:val="32"/>
          <w:szCs w:val="32"/>
        </w:rPr>
        <w:t>7</w:t>
      </w:r>
      <w:r>
        <w:rPr>
          <w:rFonts w:hint="eastAsia"/>
          <w:sz w:val="32"/>
          <w:szCs w:val="32"/>
        </w:rPr>
        <w:t>月</w:t>
      </w:r>
      <w:r>
        <w:rPr>
          <w:sz w:val="32"/>
          <w:szCs w:val="32"/>
        </w:rPr>
        <w:t>5</w:t>
      </w:r>
      <w:r>
        <w:rPr>
          <w:rFonts w:hint="eastAsia"/>
          <w:sz w:val="32"/>
          <w:szCs w:val="32"/>
        </w:rPr>
        <w:t>日上午，筠连县农业局召开了</w:t>
      </w:r>
      <w:r>
        <w:rPr>
          <w:sz w:val="32"/>
          <w:szCs w:val="32"/>
        </w:rPr>
        <w:t>2018</w:t>
      </w:r>
      <w:r>
        <w:rPr>
          <w:rFonts w:hint="eastAsia"/>
          <w:sz w:val="32"/>
          <w:szCs w:val="32"/>
        </w:rPr>
        <w:t>年度农机购置补贴工作会议，参加会议的有各镇乡分管领导、农业服务中心主任、片区农机站站长、财政所所长及具体经办人员共</w:t>
      </w:r>
      <w:r>
        <w:rPr>
          <w:sz w:val="32"/>
          <w:szCs w:val="32"/>
        </w:rPr>
        <w:t>70</w:t>
      </w:r>
      <w:r>
        <w:rPr>
          <w:rFonts w:hint="eastAsia"/>
          <w:sz w:val="32"/>
          <w:szCs w:val="32"/>
        </w:rPr>
        <w:t>余人，会议由农业局副局长刘汉勇同志主持，会上总农艺师张芹同志对农机购置补贴工作纪律进行强调并对相关工作</w:t>
      </w:r>
    </w:p>
    <w:p>
      <w:pPr>
        <w:rPr>
          <w:sz w:val="32"/>
          <w:szCs w:val="32"/>
        </w:rPr>
      </w:pPr>
      <w:r>
        <w:rPr>
          <w:sz w:val="32"/>
          <w:szCs w:val="32"/>
        </w:rPr>
        <w:pict>
          <v:shape id="_x0000_i1025" o:spt="75" type="#_x0000_t75" style="height:202.5pt;width:405pt;" filled="f" o:preferrelative="t" stroked="f" coordsize="21600,21600">
            <v:path/>
            <v:fill on="f" focussize="0,0"/>
            <v:stroke on="f" joinstyle="miter"/>
            <v:imagedata r:id="rId4" o:title=""/>
            <o:lock v:ext="edit" aspectratio="t"/>
            <w10:wrap type="none"/>
            <w10:anchorlock/>
          </v:shape>
        </w:pict>
      </w:r>
    </w:p>
    <w:p>
      <w:pPr>
        <w:rPr>
          <w:sz w:val="32"/>
          <w:szCs w:val="32"/>
        </w:rPr>
      </w:pPr>
      <w:r>
        <w:rPr>
          <w:rFonts w:hint="eastAsia"/>
          <w:sz w:val="32"/>
          <w:szCs w:val="32"/>
        </w:rPr>
        <w:t>提出具体要求，农机装备与农机化发展管理股周春容同志对</w:t>
      </w:r>
      <w:r>
        <w:rPr>
          <w:sz w:val="32"/>
          <w:szCs w:val="32"/>
        </w:rPr>
        <w:t>2018</w:t>
      </w:r>
      <w:r>
        <w:rPr>
          <w:rFonts w:hint="eastAsia"/>
          <w:sz w:val="32"/>
          <w:szCs w:val="32"/>
        </w:rPr>
        <w:t>年购置补贴政策进行了解读并安排部署</w:t>
      </w:r>
      <w:r>
        <w:rPr>
          <w:sz w:val="32"/>
          <w:szCs w:val="32"/>
        </w:rPr>
        <w:t>2018</w:t>
      </w:r>
      <w:r>
        <w:rPr>
          <w:rFonts w:hint="eastAsia"/>
          <w:sz w:val="32"/>
          <w:szCs w:val="32"/>
        </w:rPr>
        <w:t>年农机购置补贴工作。黄玲同志对各镇乡操作人员进行了培训，使每个镇乡操作人员都熟练的掌握新系统的操作程序，更好的为购机农户搞好服务。</w:t>
      </w:r>
    </w:p>
    <w:p>
      <w:pPr>
        <w:ind w:firstLine="640" w:firstLineChars="200"/>
        <w:rPr>
          <w:sz w:val="32"/>
          <w:szCs w:val="32"/>
        </w:rPr>
      </w:pPr>
      <w:r>
        <w:rPr>
          <w:rFonts w:hint="eastAsia"/>
          <w:sz w:val="32"/>
          <w:szCs w:val="32"/>
        </w:rPr>
        <w:t>会上详细讲解了今年农机购置补贴的政策调整。进一步规范操作程序，强化时效性，确保补贴资金按时兑付到购机者手中。</w:t>
      </w:r>
    </w:p>
    <w:p>
      <w:pPr>
        <w:ind w:firstLine="640" w:firstLineChars="200"/>
        <w:rPr>
          <w:sz w:val="32"/>
          <w:szCs w:val="32"/>
        </w:rPr>
      </w:pPr>
      <w:r>
        <w:rPr>
          <w:rFonts w:hint="eastAsia"/>
          <w:sz w:val="32"/>
          <w:szCs w:val="32"/>
        </w:rPr>
        <w:t>最后刘局长强调农机购置补贴工作一定要严格按政策和程序办，确保</w:t>
      </w:r>
      <w:r>
        <w:rPr>
          <w:sz w:val="32"/>
          <w:szCs w:val="32"/>
        </w:rPr>
        <w:t>2018</w:t>
      </w:r>
      <w:r>
        <w:rPr>
          <w:rFonts w:hint="eastAsia"/>
          <w:sz w:val="32"/>
          <w:szCs w:val="32"/>
        </w:rPr>
        <w:t>年农机购置补贴工作顺利进行。</w:t>
      </w:r>
    </w:p>
    <w:p>
      <w:pPr>
        <w:ind w:firstLine="4480" w:firstLineChars="1400"/>
        <w:rPr>
          <w:sz w:val="32"/>
          <w:szCs w:val="32"/>
        </w:rPr>
      </w:pPr>
    </w:p>
    <w:p>
      <w:pPr>
        <w:rPr>
          <w:rFonts w:ascii="仿宋" w:hAnsi="仿宋" w:eastAsia="仿宋"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altName w:val="方正兰亭超细黑简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兰亭超细黑简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DAA4F13"/>
    <w:rsid w:val="00002E65"/>
    <w:rsid w:val="00064662"/>
    <w:rsid w:val="001121A9"/>
    <w:rsid w:val="001418CA"/>
    <w:rsid w:val="001A53BB"/>
    <w:rsid w:val="00227E03"/>
    <w:rsid w:val="0023179E"/>
    <w:rsid w:val="00245290"/>
    <w:rsid w:val="00264F0C"/>
    <w:rsid w:val="002E6633"/>
    <w:rsid w:val="003421E8"/>
    <w:rsid w:val="00375335"/>
    <w:rsid w:val="003D5583"/>
    <w:rsid w:val="004568B5"/>
    <w:rsid w:val="004631AE"/>
    <w:rsid w:val="004A5FD7"/>
    <w:rsid w:val="004E745B"/>
    <w:rsid w:val="005732DA"/>
    <w:rsid w:val="005C6757"/>
    <w:rsid w:val="00600A0A"/>
    <w:rsid w:val="006033FD"/>
    <w:rsid w:val="00653AC4"/>
    <w:rsid w:val="006C488D"/>
    <w:rsid w:val="006D0092"/>
    <w:rsid w:val="008223C4"/>
    <w:rsid w:val="00941557"/>
    <w:rsid w:val="00955540"/>
    <w:rsid w:val="0096100D"/>
    <w:rsid w:val="00991C45"/>
    <w:rsid w:val="00B80A52"/>
    <w:rsid w:val="00B8579D"/>
    <w:rsid w:val="00B92F15"/>
    <w:rsid w:val="00BD61A4"/>
    <w:rsid w:val="00BE3246"/>
    <w:rsid w:val="00C81814"/>
    <w:rsid w:val="00CE4B68"/>
    <w:rsid w:val="00D330B0"/>
    <w:rsid w:val="00D362B1"/>
    <w:rsid w:val="00D434A7"/>
    <w:rsid w:val="00D75D0A"/>
    <w:rsid w:val="00DE273F"/>
    <w:rsid w:val="00ED6BBB"/>
    <w:rsid w:val="00F36256"/>
    <w:rsid w:val="00F63227"/>
    <w:rsid w:val="00FD43D4"/>
    <w:rsid w:val="00FF693B"/>
    <w:rsid w:val="06B03ECE"/>
    <w:rsid w:val="0D4D2E3A"/>
    <w:rsid w:val="0E310507"/>
    <w:rsid w:val="0F4F5134"/>
    <w:rsid w:val="173F24DF"/>
    <w:rsid w:val="207C31A6"/>
    <w:rsid w:val="24E756A2"/>
    <w:rsid w:val="2C664C4A"/>
    <w:rsid w:val="38381CAF"/>
    <w:rsid w:val="3E1540CA"/>
    <w:rsid w:val="40145CBF"/>
    <w:rsid w:val="44914A80"/>
    <w:rsid w:val="4B227138"/>
    <w:rsid w:val="4CC14CBF"/>
    <w:rsid w:val="4D04795F"/>
    <w:rsid w:val="4DAA4F13"/>
    <w:rsid w:val="50CA48B9"/>
    <w:rsid w:val="520B17CA"/>
    <w:rsid w:val="522C4CD8"/>
    <w:rsid w:val="577C428D"/>
    <w:rsid w:val="57E4168D"/>
    <w:rsid w:val="58087D19"/>
    <w:rsid w:val="6F914BDF"/>
    <w:rsid w:val="71375582"/>
    <w:rsid w:val="713A00BA"/>
    <w:rsid w:val="74EB3CD3"/>
    <w:rsid w:val="756D602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99"/>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61</Words>
  <Characters>351</Characters>
  <Lines>0</Lines>
  <Paragraphs>0</Paragraphs>
  <TotalTime>18</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2017-09-15T09:07:00Z</dcterms:created>
  <dc:creator>Administrator</dc:creator>
  <cp:lastModifiedBy>Administrator</cp:lastModifiedBy>
  <cp:lastPrinted>2017-06-13T01:01:00Z</cp:lastPrinted>
  <dcterms:modified xsi:type="dcterms:W3CDTF">2018-07-13T01:00:47Z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