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69" w:rsidRDefault="000A6C57" w:rsidP="000A6C57">
      <w:pPr>
        <w:widowControl/>
        <w:shd w:val="clear" w:color="auto" w:fill="FFFFFF"/>
        <w:spacing w:before="150" w:after="150"/>
        <w:jc w:val="center"/>
        <w:outlineLvl w:val="0"/>
        <w:rPr>
          <w:rFonts w:ascii="宋体" w:eastAsia="宋体" w:hAnsi="宋体" w:cs="宋体"/>
          <w:b/>
          <w:bCs/>
          <w:color w:val="2D7C24"/>
          <w:kern w:val="36"/>
          <w:sz w:val="44"/>
          <w:szCs w:val="44"/>
        </w:rPr>
      </w:pP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乐山市犍为县农业局</w:t>
      </w:r>
    </w:p>
    <w:p w:rsidR="000A6C57" w:rsidRPr="00727869" w:rsidRDefault="000A6C57" w:rsidP="000A6C57">
      <w:pPr>
        <w:widowControl/>
        <w:shd w:val="clear" w:color="auto" w:fill="FFFFFF"/>
        <w:spacing w:before="150" w:after="150"/>
        <w:jc w:val="center"/>
        <w:outlineLvl w:val="0"/>
        <w:rPr>
          <w:rFonts w:ascii="宋体" w:eastAsia="宋体" w:hAnsi="宋体" w:cs="宋体"/>
          <w:b/>
          <w:bCs/>
          <w:color w:val="2D7C24"/>
          <w:kern w:val="36"/>
          <w:sz w:val="44"/>
          <w:szCs w:val="44"/>
        </w:rPr>
      </w:pP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关于201</w:t>
      </w:r>
      <w:r w:rsidR="00403C00"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8</w:t>
      </w: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年</w:t>
      </w:r>
      <w:r w:rsidR="004D51B2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6</w:t>
      </w: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 w:rsidRPr="00727869">
        <w:rPr>
          <w:rFonts w:hint="eastAsia"/>
          <w:color w:val="333333"/>
          <w:sz w:val="36"/>
          <w:szCs w:val="36"/>
        </w:rPr>
        <w:t>犍为县2017年农机购置补贴资金额度为308.194万元。截止2018年</w:t>
      </w:r>
      <w:r w:rsidR="004D51B2">
        <w:rPr>
          <w:rFonts w:hint="eastAsia"/>
          <w:color w:val="333333"/>
          <w:sz w:val="36"/>
          <w:szCs w:val="36"/>
        </w:rPr>
        <w:t>6</w:t>
      </w:r>
      <w:r w:rsidRPr="00727869">
        <w:rPr>
          <w:rFonts w:hint="eastAsia"/>
          <w:color w:val="333333"/>
          <w:sz w:val="36"/>
          <w:szCs w:val="36"/>
        </w:rPr>
        <w:t>月</w:t>
      </w:r>
      <w:r w:rsidR="005E12B4">
        <w:rPr>
          <w:rFonts w:hint="eastAsia"/>
          <w:color w:val="333333"/>
          <w:sz w:val="36"/>
          <w:szCs w:val="36"/>
        </w:rPr>
        <w:t>30</w:t>
      </w:r>
      <w:r w:rsidRPr="00727869">
        <w:rPr>
          <w:rFonts w:hint="eastAsia"/>
          <w:color w:val="333333"/>
          <w:sz w:val="36"/>
          <w:szCs w:val="36"/>
        </w:rPr>
        <w:t>日，使用资金额度</w:t>
      </w:r>
      <w:r w:rsidR="00584293" w:rsidRPr="00584293">
        <w:rPr>
          <w:rFonts w:asciiTheme="minorEastAsia" w:eastAsiaTheme="minorEastAsia" w:hAnsiTheme="minorEastAsia" w:hint="eastAsia"/>
          <w:color w:val="000000"/>
          <w:sz w:val="36"/>
          <w:szCs w:val="36"/>
          <w:shd w:val="clear" w:color="auto" w:fill="EEF2FB"/>
        </w:rPr>
        <w:t>42.9360</w:t>
      </w:r>
      <w:r w:rsidRPr="00727869">
        <w:rPr>
          <w:rFonts w:hint="eastAsia"/>
          <w:color w:val="333333"/>
          <w:sz w:val="36"/>
          <w:szCs w:val="36"/>
        </w:rPr>
        <w:t>万元，结余资金额度</w:t>
      </w:r>
      <w:r w:rsidR="007255A1">
        <w:rPr>
          <w:rFonts w:hint="eastAsia"/>
          <w:color w:val="333333"/>
          <w:sz w:val="36"/>
          <w:szCs w:val="36"/>
        </w:rPr>
        <w:t>265.</w:t>
      </w:r>
      <w:r w:rsidR="00584293">
        <w:rPr>
          <w:rFonts w:hint="eastAsia"/>
          <w:color w:val="333333"/>
          <w:sz w:val="36"/>
          <w:szCs w:val="36"/>
        </w:rPr>
        <w:t>25</w:t>
      </w:r>
      <w:r w:rsidR="007255A1">
        <w:rPr>
          <w:rFonts w:hint="eastAsia"/>
          <w:color w:val="333333"/>
          <w:sz w:val="36"/>
          <w:szCs w:val="36"/>
        </w:rPr>
        <w:t>8</w:t>
      </w:r>
      <w:r w:rsidR="004D51B2">
        <w:rPr>
          <w:rFonts w:hint="eastAsia"/>
          <w:color w:val="333333"/>
          <w:sz w:val="36"/>
          <w:szCs w:val="36"/>
        </w:rPr>
        <w:t>万元,待结算资金31</w:t>
      </w:r>
      <w:r w:rsidR="00273F99">
        <w:rPr>
          <w:rFonts w:hint="eastAsia"/>
          <w:color w:val="333333"/>
          <w:sz w:val="36"/>
          <w:szCs w:val="36"/>
        </w:rPr>
        <w:t>.045</w:t>
      </w:r>
      <w:r w:rsidR="004D51B2">
        <w:rPr>
          <w:rFonts w:hint="eastAsia"/>
          <w:color w:val="333333"/>
          <w:sz w:val="36"/>
          <w:szCs w:val="36"/>
        </w:rPr>
        <w:t>元。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 w:rsidRPr="00727869">
        <w:rPr>
          <w:rFonts w:hint="eastAsia"/>
          <w:color w:val="333333"/>
          <w:sz w:val="36"/>
          <w:szCs w:val="36"/>
        </w:rPr>
        <w:t>特此公告。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ind w:firstLine="4215"/>
        <w:rPr>
          <w:color w:val="333333"/>
          <w:sz w:val="36"/>
          <w:szCs w:val="36"/>
        </w:rPr>
      </w:pPr>
      <w:r w:rsidRPr="00727869">
        <w:rPr>
          <w:rFonts w:hint="eastAsia"/>
          <w:color w:val="333333"/>
          <w:sz w:val="36"/>
          <w:szCs w:val="36"/>
        </w:rPr>
        <w:t>2018年</w:t>
      </w:r>
      <w:r w:rsidR="004D51B2">
        <w:rPr>
          <w:rFonts w:hint="eastAsia"/>
          <w:color w:val="333333"/>
          <w:sz w:val="36"/>
          <w:szCs w:val="36"/>
        </w:rPr>
        <w:t>6</w:t>
      </w:r>
      <w:r w:rsidRPr="00727869">
        <w:rPr>
          <w:rFonts w:hint="eastAsia"/>
          <w:color w:val="333333"/>
          <w:sz w:val="36"/>
          <w:szCs w:val="36"/>
        </w:rPr>
        <w:t>月</w:t>
      </w:r>
      <w:r w:rsidR="004D51B2">
        <w:rPr>
          <w:rFonts w:hint="eastAsia"/>
          <w:color w:val="333333"/>
          <w:sz w:val="36"/>
          <w:szCs w:val="36"/>
        </w:rPr>
        <w:t>29</w:t>
      </w:r>
      <w:r w:rsidRPr="00727869">
        <w:rPr>
          <w:rFonts w:hint="eastAsia"/>
          <w:color w:val="333333"/>
          <w:sz w:val="36"/>
          <w:szCs w:val="36"/>
        </w:rPr>
        <w:t>日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 w:rsidR="0043481C" w:rsidRPr="000A6C57" w:rsidRDefault="0043481C"/>
    <w:sectPr w:rsidR="0043481C" w:rsidRPr="000A6C57" w:rsidSect="00434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AB3" w:rsidRDefault="00A74AB3" w:rsidP="00CB2B11">
      <w:r>
        <w:separator/>
      </w:r>
    </w:p>
  </w:endnote>
  <w:endnote w:type="continuationSeparator" w:id="1">
    <w:p w:rsidR="00A74AB3" w:rsidRDefault="00A74AB3" w:rsidP="00CB2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AB3" w:rsidRDefault="00A74AB3" w:rsidP="00CB2B11">
      <w:r>
        <w:separator/>
      </w:r>
    </w:p>
  </w:footnote>
  <w:footnote w:type="continuationSeparator" w:id="1">
    <w:p w:rsidR="00A74AB3" w:rsidRDefault="00A74AB3" w:rsidP="00CB2B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C57"/>
    <w:rsid w:val="000A6C57"/>
    <w:rsid w:val="000D5712"/>
    <w:rsid w:val="00273F99"/>
    <w:rsid w:val="00337D10"/>
    <w:rsid w:val="0039719C"/>
    <w:rsid w:val="00403C00"/>
    <w:rsid w:val="0043481C"/>
    <w:rsid w:val="004D51B2"/>
    <w:rsid w:val="004E7B05"/>
    <w:rsid w:val="0052009C"/>
    <w:rsid w:val="0055213C"/>
    <w:rsid w:val="00584293"/>
    <w:rsid w:val="005E12B4"/>
    <w:rsid w:val="0065472E"/>
    <w:rsid w:val="007255A1"/>
    <w:rsid w:val="00727869"/>
    <w:rsid w:val="007A4832"/>
    <w:rsid w:val="009B3D19"/>
    <w:rsid w:val="00A24A75"/>
    <w:rsid w:val="00A74AB3"/>
    <w:rsid w:val="00A8134B"/>
    <w:rsid w:val="00C43C1C"/>
    <w:rsid w:val="00C9509A"/>
    <w:rsid w:val="00CB2B11"/>
    <w:rsid w:val="00D17D52"/>
    <w:rsid w:val="00D71695"/>
    <w:rsid w:val="00D901E9"/>
    <w:rsid w:val="00DA77A1"/>
    <w:rsid w:val="00E757CF"/>
    <w:rsid w:val="00EC77AA"/>
    <w:rsid w:val="00F74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1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A6C5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A6C5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A6C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B2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B2B1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B2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B2B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tf</cp:lastModifiedBy>
  <cp:revision>14</cp:revision>
  <dcterms:created xsi:type="dcterms:W3CDTF">2018-04-18T07:43:00Z</dcterms:created>
  <dcterms:modified xsi:type="dcterms:W3CDTF">2018-07-23T07:34:00Z</dcterms:modified>
</cp:coreProperties>
</file>