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0E" w:rsidRDefault="0037440E">
      <w:pPr>
        <w:ind w:firstLineChars="200" w:firstLine="643"/>
        <w:rPr>
          <w:rFonts w:ascii="宋体" w:hAnsi="宋体" w:cs="仿宋"/>
          <w:b/>
          <w:sz w:val="32"/>
          <w:szCs w:val="32"/>
        </w:rPr>
      </w:pPr>
    </w:p>
    <w:p w:rsidR="0037440E" w:rsidRDefault="00546BEA">
      <w:pPr>
        <w:pStyle w:val="1"/>
        <w:widowControl/>
        <w:spacing w:before="150" w:after="150" w:line="23" w:lineRule="atLeast"/>
        <w:jc w:val="center"/>
        <w:rPr>
          <w:rFonts w:hint="default"/>
          <w:color w:val="2D7C24"/>
        </w:rPr>
      </w:pPr>
      <w:r>
        <w:rPr>
          <w:color w:val="2D7C24"/>
        </w:rPr>
        <w:t>新津县</w:t>
      </w:r>
      <w:r>
        <w:rPr>
          <w:color w:val="2D7C24"/>
        </w:rPr>
        <w:t>农机购置补贴</w:t>
      </w:r>
      <w:r>
        <w:rPr>
          <w:color w:val="2D7C24"/>
        </w:rPr>
        <w:t>购机</w:t>
      </w:r>
      <w:bookmarkStart w:id="0" w:name="_GoBack"/>
      <w:bookmarkEnd w:id="0"/>
      <w:r>
        <w:rPr>
          <w:color w:val="2D7C24"/>
        </w:rPr>
        <w:t>程序</w:t>
      </w:r>
    </w:p>
    <w:p w:rsidR="0037440E" w:rsidRDefault="0037440E">
      <w:pPr>
        <w:ind w:firstLineChars="200" w:firstLine="643"/>
        <w:rPr>
          <w:rFonts w:ascii="宋体" w:hAnsi="宋体" w:cs="仿宋"/>
          <w:b/>
          <w:sz w:val="32"/>
          <w:szCs w:val="32"/>
        </w:rPr>
      </w:pPr>
    </w:p>
    <w:p w:rsidR="0037440E" w:rsidRDefault="00546BEA">
      <w:pPr>
        <w:ind w:firstLineChars="200" w:firstLine="643"/>
        <w:rPr>
          <w:rFonts w:ascii="仿宋" w:eastAsia="仿宋" w:hAnsi="仿宋" w:cs="仿宋"/>
          <w:sz w:val="32"/>
          <w:szCs w:val="32"/>
        </w:rPr>
      </w:pPr>
      <w:r>
        <w:rPr>
          <w:rFonts w:ascii="宋体" w:hAnsi="宋体" w:cs="仿宋" w:hint="eastAsia"/>
          <w:b/>
          <w:sz w:val="32"/>
          <w:szCs w:val="32"/>
        </w:rPr>
        <w:t>补贴操作程序</w:t>
      </w:r>
    </w:p>
    <w:p w:rsidR="0037440E" w:rsidRDefault="00546BEA">
      <w:pPr>
        <w:ind w:firstLineChars="200" w:firstLine="640"/>
        <w:rPr>
          <w:rFonts w:ascii="仿宋" w:eastAsia="仿宋" w:hAnsi="仿宋" w:cs="仿宋"/>
          <w:sz w:val="32"/>
          <w:szCs w:val="32"/>
        </w:rPr>
      </w:pPr>
      <w:r>
        <w:rPr>
          <w:rFonts w:ascii="仿宋" w:eastAsia="仿宋" w:hAnsi="仿宋" w:cs="仿宋" w:hint="eastAsia"/>
          <w:sz w:val="32"/>
          <w:szCs w:val="32"/>
        </w:rPr>
        <w:t>为确保农机购置补贴政策规范执行，按照“四川省农业机械置补贴辅助管理系统”（</w:t>
      </w:r>
      <w:r>
        <w:rPr>
          <w:rFonts w:ascii="仿宋" w:eastAsia="仿宋" w:hAnsi="仿宋" w:cs="仿宋" w:hint="eastAsia"/>
          <w:sz w:val="32"/>
          <w:szCs w:val="32"/>
        </w:rPr>
        <w:t>IP</w:t>
      </w:r>
      <w:r>
        <w:rPr>
          <w:rFonts w:ascii="仿宋" w:eastAsia="仿宋" w:hAnsi="仿宋" w:cs="仿宋" w:hint="eastAsia"/>
          <w:sz w:val="32"/>
          <w:szCs w:val="32"/>
        </w:rPr>
        <w:t>地址为</w:t>
      </w:r>
      <w:r>
        <w:rPr>
          <w:rFonts w:ascii="仿宋" w:eastAsia="仿宋" w:hAnsi="仿宋" w:cs="仿宋" w:hint="eastAsia"/>
          <w:sz w:val="32"/>
          <w:szCs w:val="32"/>
        </w:rPr>
        <w:t>:</w:t>
      </w:r>
      <w:r w:rsidR="007B14EF" w:rsidRPr="007B14EF">
        <w:t xml:space="preserve"> </w:t>
      </w:r>
      <w:r w:rsidR="007B14EF" w:rsidRPr="007B14EF">
        <w:rPr>
          <w:rFonts w:ascii="仿宋" w:eastAsia="仿宋" w:hAnsi="仿宋" w:cs="仿宋"/>
          <w:sz w:val="32"/>
          <w:szCs w:val="32"/>
        </w:rPr>
        <w:t>http://202.61.89.161:12018</w:t>
      </w:r>
      <w:r>
        <w:rPr>
          <w:rFonts w:ascii="仿宋" w:eastAsia="仿宋" w:hAnsi="仿宋" w:cs="仿宋" w:hint="eastAsia"/>
          <w:sz w:val="32"/>
          <w:szCs w:val="32"/>
        </w:rPr>
        <w:t>)</w:t>
      </w:r>
      <w:r>
        <w:rPr>
          <w:rFonts w:ascii="仿宋" w:eastAsia="仿宋" w:hAnsi="仿宋" w:cs="仿宋" w:hint="eastAsia"/>
          <w:sz w:val="32"/>
          <w:szCs w:val="32"/>
        </w:rPr>
        <w:t>操作要求，项目实施必须严格执行以下程序。</w:t>
      </w:r>
      <w:r>
        <w:rPr>
          <w:rFonts w:ascii="仿宋" w:eastAsia="仿宋" w:hAnsi="仿宋" w:cs="仿宋" w:hint="eastAsia"/>
          <w:sz w:val="32"/>
          <w:szCs w:val="32"/>
        </w:rPr>
        <w:t xml:space="preserve"> </w:t>
      </w:r>
    </w:p>
    <w:p w:rsidR="0037440E" w:rsidRDefault="00546BEA">
      <w:pPr>
        <w:ind w:firstLineChars="200" w:firstLine="643"/>
        <w:rPr>
          <w:rFonts w:ascii="仿宋" w:eastAsia="仿宋" w:hAnsi="仿宋" w:cs="仿宋"/>
          <w:sz w:val="32"/>
          <w:szCs w:val="32"/>
        </w:rPr>
      </w:pPr>
      <w:r>
        <w:rPr>
          <w:rFonts w:ascii="仿宋" w:eastAsia="仿宋" w:hAnsi="仿宋" w:cs="仿宋" w:hint="eastAsia"/>
          <w:b/>
          <w:bCs/>
          <w:kern w:val="0"/>
          <w:sz w:val="32"/>
          <w:szCs w:val="32"/>
        </w:rPr>
        <w:t>（一）政策公告。</w:t>
      </w:r>
      <w:r>
        <w:rPr>
          <w:rFonts w:ascii="仿宋" w:eastAsia="仿宋" w:hAnsi="仿宋" w:cs="仿宋" w:hint="eastAsia"/>
          <w:kern w:val="0"/>
          <w:sz w:val="32"/>
          <w:szCs w:val="32"/>
        </w:rPr>
        <w:t>通过广播电视媒体、网站、公告、宣传手册等舆论载体，将当年农机购置补贴政策、实施方案、办理程序、优先补贴条件、农机购置补贴额一览表、工作机构、咨询服务、投诉举报电话以及相关要求等在项目实施区范围内广泛公告。</w:t>
      </w:r>
    </w:p>
    <w:p w:rsidR="0037440E" w:rsidRDefault="00546BEA">
      <w:pPr>
        <w:ind w:firstLineChars="200" w:firstLine="643"/>
        <w:rPr>
          <w:rFonts w:ascii="仿宋" w:eastAsia="仿宋" w:hAnsi="仿宋" w:cs="仿宋"/>
          <w:sz w:val="32"/>
          <w:szCs w:val="32"/>
        </w:rPr>
      </w:pPr>
      <w:r>
        <w:rPr>
          <w:rFonts w:ascii="仿宋" w:eastAsia="仿宋" w:hAnsi="仿宋" w:cs="仿宋" w:hint="eastAsia"/>
          <w:b/>
          <w:sz w:val="32"/>
          <w:szCs w:val="32"/>
        </w:rPr>
        <w:t>（二）自主购机。</w:t>
      </w:r>
      <w:r>
        <w:rPr>
          <w:rFonts w:ascii="仿宋" w:eastAsia="仿宋" w:hAnsi="仿宋" w:cs="仿宋" w:hint="eastAsia"/>
          <w:sz w:val="32"/>
          <w:szCs w:val="32"/>
        </w:rPr>
        <w:t>购机者在省域范围内的经销商处（或生产企业直销点）自主购机，经销商应及时为购机户出具正式购机发票、</w:t>
      </w:r>
      <w:r>
        <w:rPr>
          <w:rFonts w:ascii="仿宋" w:eastAsia="仿宋" w:hAnsi="仿宋" w:cs="仿宋" w:hint="eastAsia"/>
          <w:sz w:val="32"/>
          <w:szCs w:val="32"/>
          <w:shd w:val="clear" w:color="auto" w:fill="FFFFFF"/>
        </w:rPr>
        <w:t>售后服务凭证、产品合格证书。购机发票上须准确注明购机者姓名或农业生产经营组织名称、地址及联系电话；所购机具名称、型号、出厂编号、发动机号、单价、数量、实际销售总价等信息。</w:t>
      </w:r>
      <w:r>
        <w:rPr>
          <w:rFonts w:ascii="仿宋" w:eastAsia="仿宋" w:hAnsi="仿宋" w:cs="仿宋" w:hint="eastAsia"/>
          <w:sz w:val="32"/>
          <w:szCs w:val="32"/>
        </w:rPr>
        <w:t>并在发票备注栏注明所购机具的整机号、出厂编号及发动机号。</w:t>
      </w:r>
    </w:p>
    <w:p w:rsidR="0037440E" w:rsidRDefault="00546BEA">
      <w:pPr>
        <w:ind w:firstLineChars="200" w:firstLine="640"/>
        <w:rPr>
          <w:rFonts w:ascii="仿宋" w:eastAsia="仿宋" w:hAnsi="仿宋" w:cs="仿宋"/>
          <w:sz w:val="32"/>
          <w:szCs w:val="32"/>
        </w:rPr>
      </w:pPr>
      <w:r>
        <w:rPr>
          <w:rFonts w:ascii="仿宋" w:eastAsia="仿宋" w:hAnsi="仿宋" w:cs="仿宋" w:hint="eastAsia"/>
          <w:sz w:val="32"/>
          <w:szCs w:val="32"/>
        </w:rPr>
        <w:t>对简易保鲜储藏设备采取申请、建设、验收、补贴的程序。确定补贴额时，一是根据产品型号明确所在档的补贴标</w:t>
      </w:r>
      <w:r>
        <w:rPr>
          <w:rFonts w:ascii="仿宋" w:eastAsia="仿宋" w:hAnsi="仿宋" w:cs="仿宋" w:hint="eastAsia"/>
          <w:sz w:val="32"/>
          <w:szCs w:val="32"/>
        </w:rPr>
        <w:lastRenderedPageBreak/>
        <w:t>准；二是按照“就低不就高”的原则确定库容量。简易保鲜储藏设备单库的补贴上限为</w:t>
      </w:r>
      <w:r>
        <w:rPr>
          <w:rFonts w:ascii="仿宋" w:eastAsia="仿宋" w:hAnsi="仿宋" w:cs="仿宋" w:hint="eastAsia"/>
          <w:sz w:val="32"/>
          <w:szCs w:val="32"/>
        </w:rPr>
        <w:t>5</w:t>
      </w:r>
      <w:r>
        <w:rPr>
          <w:rFonts w:ascii="仿宋" w:eastAsia="仿宋" w:hAnsi="仿宋" w:cs="仿宋" w:hint="eastAsia"/>
          <w:sz w:val="32"/>
          <w:szCs w:val="32"/>
        </w:rPr>
        <w:t>万元。</w:t>
      </w:r>
    </w:p>
    <w:p w:rsidR="0037440E" w:rsidRDefault="00546BEA">
      <w:pPr>
        <w:ind w:firstLineChars="150" w:firstLine="482"/>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b/>
          <w:sz w:val="32"/>
          <w:szCs w:val="32"/>
        </w:rPr>
        <w:t>三）申请补贴。</w:t>
      </w:r>
      <w:r>
        <w:rPr>
          <w:rFonts w:ascii="仿宋" w:eastAsia="仿宋" w:hAnsi="仿宋" w:cs="仿宋" w:hint="eastAsia"/>
          <w:sz w:val="32"/>
          <w:szCs w:val="32"/>
        </w:rPr>
        <w:t>购机户购机后及时携带所购机具、购机发票原件及</w:t>
      </w:r>
      <w:r>
        <w:rPr>
          <w:rFonts w:ascii="仿宋" w:eastAsia="仿宋" w:hAnsi="仿宋" w:cs="仿宋"/>
          <w:sz w:val="32"/>
          <w:szCs w:val="32"/>
        </w:rPr>
        <w:t>复印件</w:t>
      </w:r>
      <w:r>
        <w:rPr>
          <w:rFonts w:ascii="仿宋" w:eastAsia="仿宋" w:hAnsi="仿宋" w:cs="仿宋" w:hint="eastAsia"/>
          <w:sz w:val="32"/>
          <w:szCs w:val="32"/>
        </w:rPr>
        <w:t>、身份证原件及</w:t>
      </w:r>
      <w:r>
        <w:rPr>
          <w:rFonts w:ascii="仿宋" w:eastAsia="仿宋" w:hAnsi="仿宋" w:cs="仿宋"/>
          <w:sz w:val="32"/>
          <w:szCs w:val="32"/>
        </w:rPr>
        <w:t>复印件</w:t>
      </w:r>
      <w:r>
        <w:rPr>
          <w:rFonts w:ascii="仿宋" w:eastAsia="仿宋" w:hAnsi="仿宋" w:cs="仿宋" w:hint="eastAsia"/>
          <w:sz w:val="32"/>
          <w:szCs w:val="32"/>
        </w:rPr>
        <w:t>和银行一卡通原件（专合社等其他农业生产经营组织持组织机构代码证、工商营业执照、法人代表身份证原件、银行账户）等相关资料到县农林局农机中心申请报补</w:t>
      </w:r>
      <w:r>
        <w:rPr>
          <w:rFonts w:ascii="仿宋" w:eastAsia="仿宋" w:hAnsi="仿宋" w:cs="仿宋"/>
          <w:sz w:val="32"/>
          <w:szCs w:val="32"/>
        </w:rPr>
        <w:t>，审核通过后</w:t>
      </w:r>
      <w:r>
        <w:rPr>
          <w:rFonts w:ascii="仿宋" w:eastAsia="仿宋" w:hAnsi="仿宋" w:cs="仿宋" w:hint="eastAsia"/>
          <w:sz w:val="32"/>
          <w:szCs w:val="32"/>
        </w:rPr>
        <w:t>保留所有资料</w:t>
      </w:r>
      <w:r>
        <w:rPr>
          <w:rFonts w:ascii="仿宋" w:eastAsia="仿宋" w:hAnsi="仿宋" w:cs="仿宋"/>
          <w:sz w:val="32"/>
          <w:szCs w:val="32"/>
        </w:rPr>
        <w:t>的复印件</w:t>
      </w:r>
      <w:r>
        <w:rPr>
          <w:rFonts w:ascii="仿宋" w:eastAsia="仿宋" w:hAnsi="仿宋" w:cs="仿宋" w:hint="eastAsia"/>
          <w:sz w:val="32"/>
          <w:szCs w:val="32"/>
        </w:rPr>
        <w:t>存档。确认信息后</w:t>
      </w:r>
      <w:r>
        <w:rPr>
          <w:rFonts w:ascii="仿宋" w:eastAsia="仿宋" w:hAnsi="仿宋" w:cs="仿宋"/>
          <w:sz w:val="32"/>
          <w:szCs w:val="32"/>
        </w:rPr>
        <w:t>，由县</w:t>
      </w:r>
      <w:r>
        <w:rPr>
          <w:rFonts w:ascii="仿宋" w:eastAsia="仿宋" w:hAnsi="仿宋" w:cs="仿宋" w:hint="eastAsia"/>
          <w:sz w:val="32"/>
          <w:szCs w:val="32"/>
        </w:rPr>
        <w:t>农机中心</w:t>
      </w:r>
      <w:r>
        <w:rPr>
          <w:rFonts w:ascii="仿宋" w:eastAsia="仿宋" w:hAnsi="仿宋" w:cs="仿宋"/>
          <w:sz w:val="32"/>
          <w:szCs w:val="32"/>
        </w:rPr>
        <w:t>系统操作员登陆购机补贴信息管理系统，</w:t>
      </w:r>
      <w:r>
        <w:rPr>
          <w:rFonts w:ascii="仿宋" w:eastAsia="仿宋" w:hAnsi="仿宋" w:cs="仿宋" w:hint="eastAsia"/>
          <w:sz w:val="32"/>
          <w:szCs w:val="32"/>
        </w:rPr>
        <w:t>录入机具信息和购机户信息，并打印《四川省</w:t>
      </w:r>
      <w:r>
        <w:rPr>
          <w:rFonts w:ascii="仿宋" w:eastAsia="仿宋" w:hAnsi="仿宋" w:cs="仿宋" w:hint="eastAsia"/>
          <w:sz w:val="32"/>
          <w:szCs w:val="32"/>
        </w:rPr>
        <w:t>农业机械化购置补贴资金申请表》。</w:t>
      </w:r>
      <w:r>
        <w:rPr>
          <w:rFonts w:ascii="仿宋" w:eastAsia="仿宋" w:hAnsi="仿宋" w:cs="仿宋" w:hint="eastAsia"/>
          <w:sz w:val="32"/>
          <w:szCs w:val="32"/>
        </w:rPr>
        <w:t>不符合条件或资料不齐全的不予受理，并当场作出说明。</w:t>
      </w:r>
    </w:p>
    <w:p w:rsidR="0037440E" w:rsidRDefault="00546BEA">
      <w:pPr>
        <w:ind w:firstLineChars="200" w:firstLine="640"/>
        <w:rPr>
          <w:rFonts w:ascii="仿宋" w:eastAsia="仿宋" w:hAnsi="仿宋" w:cs="仿宋"/>
          <w:sz w:val="32"/>
          <w:szCs w:val="32"/>
        </w:rPr>
      </w:pPr>
      <w:r>
        <w:rPr>
          <w:rFonts w:ascii="仿宋" w:eastAsia="仿宋" w:hAnsi="仿宋" w:cs="仿宋" w:hint="eastAsia"/>
          <w:sz w:val="32"/>
          <w:szCs w:val="32"/>
        </w:rPr>
        <w:t>购机户和农机产销企业分别对其提交的农机购置补贴相关申请资料和购买机具的真实性承担法律责任。</w:t>
      </w:r>
    </w:p>
    <w:p w:rsidR="0037440E" w:rsidRDefault="00546BEA" w:rsidP="007B14EF">
      <w:pPr>
        <w:ind w:firstLineChars="100" w:firstLine="321"/>
        <w:rPr>
          <w:rFonts w:ascii="仿宋" w:eastAsia="仿宋" w:hAnsi="仿宋" w:cs="仿宋"/>
          <w:sz w:val="32"/>
          <w:szCs w:val="32"/>
        </w:rPr>
      </w:pPr>
      <w:r>
        <w:rPr>
          <w:rFonts w:ascii="仿宋" w:eastAsia="仿宋" w:hAnsi="仿宋" w:cs="仿宋" w:hint="eastAsia"/>
          <w:b/>
          <w:sz w:val="32"/>
          <w:szCs w:val="32"/>
        </w:rPr>
        <w:t>（四）购机核实。</w:t>
      </w:r>
      <w:r>
        <w:rPr>
          <w:rFonts w:ascii="仿宋" w:eastAsia="仿宋" w:hAnsi="仿宋" w:cs="仿宋" w:hint="eastAsia"/>
          <w:sz w:val="32"/>
          <w:szCs w:val="32"/>
        </w:rPr>
        <w:t>各镇乡财政所、县农林局、县财政局，自受理日起</w:t>
      </w:r>
      <w:r>
        <w:rPr>
          <w:rFonts w:ascii="仿宋" w:eastAsia="仿宋" w:hAnsi="仿宋" w:cs="仿宋" w:hint="eastAsia"/>
          <w:sz w:val="32"/>
          <w:szCs w:val="32"/>
        </w:rPr>
        <w:t>15</w:t>
      </w:r>
      <w:r>
        <w:rPr>
          <w:rFonts w:ascii="仿宋" w:eastAsia="仿宋" w:hAnsi="仿宋" w:cs="仿宋" w:hint="eastAsia"/>
          <w:sz w:val="32"/>
          <w:szCs w:val="32"/>
        </w:rPr>
        <w:t>日内实地核实所购机具的真实性、机具大类、机具小类、机具品牌、生产企业、机具型号、购机数量、分档名称、经销商名称、销售总价、补贴金额、整机出厂编号、发动机号码、发票号是否与《农机购置补贴资金申请表》一致。核实一致后，核查人员在农机购置补贴核查表上签字。对补贴对象申请购买机具数量较多、补贴金额较大的，要进行重点审查。</w:t>
      </w:r>
    </w:p>
    <w:p w:rsidR="0037440E" w:rsidRDefault="00546BEA">
      <w:pPr>
        <w:rPr>
          <w:rFonts w:ascii="仿宋" w:eastAsia="仿宋" w:hAnsi="仿宋" w:cs="仿宋"/>
          <w:sz w:val="32"/>
          <w:szCs w:val="32"/>
        </w:rPr>
      </w:pPr>
      <w:r>
        <w:rPr>
          <w:rFonts w:ascii="仿宋" w:eastAsia="仿宋" w:hAnsi="仿宋" w:cs="仿宋" w:hint="eastAsia"/>
          <w:b/>
          <w:sz w:val="32"/>
          <w:szCs w:val="32"/>
        </w:rPr>
        <w:t>（五）补贴公示。</w:t>
      </w:r>
      <w:r>
        <w:rPr>
          <w:rFonts w:ascii="仿宋" w:eastAsia="仿宋" w:hAnsi="仿宋" w:cs="仿宋" w:hint="eastAsia"/>
          <w:sz w:val="32"/>
          <w:szCs w:val="32"/>
        </w:rPr>
        <w:t>县</w:t>
      </w:r>
      <w:r>
        <w:rPr>
          <w:rFonts w:ascii="仿宋" w:eastAsia="仿宋" w:hAnsi="仿宋" w:cs="仿宋"/>
          <w:sz w:val="32"/>
          <w:szCs w:val="32"/>
        </w:rPr>
        <w:t>农</w:t>
      </w:r>
      <w:r>
        <w:rPr>
          <w:rFonts w:ascii="仿宋" w:eastAsia="仿宋" w:hAnsi="仿宋" w:cs="仿宋" w:hint="eastAsia"/>
          <w:sz w:val="32"/>
          <w:szCs w:val="32"/>
        </w:rPr>
        <w:t>林</w:t>
      </w:r>
      <w:r>
        <w:rPr>
          <w:rFonts w:ascii="仿宋" w:eastAsia="仿宋" w:hAnsi="仿宋" w:cs="仿宋"/>
          <w:sz w:val="32"/>
          <w:szCs w:val="32"/>
        </w:rPr>
        <w:t>局归纳整理受理的补</w:t>
      </w:r>
      <w:r>
        <w:rPr>
          <w:rFonts w:ascii="仿宋" w:eastAsia="仿宋" w:hAnsi="仿宋" w:cs="仿宋"/>
          <w:sz w:val="32"/>
          <w:szCs w:val="32"/>
        </w:rPr>
        <w:t>贴机具信息，</w:t>
      </w:r>
      <w:r>
        <w:rPr>
          <w:rFonts w:ascii="仿宋" w:eastAsia="仿宋" w:hAnsi="仿宋" w:cs="仿宋"/>
          <w:sz w:val="32"/>
          <w:szCs w:val="32"/>
        </w:rPr>
        <w:lastRenderedPageBreak/>
        <w:t>生成《农机购置补贴公示表》，并将补贴机具信息按要求在购机者所在村和</w:t>
      </w:r>
      <w:r>
        <w:rPr>
          <w:rFonts w:ascii="仿宋" w:eastAsia="仿宋" w:hAnsi="仿宋" w:cs="仿宋" w:hint="eastAsia"/>
          <w:sz w:val="32"/>
          <w:szCs w:val="32"/>
        </w:rPr>
        <w:t>县</w:t>
      </w:r>
      <w:r>
        <w:rPr>
          <w:rFonts w:ascii="仿宋" w:eastAsia="仿宋" w:hAnsi="仿宋" w:cs="仿宋"/>
          <w:sz w:val="32"/>
          <w:szCs w:val="32"/>
        </w:rPr>
        <w:t>农</w:t>
      </w:r>
      <w:r>
        <w:rPr>
          <w:rFonts w:ascii="仿宋" w:eastAsia="仿宋" w:hAnsi="仿宋" w:cs="仿宋" w:hint="eastAsia"/>
          <w:sz w:val="32"/>
          <w:szCs w:val="32"/>
        </w:rPr>
        <w:t>林</w:t>
      </w:r>
      <w:r>
        <w:rPr>
          <w:rFonts w:ascii="仿宋" w:eastAsia="仿宋" w:hAnsi="仿宋" w:cs="仿宋"/>
          <w:sz w:val="32"/>
          <w:szCs w:val="32"/>
        </w:rPr>
        <w:t>局网站进行公示，公示期</w:t>
      </w:r>
      <w:r>
        <w:rPr>
          <w:rFonts w:ascii="仿宋" w:eastAsia="仿宋" w:hAnsi="仿宋" w:cs="仿宋"/>
          <w:sz w:val="32"/>
          <w:szCs w:val="32"/>
        </w:rPr>
        <w:t>7</w:t>
      </w:r>
      <w:r>
        <w:rPr>
          <w:rFonts w:ascii="仿宋" w:eastAsia="仿宋" w:hAnsi="仿宋" w:cs="仿宋"/>
          <w:sz w:val="32"/>
          <w:szCs w:val="32"/>
        </w:rPr>
        <w:t>天，同时公布县农</w:t>
      </w:r>
      <w:r>
        <w:rPr>
          <w:rFonts w:ascii="仿宋" w:eastAsia="仿宋" w:hAnsi="仿宋" w:cs="仿宋" w:hint="eastAsia"/>
          <w:sz w:val="32"/>
          <w:szCs w:val="32"/>
        </w:rPr>
        <w:t>林</w:t>
      </w:r>
      <w:r>
        <w:rPr>
          <w:rFonts w:ascii="仿宋" w:eastAsia="仿宋" w:hAnsi="仿宋" w:cs="仿宋"/>
          <w:sz w:val="32"/>
          <w:szCs w:val="32"/>
        </w:rPr>
        <w:t>局、财政局的举报电话。</w:t>
      </w:r>
      <w:r>
        <w:rPr>
          <w:rFonts w:ascii="仿宋" w:eastAsia="仿宋" w:hAnsi="仿宋" w:cs="仿宋" w:hint="eastAsia"/>
          <w:sz w:val="32"/>
          <w:szCs w:val="32"/>
        </w:rPr>
        <w:t>经对外公示无异议则生效，如有异议经查实不符合政策的，取消其补贴资格。</w:t>
      </w:r>
    </w:p>
    <w:p w:rsidR="0037440E" w:rsidRDefault="00546BEA">
      <w:pPr>
        <w:ind w:firstLineChars="147" w:firstLine="472"/>
        <w:rPr>
          <w:rFonts w:ascii="仿宋" w:eastAsia="仿宋" w:hAnsi="仿宋" w:cs="仿宋"/>
          <w:sz w:val="32"/>
          <w:szCs w:val="32"/>
        </w:rPr>
      </w:pPr>
      <w:r>
        <w:rPr>
          <w:rFonts w:ascii="仿宋" w:eastAsia="仿宋" w:hAnsi="仿宋" w:cs="仿宋" w:hint="eastAsia"/>
          <w:b/>
          <w:sz w:val="32"/>
          <w:szCs w:val="32"/>
        </w:rPr>
        <w:t>（六）结算兑付。</w:t>
      </w:r>
      <w:r>
        <w:rPr>
          <w:rFonts w:ascii="仿宋" w:eastAsia="仿宋" w:hAnsi="仿宋" w:cs="仿宋" w:hint="eastAsia"/>
          <w:sz w:val="32"/>
          <w:szCs w:val="32"/>
        </w:rPr>
        <w:t>公</w:t>
      </w:r>
      <w:r>
        <w:rPr>
          <w:rFonts w:ascii="仿宋" w:eastAsia="仿宋" w:hAnsi="仿宋" w:cs="仿宋"/>
          <w:sz w:val="32"/>
          <w:szCs w:val="32"/>
        </w:rPr>
        <w:t>示期满无异议且核实机具后，对购机者资料进行复核，确认资料齐全无误，报送县财政局</w:t>
      </w:r>
      <w:r>
        <w:rPr>
          <w:rFonts w:ascii="仿宋" w:eastAsia="仿宋" w:hAnsi="仿宋" w:cs="仿宋"/>
          <w:sz w:val="32"/>
          <w:szCs w:val="32"/>
        </w:rPr>
        <w:t>,</w:t>
      </w:r>
      <w:r>
        <w:rPr>
          <w:rFonts w:ascii="仿宋" w:eastAsia="仿宋" w:hAnsi="仿宋" w:cs="仿宋"/>
          <w:sz w:val="32"/>
          <w:szCs w:val="32"/>
        </w:rPr>
        <w:t>县财政局审核无误后，在</w:t>
      </w:r>
      <w:r>
        <w:rPr>
          <w:rFonts w:ascii="仿宋" w:eastAsia="仿宋" w:hAnsi="仿宋" w:cs="仿宋"/>
          <w:sz w:val="32"/>
          <w:szCs w:val="32"/>
        </w:rPr>
        <w:t>2</w:t>
      </w:r>
      <w:r>
        <w:rPr>
          <w:rFonts w:ascii="仿宋" w:eastAsia="仿宋" w:hAnsi="仿宋" w:cs="仿宋"/>
          <w:sz w:val="32"/>
          <w:szCs w:val="32"/>
        </w:rPr>
        <w:t>月内通过</w:t>
      </w:r>
      <w:r>
        <w:rPr>
          <w:rFonts w:ascii="仿宋" w:eastAsia="仿宋" w:hAnsi="仿宋" w:cs="仿宋"/>
          <w:sz w:val="32"/>
          <w:szCs w:val="32"/>
        </w:rPr>
        <w:t>“</w:t>
      </w:r>
      <w:r>
        <w:rPr>
          <w:rFonts w:ascii="仿宋" w:eastAsia="仿宋" w:hAnsi="仿宋" w:cs="仿宋"/>
          <w:sz w:val="32"/>
          <w:szCs w:val="32"/>
        </w:rPr>
        <w:t>惠农一卡通</w:t>
      </w:r>
      <w:r>
        <w:rPr>
          <w:rFonts w:ascii="仿宋" w:eastAsia="仿宋" w:hAnsi="仿宋" w:cs="仿宋"/>
          <w:sz w:val="32"/>
          <w:szCs w:val="32"/>
        </w:rPr>
        <w:t>”</w:t>
      </w:r>
      <w:r>
        <w:rPr>
          <w:rFonts w:ascii="仿宋" w:eastAsia="仿宋" w:hAnsi="仿宋" w:cs="仿宋"/>
          <w:sz w:val="32"/>
          <w:szCs w:val="32"/>
        </w:rPr>
        <w:t>将补贴资金发放到卡或转账到专业合作社、服务组织账户。</w:t>
      </w:r>
    </w:p>
    <w:p w:rsidR="0037440E" w:rsidRDefault="0037440E"/>
    <w:sectPr w:rsidR="0037440E" w:rsidSect="003744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BEA" w:rsidRDefault="00546BEA" w:rsidP="007B14EF">
      <w:r>
        <w:separator/>
      </w:r>
    </w:p>
  </w:endnote>
  <w:endnote w:type="continuationSeparator" w:id="1">
    <w:p w:rsidR="00546BEA" w:rsidRDefault="00546BEA" w:rsidP="007B1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瀹嬩綋">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BEA" w:rsidRDefault="00546BEA" w:rsidP="007B14EF">
      <w:r>
        <w:separator/>
      </w:r>
    </w:p>
  </w:footnote>
  <w:footnote w:type="continuationSeparator" w:id="1">
    <w:p w:rsidR="00546BEA" w:rsidRDefault="00546BEA" w:rsidP="007B1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9781467"/>
    <w:rsid w:val="0037440E"/>
    <w:rsid w:val="00546BEA"/>
    <w:rsid w:val="007B14EF"/>
    <w:rsid w:val="31BA302A"/>
    <w:rsid w:val="446B17D4"/>
    <w:rsid w:val="515D6F0B"/>
    <w:rsid w:val="797814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40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7440E"/>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37440E"/>
    <w:rPr>
      <w:color w:val="333333"/>
      <w:u w:val="none"/>
    </w:rPr>
  </w:style>
  <w:style w:type="character" w:styleId="a4">
    <w:name w:val="Hyperlink"/>
    <w:basedOn w:val="a0"/>
    <w:rsid w:val="0037440E"/>
    <w:rPr>
      <w:color w:val="333333"/>
      <w:u w:val="none"/>
    </w:rPr>
  </w:style>
  <w:style w:type="character" w:customStyle="1" w:styleId="more">
    <w:name w:val="more"/>
    <w:basedOn w:val="a0"/>
    <w:qFormat/>
    <w:rsid w:val="0037440E"/>
    <w:rPr>
      <w:rFonts w:ascii="瀹嬩綋" w:eastAsia="瀹嬩綋" w:hAnsi="瀹嬩綋" w:cs="瀹嬩綋"/>
      <w:sz w:val="21"/>
      <w:szCs w:val="21"/>
    </w:rPr>
  </w:style>
  <w:style w:type="character" w:customStyle="1" w:styleId="before">
    <w:name w:val="before"/>
    <w:basedOn w:val="a0"/>
    <w:qFormat/>
    <w:rsid w:val="0037440E"/>
    <w:rPr>
      <w:color w:val="FFFFFF"/>
      <w:sz w:val="21"/>
      <w:szCs w:val="21"/>
      <w:shd w:val="clear" w:color="auto" w:fill="2D7C24"/>
    </w:rPr>
  </w:style>
  <w:style w:type="paragraph" w:styleId="a5">
    <w:name w:val="header"/>
    <w:basedOn w:val="a"/>
    <w:link w:val="Char"/>
    <w:rsid w:val="007B14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14EF"/>
    <w:rPr>
      <w:rFonts w:asciiTheme="minorHAnsi" w:eastAsiaTheme="minorEastAsia" w:hAnsiTheme="minorHAnsi" w:cstheme="minorBidi"/>
      <w:kern w:val="2"/>
      <w:sz w:val="18"/>
      <w:szCs w:val="18"/>
    </w:rPr>
  </w:style>
  <w:style w:type="paragraph" w:styleId="a6">
    <w:name w:val="footer"/>
    <w:basedOn w:val="a"/>
    <w:link w:val="Char0"/>
    <w:rsid w:val="007B14EF"/>
    <w:pPr>
      <w:tabs>
        <w:tab w:val="center" w:pos="4153"/>
        <w:tab w:val="right" w:pos="8306"/>
      </w:tabs>
      <w:snapToGrid w:val="0"/>
      <w:jc w:val="left"/>
    </w:pPr>
    <w:rPr>
      <w:sz w:val="18"/>
      <w:szCs w:val="18"/>
    </w:rPr>
  </w:style>
  <w:style w:type="character" w:customStyle="1" w:styleId="Char0">
    <w:name w:val="页脚 Char"/>
    <w:basedOn w:val="a0"/>
    <w:link w:val="a6"/>
    <w:rsid w:val="007B14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1005</Characters>
  <Application>Microsoft Office Word</Application>
  <DocSecurity>0</DocSecurity>
  <Lines>8</Lines>
  <Paragraphs>2</Paragraphs>
  <ScaleCrop>false</ScaleCrop>
  <Company>WRGHO.COM</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WRGHO</cp:lastModifiedBy>
  <cp:revision>2</cp:revision>
  <cp:lastPrinted>2017-08-17T08:25:00Z</cp:lastPrinted>
  <dcterms:created xsi:type="dcterms:W3CDTF">2017-08-17T08:13:00Z</dcterms:created>
  <dcterms:modified xsi:type="dcterms:W3CDTF">2018-08-06T03:21:00Z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