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640" w:rsidRPr="004B2640" w:rsidRDefault="004B2640" w:rsidP="004B2640">
      <w:pPr>
        <w:widowControl/>
        <w:shd w:val="clear" w:color="auto" w:fill="FFFFFF"/>
        <w:spacing w:before="150" w:after="150"/>
        <w:jc w:val="center"/>
        <w:outlineLvl w:val="0"/>
        <w:rPr>
          <w:rFonts w:ascii="宋体" w:eastAsia="宋体" w:hAnsi="宋体" w:cs="宋体"/>
          <w:b/>
          <w:bCs/>
          <w:color w:val="2D7C24"/>
          <w:kern w:val="36"/>
          <w:sz w:val="48"/>
          <w:szCs w:val="48"/>
        </w:rPr>
      </w:pPr>
      <w:bookmarkStart w:id="0" w:name="_GoBack"/>
      <w:bookmarkEnd w:id="0"/>
      <w:r w:rsidRPr="004B2640">
        <w:rPr>
          <w:rFonts w:ascii="宋体" w:eastAsia="宋体" w:hAnsi="宋体" w:cs="宋体" w:hint="eastAsia"/>
          <w:b/>
          <w:bCs/>
          <w:color w:val="2D7C24"/>
          <w:kern w:val="36"/>
          <w:sz w:val="48"/>
          <w:szCs w:val="48"/>
        </w:rPr>
        <w:t>农业部办公厅 财政部办公厅关于印发《2018-2020年农业机械购置补贴实施指导意见》的通知</w:t>
      </w:r>
    </w:p>
    <w:p w:rsidR="004B2640" w:rsidRPr="004B2640" w:rsidRDefault="004B2640" w:rsidP="004B2640">
      <w:pPr>
        <w:widowControl/>
        <w:shd w:val="clear" w:color="auto" w:fill="FFFFFF"/>
        <w:jc w:val="center"/>
        <w:rPr>
          <w:rFonts w:ascii="宋体" w:eastAsia="宋体" w:hAnsi="宋体" w:cs="宋体" w:hint="eastAsia"/>
          <w:color w:val="333333"/>
          <w:kern w:val="0"/>
          <w:sz w:val="18"/>
          <w:szCs w:val="18"/>
        </w:rPr>
      </w:pPr>
      <w:r w:rsidRPr="004B2640">
        <w:rPr>
          <w:rFonts w:ascii="宋体" w:eastAsia="宋体" w:hAnsi="宋体" w:cs="宋体" w:hint="eastAsia"/>
          <w:color w:val="333333"/>
          <w:kern w:val="0"/>
          <w:sz w:val="18"/>
          <w:szCs w:val="18"/>
        </w:rPr>
        <w:t>发布时间：2018年04月06日　｜　阅读：24　｜　编辑：芦山县管理用户　｜　作者：芦山县管理员　｜　文章来源：芦山县农业局</w:t>
      </w:r>
    </w:p>
    <w:p w:rsidR="004B2640" w:rsidRPr="004B2640" w:rsidRDefault="004B2640" w:rsidP="004B2640">
      <w:pPr>
        <w:widowControl/>
        <w:shd w:val="clear" w:color="auto" w:fill="FFFFFF"/>
        <w:jc w:val="center"/>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30"/>
          <w:szCs w:val="30"/>
        </w:rPr>
        <w:t>农业部办公厅 财政部办公厅</w:t>
      </w:r>
    </w:p>
    <w:p w:rsidR="004B2640" w:rsidRPr="004B2640" w:rsidRDefault="004B2640" w:rsidP="004B2640">
      <w:pPr>
        <w:widowControl/>
        <w:shd w:val="clear" w:color="auto" w:fill="FFFFFF"/>
        <w:jc w:val="center"/>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30"/>
          <w:szCs w:val="30"/>
        </w:rPr>
        <w:t>关于印发《2018-2020年农业机械购置补贴实施指导意见》的通知</w:t>
      </w:r>
    </w:p>
    <w:p w:rsidR="004B2640" w:rsidRPr="004B2640" w:rsidRDefault="004B2640" w:rsidP="004B2640">
      <w:pPr>
        <w:widowControl/>
        <w:shd w:val="clear" w:color="auto" w:fill="FFFFFF"/>
        <w:jc w:val="center"/>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4"/>
          <w:szCs w:val="24"/>
        </w:rPr>
        <w:t>农办财〔2018〕13号</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4"/>
          <w:szCs w:val="24"/>
        </w:rPr>
        <w:t>各省、自治区、直辖市及计划单列市农业（农牧、农村经济）厅（局、委）、农机管理局（办公室）、财政厅（局），新疆生产建设兵团农业局、财务局，黑龙江省农垦总局、广东省农垦总局：</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4"/>
          <w:szCs w:val="24"/>
        </w:rPr>
        <w:t>       为切实做好2018—2020年农机购置补贴工作，支持引导农业机械化全程全面高质高效发展，促进农业供给侧结构性改革，助力乡村振兴战略实施，根据《农业生产发展资金管理办法》（</w:t>
      </w:r>
      <w:proofErr w:type="gramStart"/>
      <w:r w:rsidRPr="004B2640">
        <w:rPr>
          <w:rFonts w:ascii="宋体" w:eastAsia="宋体" w:hAnsi="宋体" w:cs="宋体" w:hint="eastAsia"/>
          <w:color w:val="333333"/>
          <w:kern w:val="0"/>
          <w:sz w:val="24"/>
          <w:szCs w:val="24"/>
        </w:rPr>
        <w:t>财农〔2017〕</w:t>
      </w:r>
      <w:proofErr w:type="gramEnd"/>
      <w:r w:rsidRPr="004B2640">
        <w:rPr>
          <w:rFonts w:ascii="宋体" w:eastAsia="宋体" w:hAnsi="宋体" w:cs="宋体" w:hint="eastAsia"/>
          <w:color w:val="333333"/>
          <w:kern w:val="0"/>
          <w:sz w:val="24"/>
          <w:szCs w:val="24"/>
        </w:rPr>
        <w:t>41号）等有关规定，我们制定了《2018—2020年农机购置补贴实施指导意见》，现予印发，请遵照执行。</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农业部办公厅   财政部办公厅</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2018年2月22日</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p>
    <w:p w:rsidR="004B2640" w:rsidRPr="004B2640" w:rsidRDefault="004B2640" w:rsidP="004B2640">
      <w:pPr>
        <w:widowControl/>
        <w:shd w:val="clear" w:color="auto" w:fill="FFFFFF"/>
        <w:jc w:val="center"/>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w:t>
      </w:r>
      <w:r w:rsidRPr="004B2640">
        <w:rPr>
          <w:rFonts w:ascii="宋体" w:eastAsia="宋体" w:hAnsi="宋体" w:cs="宋体" w:hint="eastAsia"/>
          <w:color w:val="333333"/>
          <w:kern w:val="0"/>
          <w:sz w:val="36"/>
          <w:szCs w:val="36"/>
        </w:rPr>
        <w:t>2018—2020年农机购置补贴实施指导意见</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一、总体要求</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w:t>
      </w:r>
      <w:r w:rsidRPr="004B2640">
        <w:rPr>
          <w:rFonts w:ascii="宋体" w:eastAsia="宋体" w:hAnsi="宋体" w:cs="宋体" w:hint="eastAsia"/>
          <w:color w:val="333333"/>
          <w:kern w:val="0"/>
          <w:sz w:val="20"/>
          <w:szCs w:val="20"/>
        </w:rPr>
        <w:lastRenderedPageBreak/>
        <w:t>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二、补贴范围和补贴机具</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中央财政资金全国农机购置补贴机具种类范围（以下简称“补贴范围”）为15大类42个小类137个品目（详见附件1）。各省（自治区、直辖市）及计划单列市、新疆生产建设兵团、黑龙江省农垦总局、广东省农垦总局（以下简称“各省”），根据农业生产实际需要和补贴资金规模，按照公开、公平、公正原则，从上述补贴范围中选取确定本省补贴机具品目，实行补贴范围内机具敞开补贴。要优先保证粮食等主要农产品生产所需机具和深松整地、免耕播种、高效植保、节水灌溉、高效施肥、秸秆还田离田、残膜回收、畜禽粪污资源化利用、病死畜禽无害化处理等支持农业绿色发展机具的补贴需要，逐步将区域内保有量明显过多、技术相对落后、需求量小的机具品目剔除出补贴范围。</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此外，各省可选择不超过3个品目的产品开展农机新产品购置补贴试点（以下简称“新产品试点”），重点支持绿色生态导向和丘陵山区特色产业适用机具。农机购置补贴机具资质采信农机产品认证结果和新产品试点具体办法另行规定。鼓励有意愿的省份开展扩大补贴机具资质采信试点。</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补贴范围应保持总体稳定，必要的调整按年度进行。对经过新产品试点基本成熟、取得资质条件的品目，可依程序按年度纳入补贴范围。</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地方特色农业发展所需和小区域适用性强的机具，可列入地方各级财政安排资金的补贴范围，具体补贴机具品目和补贴标准由地方自定。</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三、补贴对象和补贴标准</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中央财政农机购置补贴实行定额补贴，补贴额由各省农机</w:t>
      </w:r>
      <w:proofErr w:type="gramStart"/>
      <w:r w:rsidRPr="004B2640">
        <w:rPr>
          <w:rFonts w:ascii="宋体" w:eastAsia="宋体" w:hAnsi="宋体" w:cs="宋体" w:hint="eastAsia"/>
          <w:color w:val="333333"/>
          <w:kern w:val="0"/>
          <w:sz w:val="20"/>
          <w:szCs w:val="20"/>
        </w:rPr>
        <w:t>化主管</w:t>
      </w:r>
      <w:proofErr w:type="gramEnd"/>
      <w:r w:rsidRPr="004B2640">
        <w:rPr>
          <w:rFonts w:ascii="宋体" w:eastAsia="宋体" w:hAnsi="宋体" w:cs="宋体" w:hint="eastAsia"/>
          <w:color w:val="333333"/>
          <w:kern w:val="0"/>
          <w:sz w:val="20"/>
          <w:szCs w:val="20"/>
        </w:rPr>
        <w:t>部门负责确定，其中，通用类机具补贴额不超过农业部发布的最高补贴额。补贴</w:t>
      </w:r>
      <w:proofErr w:type="gramStart"/>
      <w:r w:rsidRPr="004B2640">
        <w:rPr>
          <w:rFonts w:ascii="宋体" w:eastAsia="宋体" w:hAnsi="宋体" w:cs="宋体" w:hint="eastAsia"/>
          <w:color w:val="333333"/>
          <w:kern w:val="0"/>
          <w:sz w:val="20"/>
          <w:szCs w:val="20"/>
        </w:rPr>
        <w:t>额依据</w:t>
      </w:r>
      <w:proofErr w:type="gramEnd"/>
      <w:r w:rsidRPr="004B2640">
        <w:rPr>
          <w:rFonts w:ascii="宋体" w:eastAsia="宋体" w:hAnsi="宋体" w:cs="宋体" w:hint="eastAsia"/>
          <w:color w:val="333333"/>
          <w:kern w:val="0"/>
          <w:sz w:val="20"/>
          <w:szCs w:val="20"/>
        </w:rPr>
        <w:t>同档产品上年市场销售均价测算，原则上测算比例不超过30%。上年市场销售均价可通过本省农机购置补贴辅助管理系统补贴数据测算，也可通过市场调查或委托有资质的社会中介机构进行测算。对技术含量不高、区域拥有量相对饱和的机具品目，应降低补贴标准。为提高资金使用效益、减少具体产品补贴标准过高的情形，各省也可采取定额与比例相结合等其他方式确定补贴额，具体由各省结合实际自主确定。</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大型甘蔗收获机单机补贴额不超过40万元；大型棉花采摘机单机补贴额不超过60万元。</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西藏和新疆南疆五地州（含南疆垦区）继续按照《农业部办公厅  财政部办公厅关于在西藏和新疆南疆地区开展差别化农机购置补贴试点的通知》（农办财〔2017〕19号）执行。在多个省份进行补贴的机具品目，相关省农机</w:t>
      </w:r>
      <w:proofErr w:type="gramStart"/>
      <w:r w:rsidRPr="004B2640">
        <w:rPr>
          <w:rFonts w:ascii="宋体" w:eastAsia="宋体" w:hAnsi="宋体" w:cs="宋体" w:hint="eastAsia"/>
          <w:color w:val="333333"/>
          <w:kern w:val="0"/>
          <w:sz w:val="20"/>
          <w:szCs w:val="20"/>
        </w:rPr>
        <w:t>化主管</w:t>
      </w:r>
      <w:proofErr w:type="gramEnd"/>
      <w:r w:rsidRPr="004B2640">
        <w:rPr>
          <w:rFonts w:ascii="宋体" w:eastAsia="宋体" w:hAnsi="宋体" w:cs="宋体" w:hint="eastAsia"/>
          <w:color w:val="333333"/>
          <w:kern w:val="0"/>
          <w:sz w:val="20"/>
          <w:szCs w:val="20"/>
        </w:rPr>
        <w:t>部门要加强信息共享，力求分档和补贴</w:t>
      </w:r>
      <w:proofErr w:type="gramStart"/>
      <w:r w:rsidRPr="004B2640">
        <w:rPr>
          <w:rFonts w:ascii="宋体" w:eastAsia="宋体" w:hAnsi="宋体" w:cs="宋体" w:hint="eastAsia"/>
          <w:color w:val="333333"/>
          <w:kern w:val="0"/>
          <w:sz w:val="20"/>
          <w:szCs w:val="20"/>
        </w:rPr>
        <w:t>额相对</w:t>
      </w:r>
      <w:proofErr w:type="gramEnd"/>
      <w:r w:rsidRPr="004B2640">
        <w:rPr>
          <w:rFonts w:ascii="宋体" w:eastAsia="宋体" w:hAnsi="宋体" w:cs="宋体" w:hint="eastAsia"/>
          <w:color w:val="333333"/>
          <w:kern w:val="0"/>
          <w:sz w:val="20"/>
          <w:szCs w:val="20"/>
        </w:rPr>
        <w:t>统一稳定。</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lastRenderedPageBreak/>
        <w:t xml:space="preserve">　　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联合制定的《农业机械购置补贴产品违规经营行为处理办法（试行）》以及本省相关规定处理；对无违规情节且已购置的产品，可按原规定履行相关手续，并视情况优化调整该产品补贴额。</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四、资金分配使用</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农机购置补贴支出主要用于支持购置先进适用农业机械，以及开展农机报废更新补贴试点等方面。鼓励各省积极开展农机报废更新补贴试点，加快淘汰耗能高、污染重、安全性能低的老旧农机具。鼓励相关省份采取融资租赁、贴息贷款等形式，支持购置大型农业机械。各省农机</w:t>
      </w:r>
      <w:proofErr w:type="gramStart"/>
      <w:r w:rsidRPr="004B2640">
        <w:rPr>
          <w:rFonts w:ascii="宋体" w:eastAsia="宋体" w:hAnsi="宋体" w:cs="宋体" w:hint="eastAsia"/>
          <w:color w:val="333333"/>
          <w:kern w:val="0"/>
          <w:sz w:val="20"/>
          <w:szCs w:val="20"/>
        </w:rPr>
        <w:t>化主管</w:t>
      </w:r>
      <w:proofErr w:type="gramEnd"/>
      <w:r w:rsidRPr="004B2640">
        <w:rPr>
          <w:rFonts w:ascii="宋体" w:eastAsia="宋体" w:hAnsi="宋体" w:cs="宋体" w:hint="eastAsia"/>
          <w:color w:val="333333"/>
          <w:kern w:val="0"/>
          <w:sz w:val="20"/>
          <w:szCs w:val="20"/>
        </w:rPr>
        <w:t>部门要会同财政部门科学测算资金需求，综合考虑耕地面积、农作物播种面积、主要农产品产量、购机需求、绩效管理、违规处理、当年资金使用情况等因素和中央财政预算安排情况，测算安排市、县级补贴资金规模，对资金结转量大的地区不安排或少安排资金。财政部门要会同农机</w:t>
      </w:r>
      <w:proofErr w:type="gramStart"/>
      <w:r w:rsidRPr="004B2640">
        <w:rPr>
          <w:rFonts w:ascii="宋体" w:eastAsia="宋体" w:hAnsi="宋体" w:cs="宋体" w:hint="eastAsia"/>
          <w:color w:val="333333"/>
          <w:kern w:val="0"/>
          <w:sz w:val="20"/>
          <w:szCs w:val="20"/>
        </w:rPr>
        <w:t>化主管</w:t>
      </w:r>
      <w:proofErr w:type="gramEnd"/>
      <w:r w:rsidRPr="004B2640">
        <w:rPr>
          <w:rFonts w:ascii="宋体" w:eastAsia="宋体" w:hAnsi="宋体" w:cs="宋体" w:hint="eastAsia"/>
          <w:color w:val="333333"/>
          <w:kern w:val="0"/>
          <w:sz w:val="20"/>
          <w:szCs w:val="20"/>
        </w:rPr>
        <w:t>部门加强资金监管，定期调度和发布资金使用进度，强化区域内资金余缺动态调剂，避免出现资金大量结转。上年结转资金可继续在下年使用，连续两年未用完的，按有关规定处理。</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对省属管理体制的地方垦区和海拉尔、大兴安岭垦区的补贴资金规模，要结合农垦改革，由省级财政部门与农机</w:t>
      </w:r>
      <w:proofErr w:type="gramStart"/>
      <w:r w:rsidRPr="004B2640">
        <w:rPr>
          <w:rFonts w:ascii="宋体" w:eastAsia="宋体" w:hAnsi="宋体" w:cs="宋体" w:hint="eastAsia"/>
          <w:color w:val="333333"/>
          <w:kern w:val="0"/>
          <w:sz w:val="20"/>
          <w:szCs w:val="20"/>
        </w:rPr>
        <w:t>化主管</w:t>
      </w:r>
      <w:proofErr w:type="gramEnd"/>
      <w:r w:rsidRPr="004B2640">
        <w:rPr>
          <w:rFonts w:ascii="宋体" w:eastAsia="宋体" w:hAnsi="宋体" w:cs="宋体" w:hint="eastAsia"/>
          <w:color w:val="333333"/>
          <w:kern w:val="0"/>
          <w:sz w:val="20"/>
          <w:szCs w:val="20"/>
        </w:rPr>
        <w:t>部门、农垦主管部门协商确定，统一纳入各省补贴资金分配方案。其他市、县属地方垦区国有农场的农机购置补贴，按所在市、县农机购置补贴政策规定实施。</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地方各级财政部门要增加资金投入，保证补贴工作实施必要的组织管理经费。</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五、操作流程</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农机购置补贴政策实施实行自主购机、定额补贴、先购后补、县级结算、直补到卡（户）。</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（一）发布实施规定。省级及以下农机</w:t>
      </w:r>
      <w:proofErr w:type="gramStart"/>
      <w:r w:rsidRPr="004B2640">
        <w:rPr>
          <w:rFonts w:ascii="宋体" w:eastAsia="宋体" w:hAnsi="宋体" w:cs="宋体" w:hint="eastAsia"/>
          <w:color w:val="333333"/>
          <w:kern w:val="0"/>
          <w:sz w:val="20"/>
          <w:szCs w:val="20"/>
        </w:rPr>
        <w:t>化主管</w:t>
      </w:r>
      <w:proofErr w:type="gramEnd"/>
      <w:r w:rsidRPr="004B2640">
        <w:rPr>
          <w:rFonts w:ascii="宋体" w:eastAsia="宋体" w:hAnsi="宋体" w:cs="宋体" w:hint="eastAsia"/>
          <w:color w:val="333333"/>
          <w:kern w:val="0"/>
          <w:sz w:val="20"/>
          <w:szCs w:val="20"/>
        </w:rPr>
        <w:t>部门、财政部门按职责分工和有关规定发布本地区农机购置补贴实施方案、补贴额一览表等信息。</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（二）组织机具投档。自愿参与农机购置补贴的农机生产企业按规定提交有关资料。各省农机</w:t>
      </w:r>
      <w:proofErr w:type="gramStart"/>
      <w:r w:rsidRPr="004B2640">
        <w:rPr>
          <w:rFonts w:ascii="宋体" w:eastAsia="宋体" w:hAnsi="宋体" w:cs="宋体" w:hint="eastAsia"/>
          <w:color w:val="333333"/>
          <w:kern w:val="0"/>
          <w:sz w:val="20"/>
          <w:szCs w:val="20"/>
        </w:rPr>
        <w:t>化主管</w:t>
      </w:r>
      <w:proofErr w:type="gramEnd"/>
      <w:r w:rsidRPr="004B2640">
        <w:rPr>
          <w:rFonts w:ascii="宋体" w:eastAsia="宋体" w:hAnsi="宋体" w:cs="宋体" w:hint="eastAsia"/>
          <w:color w:val="333333"/>
          <w:kern w:val="0"/>
          <w:sz w:val="20"/>
          <w:szCs w:val="20"/>
        </w:rPr>
        <w:t>部门组织开展形式审核，集中公布投档产品信息汇总表。各省应在本省补贴实施方案中明确投档频次和工作安排，原则上每年投档次数不少于两次。</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三）自主选机购机。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（四）补贴资金申请。购机者自主向当地农机</w:t>
      </w:r>
      <w:proofErr w:type="gramStart"/>
      <w:r w:rsidRPr="004B2640">
        <w:rPr>
          <w:rFonts w:ascii="宋体" w:eastAsia="宋体" w:hAnsi="宋体" w:cs="宋体" w:hint="eastAsia"/>
          <w:color w:val="333333"/>
          <w:kern w:val="0"/>
          <w:sz w:val="20"/>
          <w:szCs w:val="20"/>
        </w:rPr>
        <w:t>化主管</w:t>
      </w:r>
      <w:proofErr w:type="gramEnd"/>
      <w:r w:rsidRPr="004B2640">
        <w:rPr>
          <w:rFonts w:ascii="宋体" w:eastAsia="宋体" w:hAnsi="宋体" w:cs="宋体" w:hint="eastAsia"/>
          <w:color w:val="333333"/>
          <w:kern w:val="0"/>
          <w:sz w:val="20"/>
          <w:szCs w:val="20"/>
        </w:rPr>
        <w:t>部门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各地可结合实际，设置购机者年度内享受补贴资金总额的上限及其申请条件等。鼓励有条件的省份探索利用农业部新型农业经营主体信息直报系统实行网上补贴申请试点。</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（五）补贴资金兑付。县级农机</w:t>
      </w:r>
      <w:proofErr w:type="gramStart"/>
      <w:r w:rsidRPr="004B2640">
        <w:rPr>
          <w:rFonts w:ascii="宋体" w:eastAsia="宋体" w:hAnsi="宋体" w:cs="宋体" w:hint="eastAsia"/>
          <w:color w:val="333333"/>
          <w:kern w:val="0"/>
          <w:sz w:val="20"/>
          <w:szCs w:val="20"/>
        </w:rPr>
        <w:t>化主管</w:t>
      </w:r>
      <w:proofErr w:type="gramEnd"/>
      <w:r w:rsidRPr="004B2640">
        <w:rPr>
          <w:rFonts w:ascii="宋体" w:eastAsia="宋体" w:hAnsi="宋体" w:cs="宋体" w:hint="eastAsia"/>
          <w:color w:val="333333"/>
          <w:kern w:val="0"/>
          <w:sz w:val="20"/>
          <w:szCs w:val="20"/>
        </w:rPr>
        <w:t>部门、财政部门按职责分工、时限要求对补贴相关申请资料进行形式审核，组织核验重点机具，由财政部门向符合要求的购机者发放补贴资金。对实行牌证管理的补贴机具，可由农机安全监理机构在上牌过程中一并核验；对安装类、设施类或安全风险较高类补贴机具，可在生产应用一段时期后兑付补贴资金。</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各省应根据上述规定，结合本地实际，进一步细化和制定具体工作流程。</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六、工作要求</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（一）加强领导，密切配合。各级农机</w:t>
      </w:r>
      <w:proofErr w:type="gramStart"/>
      <w:r w:rsidRPr="004B2640">
        <w:rPr>
          <w:rFonts w:ascii="宋体" w:eastAsia="宋体" w:hAnsi="宋体" w:cs="宋体" w:hint="eastAsia"/>
          <w:color w:val="333333"/>
          <w:kern w:val="0"/>
          <w:sz w:val="20"/>
          <w:szCs w:val="20"/>
        </w:rPr>
        <w:t>化主管</w:t>
      </w:r>
      <w:proofErr w:type="gramEnd"/>
      <w:r w:rsidRPr="004B2640">
        <w:rPr>
          <w:rFonts w:ascii="宋体" w:eastAsia="宋体" w:hAnsi="宋体" w:cs="宋体" w:hint="eastAsia"/>
          <w:color w:val="333333"/>
          <w:kern w:val="0"/>
          <w:sz w:val="20"/>
          <w:szCs w:val="20"/>
        </w:rPr>
        <w:t>部门、财政部门要切实加强组织领导，密切沟通配合，明确职责分工，形成工作合力。要加强补贴工作业务培训，组织开展廉政警示教育，提</w:t>
      </w:r>
      <w:r w:rsidRPr="004B2640">
        <w:rPr>
          <w:rFonts w:ascii="宋体" w:eastAsia="宋体" w:hAnsi="宋体" w:cs="宋体" w:hint="eastAsia"/>
          <w:color w:val="333333"/>
          <w:kern w:val="0"/>
          <w:sz w:val="20"/>
          <w:szCs w:val="20"/>
        </w:rPr>
        <w:lastRenderedPageBreak/>
        <w:t>高补贴工作人员业务素质和工作能力。对实施过程中出现的问题，要认真研究解决，重大问题及时向上级机关报告。</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省级农机</w:t>
      </w:r>
      <w:proofErr w:type="gramStart"/>
      <w:r w:rsidRPr="004B2640">
        <w:rPr>
          <w:rFonts w:ascii="宋体" w:eastAsia="宋体" w:hAnsi="宋体" w:cs="宋体" w:hint="eastAsia"/>
          <w:color w:val="333333"/>
          <w:kern w:val="0"/>
          <w:sz w:val="20"/>
          <w:szCs w:val="20"/>
        </w:rPr>
        <w:t>化主管</w:t>
      </w:r>
      <w:proofErr w:type="gramEnd"/>
      <w:r w:rsidRPr="004B2640">
        <w:rPr>
          <w:rFonts w:ascii="宋体" w:eastAsia="宋体" w:hAnsi="宋体" w:cs="宋体" w:hint="eastAsia"/>
          <w:color w:val="333333"/>
          <w:kern w:val="0"/>
          <w:sz w:val="20"/>
          <w:szCs w:val="20"/>
        </w:rPr>
        <w:t>部门、财政部门要加强制度建设，提升信息化管理水平，做好补贴资金分配调剂、补贴范围确定、补贴额测算和组织补贴机具投档、违规行为查处等工作，督促指导各地全面落实农机购置补贴政策规定。</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地市级农机</w:t>
      </w:r>
      <w:proofErr w:type="gramStart"/>
      <w:r w:rsidRPr="004B2640">
        <w:rPr>
          <w:rFonts w:ascii="宋体" w:eastAsia="宋体" w:hAnsi="宋体" w:cs="宋体" w:hint="eastAsia"/>
          <w:color w:val="333333"/>
          <w:kern w:val="0"/>
          <w:sz w:val="20"/>
          <w:szCs w:val="20"/>
        </w:rPr>
        <w:t>化主管</w:t>
      </w:r>
      <w:proofErr w:type="gramEnd"/>
      <w:r w:rsidRPr="004B2640">
        <w:rPr>
          <w:rFonts w:ascii="宋体" w:eastAsia="宋体" w:hAnsi="宋体" w:cs="宋体" w:hint="eastAsia"/>
          <w:color w:val="333333"/>
          <w:kern w:val="0"/>
          <w:sz w:val="20"/>
          <w:szCs w:val="20"/>
        </w:rPr>
        <w:t>部门、财政部门要加强对县级农机购置补贴工作的指导，重点开展县级补贴方案审核、补贴资金需求审核、督导检查、违规查处等工作。</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县级农机</w:t>
      </w:r>
      <w:proofErr w:type="gramStart"/>
      <w:r w:rsidRPr="004B2640">
        <w:rPr>
          <w:rFonts w:ascii="宋体" w:eastAsia="宋体" w:hAnsi="宋体" w:cs="宋体" w:hint="eastAsia"/>
          <w:color w:val="333333"/>
          <w:kern w:val="0"/>
          <w:sz w:val="20"/>
          <w:szCs w:val="20"/>
        </w:rPr>
        <w:t>化主管</w:t>
      </w:r>
      <w:proofErr w:type="gramEnd"/>
      <w:r w:rsidRPr="004B2640">
        <w:rPr>
          <w:rFonts w:ascii="宋体" w:eastAsia="宋体" w:hAnsi="宋体" w:cs="宋体" w:hint="eastAsia"/>
          <w:color w:val="333333"/>
          <w:kern w:val="0"/>
          <w:sz w:val="20"/>
          <w:szCs w:val="20"/>
        </w:rPr>
        <w:t>部门、财政部门，要在本级政府领导下组织实施农机购置补贴政策，共同做好补贴资金需求摸底、补贴对象确认、补贴机具核实、补贴资金兑付、违规行为处理等工作，重大事项须提交县级农机购置补贴领导小组集体研究决策。</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各省农机</w:t>
      </w:r>
      <w:proofErr w:type="gramStart"/>
      <w:r w:rsidRPr="004B2640">
        <w:rPr>
          <w:rFonts w:ascii="宋体" w:eastAsia="宋体" w:hAnsi="宋体" w:cs="宋体" w:hint="eastAsia"/>
          <w:color w:val="333333"/>
          <w:kern w:val="0"/>
          <w:sz w:val="20"/>
          <w:szCs w:val="20"/>
        </w:rPr>
        <w:t>化主管</w:t>
      </w:r>
      <w:proofErr w:type="gramEnd"/>
      <w:r w:rsidRPr="004B2640">
        <w:rPr>
          <w:rFonts w:ascii="宋体" w:eastAsia="宋体" w:hAnsi="宋体" w:cs="宋体" w:hint="eastAsia"/>
          <w:color w:val="333333"/>
          <w:kern w:val="0"/>
          <w:sz w:val="20"/>
          <w:szCs w:val="20"/>
        </w:rPr>
        <w:t>部门要指导农机鉴定机构以先进、适用、绿色、高效为原则制定公布鉴定产品种类指南，并及时公开鉴定证书、鉴定结果和产品主要技术规格参数信息，为农机购置补贴政策实施提供有力保障。</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（二）规范操作，高效服务。全面运用农机购置补贴辅助管理系统，推广使用补贴机具网络投档软件，探索补贴机具“</w:t>
      </w:r>
      <w:proofErr w:type="gramStart"/>
      <w:r w:rsidRPr="004B2640">
        <w:rPr>
          <w:rFonts w:ascii="宋体" w:eastAsia="宋体" w:hAnsi="宋体" w:cs="宋体" w:hint="eastAsia"/>
          <w:color w:val="333333"/>
          <w:kern w:val="0"/>
          <w:sz w:val="20"/>
          <w:szCs w:val="20"/>
        </w:rPr>
        <w:t>一</w:t>
      </w:r>
      <w:proofErr w:type="gramEnd"/>
      <w:r w:rsidRPr="004B2640">
        <w:rPr>
          <w:rFonts w:ascii="宋体" w:eastAsia="宋体" w:hAnsi="宋体" w:cs="宋体" w:hint="eastAsia"/>
          <w:color w:val="333333"/>
          <w:kern w:val="0"/>
          <w:sz w:val="20"/>
          <w:szCs w:val="20"/>
        </w:rPr>
        <w:t>机一码”识别管理，提高政策实施信息化水平。</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切实加快补贴申请受理、资格审核、机具核验、受益公示等工作，鼓励在购机集中地或当地政务大厅等开展受理申请、核实登记等“一站式”服务。补贴申领有效期原则上当年有效，因当年财政补贴资金规模不够、办理手续时间紧张等无法享受补贴的，可在下一个年度优先补贴，以稳定购机者补贴申领预期。</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完善补贴机具核验流程，重点加强对大中型机具的核验和单人多台套、短期内大批量等异常申请补贴情形的监管，积极探索实行购机真实性承诺、受益信息实时公开和事后抽</w:t>
      </w:r>
      <w:proofErr w:type="gramStart"/>
      <w:r w:rsidRPr="004B2640">
        <w:rPr>
          <w:rFonts w:ascii="宋体" w:eastAsia="宋体" w:hAnsi="宋体" w:cs="宋体" w:hint="eastAsia"/>
          <w:color w:val="333333"/>
          <w:kern w:val="0"/>
          <w:sz w:val="20"/>
          <w:szCs w:val="20"/>
        </w:rPr>
        <w:t>查核验相结合</w:t>
      </w:r>
      <w:proofErr w:type="gramEnd"/>
      <w:r w:rsidRPr="004B2640">
        <w:rPr>
          <w:rFonts w:ascii="宋体" w:eastAsia="宋体" w:hAnsi="宋体" w:cs="宋体" w:hint="eastAsia"/>
          <w:color w:val="333333"/>
          <w:kern w:val="0"/>
          <w:sz w:val="20"/>
          <w:szCs w:val="20"/>
        </w:rPr>
        <w:t>的补贴机具监管方式。</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（三）公开信息，接受监督。各级农机</w:t>
      </w:r>
      <w:proofErr w:type="gramStart"/>
      <w:r w:rsidRPr="004B2640">
        <w:rPr>
          <w:rFonts w:ascii="宋体" w:eastAsia="宋体" w:hAnsi="宋体" w:cs="宋体" w:hint="eastAsia"/>
          <w:color w:val="333333"/>
          <w:kern w:val="0"/>
          <w:sz w:val="20"/>
          <w:szCs w:val="20"/>
        </w:rPr>
        <w:t>化主管</w:t>
      </w:r>
      <w:proofErr w:type="gramEnd"/>
      <w:r w:rsidRPr="004B2640">
        <w:rPr>
          <w:rFonts w:ascii="宋体" w:eastAsia="宋体" w:hAnsi="宋体" w:cs="宋体" w:hint="eastAsia"/>
          <w:color w:val="333333"/>
          <w:kern w:val="0"/>
          <w:sz w:val="20"/>
          <w:szCs w:val="20"/>
        </w:rPr>
        <w:t>部门要进一步加强政策宣传，扩大社会公众知晓度。省级和县级农机</w:t>
      </w:r>
      <w:proofErr w:type="gramStart"/>
      <w:r w:rsidRPr="004B2640">
        <w:rPr>
          <w:rFonts w:ascii="宋体" w:eastAsia="宋体" w:hAnsi="宋体" w:cs="宋体" w:hint="eastAsia"/>
          <w:color w:val="333333"/>
          <w:kern w:val="0"/>
          <w:sz w:val="20"/>
          <w:szCs w:val="20"/>
        </w:rPr>
        <w:t>化主管</w:t>
      </w:r>
      <w:proofErr w:type="gramEnd"/>
      <w:r w:rsidRPr="004B2640">
        <w:rPr>
          <w:rFonts w:ascii="宋体" w:eastAsia="宋体" w:hAnsi="宋体" w:cs="宋体" w:hint="eastAsia"/>
          <w:color w:val="333333"/>
          <w:kern w:val="0"/>
          <w:sz w:val="20"/>
          <w:szCs w:val="20"/>
        </w:rPr>
        <w:t>部门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格式参见附件2）。</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四）加强监管，严惩违规。全面建立农机购置补贴工作内部控制规程，规范业务流程，强化监督制约。开展省级农机购置补贴延伸绩效管理，强化结果运用，推进绩效管理向市县延伸。充分发挥专家和第三方作用，加强督导评估，强化补贴政策实施全程监管。</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明确参与农机购置补贴政策实施的鉴定机构和认证机构的责任义务，加强管理。加强购机者信息保护，配合相关部门严厉打击窃取、倒卖、泄露补贴信息和电信诈骗等不法行为。</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全面贯彻落实《农业部办公厅  财政部办公厅关于印发〈农业机械购置补贴产品违规经营行为处理办法（试行）〉的通知》（农办财〔2017〕26号）精神，加快制定本辖区处理细则，加大违规行为查处力度，进一步推进省际间联动联查，严处失信违规主体。</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各省农机</w:t>
      </w:r>
      <w:proofErr w:type="gramStart"/>
      <w:r w:rsidRPr="004B2640">
        <w:rPr>
          <w:rFonts w:ascii="宋体" w:eastAsia="宋体" w:hAnsi="宋体" w:cs="宋体" w:hint="eastAsia"/>
          <w:color w:val="333333"/>
          <w:kern w:val="0"/>
          <w:sz w:val="20"/>
          <w:szCs w:val="20"/>
        </w:rPr>
        <w:t>化主管</w:t>
      </w:r>
      <w:proofErr w:type="gramEnd"/>
      <w:r w:rsidRPr="004B2640">
        <w:rPr>
          <w:rFonts w:ascii="宋体" w:eastAsia="宋体" w:hAnsi="宋体" w:cs="宋体" w:hint="eastAsia"/>
          <w:color w:val="333333"/>
          <w:kern w:val="0"/>
          <w:sz w:val="20"/>
          <w:szCs w:val="20"/>
        </w:rPr>
        <w:t>部门、财政部门要根据本指导意见，结合实际制定印发本省补贴实施方案（2018—2020年），并抄报农业部、财政部。每年12月15日前，要将全年中央财政农机购置补贴政策实施总结报告报送农业部、财政部。</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附件：1.全国农机购置补贴机具种类范围</w:t>
      </w:r>
    </w:p>
    <w:p w:rsidR="004B2640" w:rsidRPr="004B2640" w:rsidRDefault="004B2640" w:rsidP="004B2640">
      <w:pPr>
        <w:widowControl/>
        <w:shd w:val="clear" w:color="auto" w:fill="FFFFFF"/>
        <w:jc w:val="left"/>
        <w:rPr>
          <w:rFonts w:ascii="宋体" w:eastAsia="宋体" w:hAnsi="宋体" w:cs="宋体" w:hint="eastAsia"/>
          <w:color w:val="333333"/>
          <w:kern w:val="0"/>
          <w:sz w:val="20"/>
          <w:szCs w:val="20"/>
        </w:rPr>
      </w:pPr>
      <w:r w:rsidRPr="004B2640">
        <w:rPr>
          <w:rFonts w:ascii="宋体" w:eastAsia="宋体" w:hAnsi="宋体" w:cs="宋体" w:hint="eastAsia"/>
          <w:color w:val="333333"/>
          <w:kern w:val="0"/>
          <w:sz w:val="20"/>
          <w:szCs w:val="20"/>
        </w:rPr>
        <w:t xml:space="preserve">　　           2. 年度    县（市、旗、场）享受农机购置补贴的购机者信息表</w:t>
      </w:r>
    </w:p>
    <w:p w:rsidR="00D31F2C" w:rsidRPr="004B2640" w:rsidRDefault="00D31F2C">
      <w:pPr>
        <w:rPr>
          <w:rFonts w:hint="eastAsia"/>
        </w:rPr>
      </w:pPr>
    </w:p>
    <w:sectPr w:rsidR="00D31F2C" w:rsidRPr="004B26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17"/>
    <w:rsid w:val="004B2640"/>
    <w:rsid w:val="00D31F2C"/>
    <w:rsid w:val="00F27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334863">
      <w:bodyDiv w:val="1"/>
      <w:marLeft w:val="0"/>
      <w:marRight w:val="0"/>
      <w:marTop w:val="0"/>
      <w:marBottom w:val="0"/>
      <w:divBdr>
        <w:top w:val="none" w:sz="0" w:space="0" w:color="auto"/>
        <w:left w:val="none" w:sz="0" w:space="0" w:color="auto"/>
        <w:bottom w:val="none" w:sz="0" w:space="0" w:color="auto"/>
        <w:right w:val="none" w:sz="0" w:space="0" w:color="auto"/>
      </w:divBdr>
      <w:divsChild>
        <w:div w:id="255871173">
          <w:marLeft w:val="0"/>
          <w:marRight w:val="0"/>
          <w:marTop w:val="0"/>
          <w:marBottom w:val="300"/>
          <w:divBdr>
            <w:top w:val="none" w:sz="0" w:space="0" w:color="auto"/>
            <w:left w:val="none" w:sz="0" w:space="0" w:color="auto"/>
            <w:bottom w:val="dashed" w:sz="6" w:space="15" w:color="DDDDDD"/>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农机局</dc:creator>
  <cp:keywords/>
  <dc:description/>
  <cp:lastModifiedBy>农机局</cp:lastModifiedBy>
  <cp:revision>3</cp:revision>
  <dcterms:created xsi:type="dcterms:W3CDTF">2018-11-20T08:48:00Z</dcterms:created>
  <dcterms:modified xsi:type="dcterms:W3CDTF">2018-11-20T08:48:00Z</dcterms:modified>
</cp:coreProperties>
</file>