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70"/>
      </w:tblGrid>
      <w:tr w:rsidR="006F1095" w:rsidRPr="004C253C" w:rsidTr="000D1BC2">
        <w:tc>
          <w:tcPr>
            <w:tcW w:w="14970" w:type="dxa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6F1095" w:rsidRDefault="006F1095" w:rsidP="000D1BC2">
            <w:pPr>
              <w:widowControl/>
              <w:spacing w:line="540" w:lineRule="atLeast"/>
              <w:jc w:val="center"/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Helvetica" w:hAnsi="Helvetica" w:cs="宋体" w:hint="eastAsia"/>
                <w:bCs/>
                <w:color w:val="000000"/>
                <w:kern w:val="0"/>
                <w:sz w:val="44"/>
                <w:szCs w:val="44"/>
              </w:rPr>
              <w:t>犍为</w:t>
            </w:r>
            <w:r w:rsidRPr="004C253C"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ascii="Helvetica" w:hAnsi="Helvetica" w:cs="宋体" w:hint="eastAsia"/>
                <w:bCs/>
                <w:color w:val="000000"/>
                <w:kern w:val="0"/>
                <w:sz w:val="44"/>
                <w:szCs w:val="44"/>
              </w:rPr>
              <w:t>农业局</w:t>
            </w:r>
          </w:p>
          <w:p w:rsidR="006F1095" w:rsidRPr="004C253C" w:rsidRDefault="006F1095" w:rsidP="000D1BC2">
            <w:pPr>
              <w:widowControl/>
              <w:spacing w:line="540" w:lineRule="atLeast"/>
              <w:jc w:val="center"/>
              <w:rPr>
                <w:rFonts w:ascii="Helvetica" w:hAnsi="Helvetica" w:cs="宋体"/>
                <w:color w:val="000000"/>
                <w:kern w:val="0"/>
                <w:sz w:val="44"/>
                <w:szCs w:val="44"/>
              </w:rPr>
            </w:pPr>
            <w:r w:rsidRPr="004C253C"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  <w:t>农机购置补贴机具核查工作方案</w:t>
            </w:r>
          </w:p>
        </w:tc>
      </w:tr>
      <w:tr w:rsidR="006F1095" w:rsidTr="000D1BC2">
        <w:tc>
          <w:tcPr>
            <w:tcW w:w="14970" w:type="dxa"/>
            <w:shd w:val="clear" w:color="auto" w:fill="FFFFFF"/>
            <w:vAlign w:val="center"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4940"/>
            </w:tblGrid>
            <w:tr w:rsidR="006F1095" w:rsidTr="000D1BC2">
              <w:trPr>
                <w:jc w:val="center"/>
              </w:trPr>
              <w:tc>
                <w:tcPr>
                  <w:tcW w:w="14940" w:type="dxa"/>
                  <w:vAlign w:val="center"/>
                </w:tcPr>
                <w:p w:rsidR="006F1095" w:rsidRDefault="006F1095" w:rsidP="000D1BC2">
                  <w:pPr>
                    <w:widowControl/>
                    <w:jc w:val="center"/>
                    <w:rPr>
                      <w:rFonts w:ascii="宋体" w:hAnsi="宋体" w:cs="宋体"/>
                      <w:color w:val="666666"/>
                      <w:kern w:val="0"/>
                      <w:szCs w:val="21"/>
                    </w:rPr>
                  </w:pPr>
                </w:p>
              </w:tc>
            </w:tr>
          </w:tbl>
          <w:p w:rsidR="006F1095" w:rsidRDefault="006F1095" w:rsidP="000D1BC2">
            <w:pPr>
              <w:widowControl/>
              <w:spacing w:line="300" w:lineRule="atLeast"/>
              <w:jc w:val="center"/>
              <w:rPr>
                <w:rFonts w:ascii="Helvetica" w:hAnsi="Helvetica" w:cs="宋体"/>
                <w:color w:val="555555"/>
                <w:kern w:val="0"/>
                <w:szCs w:val="21"/>
              </w:rPr>
            </w:pPr>
          </w:p>
        </w:tc>
      </w:tr>
      <w:tr w:rsidR="006F1095" w:rsidRPr="005751E5" w:rsidTr="000D1BC2">
        <w:tc>
          <w:tcPr>
            <w:tcW w:w="149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F1095" w:rsidRPr="005751E5" w:rsidRDefault="006F1095" w:rsidP="000D1BC2">
            <w:pPr>
              <w:widowControl/>
              <w:spacing w:line="48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      为了做好农机购置补贴机具的核查工作，根据201</w:t>
            </w:r>
            <w:r w:rsidR="007234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县农机购置补贴实施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要求，制定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农机购置补贴机具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工作方案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如下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  <w:t>       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一、目的意义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农机购置补贴政策是党中央、国务院强农惠农富农政策的重要内容，政策实施效果事关广大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农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民群众的切身利益，。通过农机购置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补贴机具核查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，切实维护农民合法利益，确保201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我县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农机购置补贴政策公开、规范、高效、廉洁实施。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二、核查内容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　　（一）补贴受益对象是否符合要求。补贴受益对象是否是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县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内直接从事农业生产的个人和农业生产经营组织。</w:t>
            </w:r>
          </w:p>
          <w:p w:rsidR="006F1095" w:rsidRPr="005751E5" w:rsidRDefault="006F1095" w:rsidP="000D1BC2">
            <w:pPr>
              <w:widowControl/>
              <w:spacing w:line="480" w:lineRule="auto"/>
              <w:ind w:firstLineChars="392" w:firstLine="1098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（二）有无倒卖补贴机具、套取补贴资金行为。补贴机具是否为申请购买人购买，是否正常使用。严禁套取骗取补贴资金、倒卖补贴机具等行为。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（三）购买的机具是否有标注生产企业、产品名称和型号、出厂编号、生产日期、执行标准等信息编号。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（四）人、机、档案是否一致。购机人、机具补贴标准与补贴机具的规格型号、发动机号、车架号是否与档案一致。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三、核查方式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负责本辖区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补贴机具核查工作，县农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业局对全县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补贴机具抽查复核。各乡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村委会组成核查小组对购机者所购机具逐台上门核实，核查面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为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100%。核实内容：机具的生产企业、产品型号、出厂编号、发动机号等信息是否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真实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，机具经核查无误后，各乡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村委会分别签字盖章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上报县农业局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。县农业局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财政局将对各乡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镇的核查情况进行抽查复核核查面达30%以上。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　四、核查要求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1、严格核查。要严格按照农机购置补贴机具补贴额一览表中的主要配置和参数，对照具体补贴机具的规格型号进行核实。</w:t>
            </w:r>
          </w:p>
          <w:p w:rsidR="006F1095" w:rsidRPr="005751E5" w:rsidRDefault="006F1095" w:rsidP="000D1BC2">
            <w:pPr>
              <w:widowControl/>
              <w:spacing w:line="480" w:lineRule="auto"/>
              <w:ind w:firstLine="405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2、明确责任。实地检查时，核查人员要认真及时填写核查登记表，积极推行“人机合一”拍照留档。对大中型机具，要重点核实。要建立机具核实台帐，保存机具核实记录，实行谁核实、谁签字、谁负责的责任追究制。　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6F1095" w:rsidRPr="005751E5" w:rsidRDefault="006F1095" w:rsidP="007234E1">
            <w:pPr>
              <w:widowControl/>
              <w:spacing w:line="480" w:lineRule="auto"/>
              <w:ind w:firstLineChars="3790" w:firstLine="1061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201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="007234E1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    </w:t>
            </w:r>
          </w:p>
        </w:tc>
      </w:tr>
    </w:tbl>
    <w:p w:rsidR="00FD40C9" w:rsidRDefault="00FD40C9"/>
    <w:sectPr w:rsidR="00FD40C9" w:rsidSect="006F1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85" w:rsidRDefault="00AA5885" w:rsidP="007234E1">
      <w:r>
        <w:separator/>
      </w:r>
    </w:p>
  </w:endnote>
  <w:endnote w:type="continuationSeparator" w:id="1">
    <w:p w:rsidR="00AA5885" w:rsidRDefault="00AA5885" w:rsidP="0072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85" w:rsidRDefault="00AA5885" w:rsidP="007234E1">
      <w:r>
        <w:separator/>
      </w:r>
    </w:p>
  </w:footnote>
  <w:footnote w:type="continuationSeparator" w:id="1">
    <w:p w:rsidR="00AA5885" w:rsidRDefault="00AA5885" w:rsidP="0072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095"/>
    <w:rsid w:val="006F1095"/>
    <w:rsid w:val="007234E1"/>
    <w:rsid w:val="00AA5885"/>
    <w:rsid w:val="00B03849"/>
    <w:rsid w:val="00FD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4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4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</cp:revision>
  <dcterms:created xsi:type="dcterms:W3CDTF">2018-11-30T09:03:00Z</dcterms:created>
  <dcterms:modified xsi:type="dcterms:W3CDTF">2018-11-30T09:03:00Z</dcterms:modified>
</cp:coreProperties>
</file>