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2F" w:rsidRDefault="008269D4" w:rsidP="005A1EA1">
      <w:pPr>
        <w:pStyle w:val="a5"/>
        <w:shd w:val="clear" w:color="auto" w:fill="FFFFFF"/>
        <w:spacing w:before="0" w:beforeAutospacing="0" w:after="0" w:afterAutospacing="0" w:line="555" w:lineRule="atLeast"/>
        <w:ind w:firstLine="885"/>
        <w:jc w:val="center"/>
        <w:rPr>
          <w:rStyle w:val="a6"/>
          <w:color w:val="333333"/>
          <w:sz w:val="44"/>
          <w:szCs w:val="44"/>
        </w:rPr>
      </w:pPr>
      <w:r>
        <w:rPr>
          <w:rStyle w:val="a6"/>
          <w:rFonts w:hint="eastAsia"/>
          <w:color w:val="333333"/>
          <w:sz w:val="44"/>
          <w:szCs w:val="44"/>
        </w:rPr>
        <w:t>九寨沟</w:t>
      </w:r>
      <w:r w:rsidR="005A1EA1">
        <w:rPr>
          <w:rStyle w:val="a6"/>
          <w:rFonts w:hint="eastAsia"/>
          <w:color w:val="333333"/>
          <w:sz w:val="44"/>
          <w:szCs w:val="44"/>
        </w:rPr>
        <w:t>县2018年农机购机补贴</w:t>
      </w:r>
    </w:p>
    <w:p w:rsidR="005A1EA1" w:rsidRDefault="005A1EA1" w:rsidP="005A1EA1">
      <w:pPr>
        <w:pStyle w:val="a5"/>
        <w:shd w:val="clear" w:color="auto" w:fill="FFFFFF"/>
        <w:spacing w:before="0" w:beforeAutospacing="0" w:after="0" w:afterAutospacing="0" w:line="555" w:lineRule="atLeast"/>
        <w:ind w:firstLine="885"/>
        <w:jc w:val="center"/>
        <w:rPr>
          <w:color w:val="333333"/>
          <w:sz w:val="20"/>
          <w:szCs w:val="20"/>
        </w:rPr>
      </w:pPr>
      <w:r>
        <w:rPr>
          <w:rStyle w:val="a6"/>
          <w:rFonts w:hint="eastAsia"/>
          <w:color w:val="333333"/>
          <w:sz w:val="44"/>
          <w:szCs w:val="44"/>
        </w:rPr>
        <w:t>办理程序</w:t>
      </w:r>
    </w:p>
    <w:p w:rsidR="005A1EA1" w:rsidRDefault="008269D4"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t>我县</w:t>
      </w:r>
      <w:r w:rsidR="005A1EA1">
        <w:rPr>
          <w:rFonts w:ascii="仿宋" w:eastAsia="仿宋" w:hAnsi="仿宋" w:hint="eastAsia"/>
          <w:color w:val="333333"/>
          <w:sz w:val="32"/>
          <w:szCs w:val="32"/>
        </w:rPr>
        <w:t>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按照便民利民原则，执行“先购机、后申请补贴”程序，即：购机户购机后向有关部门提出补贴资金申请，县级农机购置补贴主管部门会同财政部门组织审核确定、公示，兑付补贴资金。简易保鲜储藏设备等，采取先申请、后建设、经验收合格后再申请补贴的程序。对购置实行牌证管理的机具，购机户应先到农机安全监理机构申领牌证，再办理农机购置补贴申请。</w:t>
      </w:r>
    </w:p>
    <w:p w:rsidR="005A1EA1" w:rsidRDefault="005A1EA1"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t>1．购机。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提供售后服务凭证和产品《合格证》。如经销商提供的整机出厂编号和发动机号码等与实际销售的不一致，购机户则无法进行补贴资金结算申请。</w:t>
      </w:r>
    </w:p>
    <w:p w:rsidR="005A1EA1" w:rsidRDefault="005A1EA1"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lastRenderedPageBreak/>
        <w:t>2．申请。购机户凭身份证或直接从事农机作业的农业生产经营组织的营业执照原件、“一卡通”存折、购机发票到县农业畜牧和水务局提出购机补贴申请。</w:t>
      </w:r>
    </w:p>
    <w:p w:rsidR="005A1EA1" w:rsidRDefault="005A1EA1"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t>3．受理。县农业畜牧和水务局农机管理（监理）站（股）受理购机户的农机购置补贴申请，在系统中操作。</w:t>
      </w:r>
    </w:p>
    <w:p w:rsidR="005A1EA1" w:rsidRDefault="005A1EA1"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t>4．核实。县农业畜牧和水务局联合区财政局对已提出补贴资金申请的购机户进行购机核实，主要核实所购机具的真实性、分档名称对应的补贴额、所购机具整机出厂编号和发动机号码是否与“系统”录入的一致。电话</w:t>
      </w:r>
      <w:proofErr w:type="gramStart"/>
      <w:r>
        <w:rPr>
          <w:rFonts w:ascii="仿宋" w:eastAsia="仿宋" w:hAnsi="仿宋" w:hint="eastAsia"/>
          <w:color w:val="333333"/>
          <w:sz w:val="32"/>
          <w:szCs w:val="32"/>
        </w:rPr>
        <w:t>核实面</w:t>
      </w:r>
      <w:proofErr w:type="gramEnd"/>
      <w:r>
        <w:rPr>
          <w:rFonts w:ascii="仿宋" w:eastAsia="仿宋" w:hAnsi="仿宋" w:hint="eastAsia"/>
          <w:color w:val="333333"/>
          <w:sz w:val="32"/>
          <w:szCs w:val="32"/>
        </w:rPr>
        <w:t>必须达到100%，入户</w:t>
      </w:r>
      <w:proofErr w:type="gramStart"/>
      <w:r>
        <w:rPr>
          <w:rFonts w:ascii="仿宋" w:eastAsia="仿宋" w:hAnsi="仿宋" w:hint="eastAsia"/>
          <w:color w:val="333333"/>
          <w:sz w:val="32"/>
          <w:szCs w:val="32"/>
        </w:rPr>
        <w:t>核查面</w:t>
      </w:r>
      <w:proofErr w:type="gramEnd"/>
      <w:r>
        <w:rPr>
          <w:rFonts w:ascii="仿宋" w:eastAsia="仿宋" w:hAnsi="仿宋" w:hint="eastAsia"/>
          <w:color w:val="333333"/>
          <w:sz w:val="32"/>
          <w:szCs w:val="32"/>
        </w:rPr>
        <w:t>不得低于10%，在此基础上，县农业畜牧和水务局、财政局等部门随机抽查。</w:t>
      </w:r>
    </w:p>
    <w:p w:rsidR="005A1EA1" w:rsidRDefault="005A1EA1"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t>5．结算。县农业畜牧和水务局将核实、抽查后的农机购置补贴资金进行结算，并在系统中打印四川省农机购置补贴资金结算明细表，经县农业畜牧和水务局、县财政局签字盖章。</w:t>
      </w:r>
    </w:p>
    <w:p w:rsidR="005A1EA1" w:rsidRDefault="005A1EA1" w:rsidP="005A1EA1">
      <w:pPr>
        <w:pStyle w:val="a5"/>
        <w:shd w:val="clear" w:color="auto" w:fill="FFFFFF"/>
        <w:spacing w:before="0" w:beforeAutospacing="0" w:after="0" w:afterAutospacing="0" w:line="585" w:lineRule="atLeast"/>
        <w:ind w:firstLine="630"/>
        <w:jc w:val="both"/>
        <w:rPr>
          <w:color w:val="333333"/>
          <w:sz w:val="20"/>
          <w:szCs w:val="20"/>
        </w:rPr>
      </w:pPr>
      <w:r>
        <w:rPr>
          <w:rFonts w:ascii="仿宋" w:eastAsia="仿宋" w:hAnsi="仿宋" w:hint="eastAsia"/>
          <w:color w:val="333333"/>
          <w:sz w:val="32"/>
          <w:szCs w:val="32"/>
        </w:rPr>
        <w:t>6．兑付。县农业畜牧和水务局和财政局抽查确认后的购机补贴资金由县财政局兑付到购机户的“一卡通”账户，购机户为农业生产经营组织的，购机补贴资金发放到购机户指定的银行帐号。</w:t>
      </w:r>
    </w:p>
    <w:p w:rsidR="00A3711A" w:rsidRPr="005A1EA1" w:rsidRDefault="00A3711A"/>
    <w:sectPr w:rsidR="00A3711A" w:rsidRPr="005A1EA1" w:rsidSect="00A37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CBA" w:rsidRDefault="00D47CBA" w:rsidP="005A1EA1">
      <w:r>
        <w:separator/>
      </w:r>
    </w:p>
  </w:endnote>
  <w:endnote w:type="continuationSeparator" w:id="0">
    <w:p w:rsidR="00D47CBA" w:rsidRDefault="00D47CBA" w:rsidP="005A1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CBA" w:rsidRDefault="00D47CBA" w:rsidP="005A1EA1">
      <w:r>
        <w:separator/>
      </w:r>
    </w:p>
  </w:footnote>
  <w:footnote w:type="continuationSeparator" w:id="0">
    <w:p w:rsidR="00D47CBA" w:rsidRDefault="00D47CBA" w:rsidP="005A1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1EA1"/>
    <w:rsid w:val="00106723"/>
    <w:rsid w:val="00135046"/>
    <w:rsid w:val="001E582F"/>
    <w:rsid w:val="00540C93"/>
    <w:rsid w:val="005A1EA1"/>
    <w:rsid w:val="008269D4"/>
    <w:rsid w:val="00A10015"/>
    <w:rsid w:val="00A3711A"/>
    <w:rsid w:val="00AC510A"/>
    <w:rsid w:val="00D47CBA"/>
    <w:rsid w:val="00EF7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1EA1"/>
    <w:rPr>
      <w:sz w:val="18"/>
      <w:szCs w:val="18"/>
    </w:rPr>
  </w:style>
  <w:style w:type="paragraph" w:styleId="a4">
    <w:name w:val="footer"/>
    <w:basedOn w:val="a"/>
    <w:link w:val="Char0"/>
    <w:uiPriority w:val="99"/>
    <w:semiHidden/>
    <w:unhideWhenUsed/>
    <w:rsid w:val="005A1E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1EA1"/>
    <w:rPr>
      <w:sz w:val="18"/>
      <w:szCs w:val="18"/>
    </w:rPr>
  </w:style>
  <w:style w:type="paragraph" w:styleId="a5">
    <w:name w:val="Normal (Web)"/>
    <w:basedOn w:val="a"/>
    <w:uiPriority w:val="99"/>
    <w:semiHidden/>
    <w:unhideWhenUsed/>
    <w:rsid w:val="005A1EA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1EA1"/>
    <w:rPr>
      <w:b/>
      <w:bCs/>
    </w:rPr>
  </w:style>
</w:styles>
</file>

<file path=word/webSettings.xml><?xml version="1.0" encoding="utf-8"?>
<w:webSettings xmlns:r="http://schemas.openxmlformats.org/officeDocument/2006/relationships" xmlns:w="http://schemas.openxmlformats.org/wordprocessingml/2006/main">
  <w:divs>
    <w:div w:id="4303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782</Characters>
  <Application>Microsoft Office Word</Application>
  <DocSecurity>0</DocSecurity>
  <Lines>6</Lines>
  <Paragraphs>1</Paragraphs>
  <ScaleCrop>false</ScaleCrop>
  <Company>china</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Administrator</cp:lastModifiedBy>
  <cp:revision>6</cp:revision>
  <dcterms:created xsi:type="dcterms:W3CDTF">2018-12-06T08:07:00Z</dcterms:created>
  <dcterms:modified xsi:type="dcterms:W3CDTF">2018-12-06T08:48:00Z</dcterms:modified>
</cp:coreProperties>
</file>