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仿宋" w:eastAsia="方正小标宋简体" w:cs="宋体"/>
          <w:kern w:val="0"/>
          <w:sz w:val="44"/>
          <w:szCs w:val="44"/>
        </w:rPr>
      </w:pPr>
      <w:bookmarkStart w:id="0" w:name="_GoBack"/>
      <w:r>
        <w:rPr>
          <w:rFonts w:hint="eastAsia" w:ascii="方正小标宋简体" w:hAnsi="仿宋" w:eastAsia="方正小标宋简体"/>
          <w:sz w:val="44"/>
          <w:szCs w:val="44"/>
        </w:rPr>
        <w:t>农机购置补贴资金管理和拨付制度</w:t>
      </w:r>
    </w:p>
    <w:bookmarkEnd w:id="0"/>
    <w:p>
      <w:pPr>
        <w:spacing w:line="576"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为确保补贴资金足额及时兑付到购机者手中，制定本制度。</w:t>
      </w:r>
    </w:p>
    <w:p>
      <w:pPr>
        <w:pStyle w:val="7"/>
        <w:widowControl w:val="0"/>
        <w:adjustRightInd w:val="0"/>
        <w:snapToGrid w:val="0"/>
        <w:spacing w:line="576" w:lineRule="exact"/>
        <w:ind w:firstLine="640"/>
        <w:rPr>
          <w:rFonts w:hint="eastAsia" w:ascii="黑体" w:hAnsi="仿宋" w:eastAsia="黑体"/>
          <w:bCs/>
          <w:color w:val="000000"/>
          <w:spacing w:val="4"/>
          <w:sz w:val="32"/>
          <w:szCs w:val="32"/>
        </w:rPr>
      </w:pPr>
      <w:r>
        <w:rPr>
          <w:rFonts w:hint="eastAsia" w:ascii="黑体" w:hAnsi="仿宋" w:eastAsia="黑体"/>
          <w:bCs/>
          <w:color w:val="000000"/>
          <w:spacing w:val="4"/>
          <w:sz w:val="32"/>
          <w:szCs w:val="32"/>
        </w:rPr>
        <w:t>一、补贴资金申请</w:t>
      </w:r>
    </w:p>
    <w:p>
      <w:pPr>
        <w:pStyle w:val="7"/>
        <w:widowControl w:val="0"/>
        <w:adjustRightInd w:val="0"/>
        <w:snapToGrid w:val="0"/>
        <w:spacing w:line="576" w:lineRule="exact"/>
        <w:ind w:firstLine="640"/>
        <w:rPr>
          <w:rFonts w:hint="eastAsia" w:ascii="仿宋_GB2312" w:hAnsi="仿宋" w:eastAsia="仿宋_GB2312"/>
          <w:color w:val="000000"/>
          <w:spacing w:val="4"/>
          <w:sz w:val="32"/>
          <w:szCs w:val="32"/>
        </w:rPr>
      </w:pPr>
      <w:r>
        <w:rPr>
          <w:rFonts w:hint="eastAsia" w:ascii="仿宋_GB2312" w:hAnsi="仿宋" w:eastAsia="仿宋_GB2312"/>
          <w:spacing w:val="4"/>
          <w:sz w:val="32"/>
          <w:szCs w:val="32"/>
        </w:rPr>
        <w:t>购机者在购机后，向乡镇人民政府或县农业局提出补贴申请。申请补贴需提供的资料有：本人身份证原件及复印件，购机发票原件及复印件，银行卡原件及复印件。</w:t>
      </w:r>
      <w:r>
        <w:rPr>
          <w:rFonts w:hint="eastAsia" w:ascii="仿宋_GB2312" w:hAnsi="仿宋" w:eastAsia="仿宋_GB2312"/>
          <w:color w:val="000000"/>
          <w:spacing w:val="4"/>
          <w:sz w:val="32"/>
          <w:szCs w:val="32"/>
        </w:rPr>
        <w:t>购机者为农业生产经营组织的，还需提供</w:t>
      </w:r>
      <w:r>
        <w:rPr>
          <w:rFonts w:hint="eastAsia" w:ascii="仿宋_GB2312" w:hAnsi="仿宋" w:eastAsia="仿宋_GB2312"/>
          <w:spacing w:val="4"/>
          <w:sz w:val="32"/>
          <w:szCs w:val="32"/>
        </w:rPr>
        <w:t>组织机构代码证</w:t>
      </w:r>
      <w:r>
        <w:rPr>
          <w:rFonts w:hint="eastAsia" w:ascii="仿宋_GB2312" w:hAnsi="仿宋" w:eastAsia="仿宋_GB2312"/>
          <w:color w:val="000000"/>
          <w:spacing w:val="4"/>
          <w:sz w:val="32"/>
          <w:szCs w:val="32"/>
        </w:rPr>
        <w:t>、工商营业执照、法人代表身份证明原件及复印件和开户银行名称及账号。</w:t>
      </w:r>
    </w:p>
    <w:p>
      <w:pPr>
        <w:pStyle w:val="7"/>
        <w:widowControl w:val="0"/>
        <w:adjustRightInd w:val="0"/>
        <w:snapToGrid w:val="0"/>
        <w:spacing w:line="576" w:lineRule="exact"/>
        <w:ind w:firstLine="640"/>
        <w:rPr>
          <w:rFonts w:hint="eastAsia" w:ascii="黑体" w:hAnsi="仿宋" w:eastAsia="黑体"/>
          <w:bCs/>
          <w:color w:val="000000"/>
          <w:spacing w:val="4"/>
          <w:sz w:val="32"/>
          <w:szCs w:val="32"/>
        </w:rPr>
      </w:pPr>
      <w:r>
        <w:rPr>
          <w:rFonts w:hint="eastAsia" w:ascii="黑体" w:hAnsi="仿宋" w:eastAsia="黑体"/>
          <w:bCs/>
          <w:color w:val="000000"/>
          <w:spacing w:val="4"/>
          <w:sz w:val="32"/>
          <w:szCs w:val="32"/>
        </w:rPr>
        <w:t>二、补贴资金审查</w:t>
      </w:r>
    </w:p>
    <w:p>
      <w:pPr>
        <w:pStyle w:val="7"/>
        <w:widowControl w:val="0"/>
        <w:adjustRightInd w:val="0"/>
        <w:snapToGrid w:val="0"/>
        <w:spacing w:line="576" w:lineRule="exact"/>
        <w:ind w:firstLine="640"/>
        <w:rPr>
          <w:rFonts w:hint="eastAsia" w:ascii="仿宋_GB2312" w:hAnsi="仿宋" w:eastAsia="仿宋_GB2312"/>
          <w:sz w:val="32"/>
          <w:szCs w:val="32"/>
        </w:rPr>
      </w:pPr>
      <w:r>
        <w:rPr>
          <w:rFonts w:hint="eastAsia" w:ascii="仿宋_GB2312" w:hAnsi="仿宋" w:eastAsia="仿宋_GB2312"/>
          <w:color w:val="000000"/>
          <w:sz w:val="32"/>
          <w:szCs w:val="32"/>
        </w:rPr>
        <w:t>县农业局将受理的补贴资金申请资料进行归纳汇总，审查生成《</w:t>
      </w:r>
      <w:r>
        <w:rPr>
          <w:rFonts w:hint="eastAsia" w:ascii="仿宋_GB2312" w:hAnsi="仿宋" w:eastAsia="仿宋_GB2312"/>
          <w:sz w:val="32"/>
          <w:szCs w:val="32"/>
        </w:rPr>
        <w:t>苍溪县2018年第XX批</w:t>
      </w:r>
      <w:r>
        <w:rPr>
          <w:rFonts w:hint="eastAsia" w:ascii="仿宋_GB2312" w:hAnsi="仿宋" w:eastAsia="仿宋_GB2312"/>
          <w:color w:val="000000"/>
          <w:sz w:val="32"/>
          <w:szCs w:val="32"/>
        </w:rPr>
        <w:t>农机购置补贴资金发放明细表》（以下简称“发放明细表”），由各乡镇、村进行张榜公示7日，并在15个工作日内组织相关工作人员对购机者所购机具开展核实核查工作，</w:t>
      </w:r>
      <w:r>
        <w:rPr>
          <w:rFonts w:hint="eastAsia" w:ascii="仿宋_GB2312" w:hAnsi="仿宋" w:eastAsia="仿宋_GB2312"/>
          <w:sz w:val="32"/>
          <w:szCs w:val="32"/>
        </w:rPr>
        <w:t>重点加强对插秧机、收割机、拖拉机等大中型机具和所有冷库建设情况的核实力度。</w:t>
      </w:r>
      <w:r>
        <w:rPr>
          <w:rFonts w:hint="eastAsia" w:ascii="仿宋_GB2312" w:hAnsi="仿宋" w:eastAsia="仿宋_GB2312"/>
          <w:color w:val="000000"/>
          <w:sz w:val="32"/>
          <w:szCs w:val="32"/>
        </w:rPr>
        <w:t>补贴机具经公示、核查无误后，由所在乡镇农机（农技）干部、乡镇主要领导或分管领导在</w:t>
      </w:r>
      <w:r>
        <w:rPr>
          <w:rFonts w:hint="eastAsia" w:ascii="仿宋_GB2312" w:hAnsi="仿宋" w:eastAsia="仿宋_GB2312"/>
          <w:sz w:val="32"/>
          <w:szCs w:val="32"/>
        </w:rPr>
        <w:t>发放明细表上签字并加盖乡镇政府公章后报送县农业局。</w:t>
      </w:r>
    </w:p>
    <w:p>
      <w:pPr>
        <w:pStyle w:val="7"/>
        <w:widowControl w:val="0"/>
        <w:adjustRightInd w:val="0"/>
        <w:snapToGrid w:val="0"/>
        <w:spacing w:line="576" w:lineRule="exact"/>
        <w:ind w:firstLine="640"/>
        <w:rPr>
          <w:rFonts w:hint="eastAsia" w:ascii="黑体" w:hAnsi="仿宋" w:eastAsia="黑体"/>
          <w:bCs/>
          <w:color w:val="000000"/>
          <w:spacing w:val="4"/>
          <w:sz w:val="32"/>
          <w:szCs w:val="32"/>
        </w:rPr>
      </w:pPr>
      <w:r>
        <w:rPr>
          <w:rFonts w:hint="eastAsia" w:ascii="黑体" w:hAnsi="仿宋" w:eastAsia="黑体"/>
          <w:bCs/>
          <w:color w:val="000000"/>
          <w:spacing w:val="4"/>
          <w:sz w:val="32"/>
          <w:szCs w:val="32"/>
        </w:rPr>
        <w:t>三、补贴资金发放</w:t>
      </w:r>
    </w:p>
    <w:p>
      <w:pPr>
        <w:pStyle w:val="7"/>
        <w:widowControl w:val="0"/>
        <w:adjustRightInd w:val="0"/>
        <w:snapToGrid w:val="0"/>
        <w:spacing w:line="576" w:lineRule="exact"/>
        <w:ind w:firstLine="641"/>
        <w:rPr>
          <w:rFonts w:hint="eastAsia" w:ascii="仿宋_GB2312" w:hAnsi="仿宋" w:eastAsia="仿宋_GB2312"/>
          <w:color w:val="000000"/>
          <w:spacing w:val="-2"/>
          <w:sz w:val="32"/>
          <w:szCs w:val="32"/>
        </w:rPr>
      </w:pPr>
      <w:r>
        <w:rPr>
          <w:rFonts w:hint="eastAsia" w:ascii="仿宋_GB2312" w:hAnsi="仿宋" w:eastAsia="仿宋_GB2312"/>
          <w:spacing w:val="-2"/>
          <w:sz w:val="32"/>
          <w:szCs w:val="32"/>
        </w:rPr>
        <w:t>县农业局对受理的补贴资金申请资料、乡镇报送的发放明细表公示及核查结果进行审核后报送县财政局复核，县</w:t>
      </w:r>
      <w:r>
        <w:rPr>
          <w:rFonts w:hint="eastAsia" w:ascii="仿宋_GB2312" w:hAnsi="仿宋" w:eastAsia="仿宋_GB2312"/>
          <w:color w:val="000000"/>
          <w:spacing w:val="-2"/>
          <w:sz w:val="32"/>
          <w:szCs w:val="32"/>
        </w:rPr>
        <w:t>财政局复核无误后再将补贴资金划拨到购机者账上。</w:t>
      </w:r>
    </w:p>
    <w:p/>
    <w:sectPr>
      <w:pgSz w:w="11906" w:h="16838"/>
      <w:pgMar w:top="124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334C1"/>
    <w:rsid w:val="1852595B"/>
    <w:rsid w:val="240334C1"/>
    <w:rsid w:val="326A2D5A"/>
    <w:rsid w:val="41AE2B29"/>
    <w:rsid w:val="58602763"/>
    <w:rsid w:val="692D5BA3"/>
    <w:rsid w:val="6BDF4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 w:type="character" w:customStyle="1" w:styleId="6">
    <w:name w:val="apple-converted-space"/>
    <w:basedOn w:val="3"/>
    <w:qFormat/>
    <w:uiPriority w:val="0"/>
  </w:style>
  <w:style w:type="paragraph" w:customStyle="1" w:styleId="7">
    <w:name w:val="p0"/>
    <w:basedOn w:val="1"/>
    <w:qFormat/>
    <w:uiPriority w:val="0"/>
    <w:pPr>
      <w:widowControl/>
    </w:pPr>
    <w:rPr>
      <w:rFonts w:ascii="Calibri" w:hAnsi="Calibri"/>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2019-01-11T02:38:00Z</dcterms:created>
  <dc:creator> 阿萍～～</dc:creator>
  <cp:lastModifiedBy> 阿萍～～</cp:lastModifiedBy>
  <dcterms:modified xsi:type="dcterms:W3CDTF">2019-01-11T02:59:40Z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