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653" w:lineRule="atLeast"/>
        <w:jc w:val="center"/>
        <w:rPr>
          <w:color w:val="333333"/>
          <w:sz w:val="22"/>
          <w:szCs w:val="22"/>
        </w:rPr>
      </w:pPr>
      <w:r>
        <w:rPr>
          <w:rFonts w:hint="eastAsia" w:ascii="黑体" w:hAnsi="黑体" w:eastAsia="黑体"/>
          <w:color w:val="333333"/>
          <w:sz w:val="49"/>
          <w:szCs w:val="49"/>
          <w:lang w:eastAsia="zh-CN"/>
        </w:rPr>
        <w:t>彭山</w:t>
      </w:r>
      <w:r>
        <w:rPr>
          <w:rFonts w:hint="eastAsia" w:ascii="黑体" w:hAnsi="黑体" w:eastAsia="黑体"/>
          <w:color w:val="333333"/>
          <w:sz w:val="49"/>
          <w:szCs w:val="49"/>
        </w:rPr>
        <w:t>区2018-2020年农机购置补贴</w:t>
      </w:r>
    </w:p>
    <w:p>
      <w:pPr>
        <w:pStyle w:val="2"/>
        <w:shd w:val="clear" w:color="auto" w:fill="FFFFFF"/>
        <w:spacing w:line="653" w:lineRule="atLeast"/>
        <w:jc w:val="center"/>
        <w:rPr>
          <w:rFonts w:hint="eastAsia"/>
          <w:color w:val="333333"/>
          <w:sz w:val="22"/>
          <w:szCs w:val="22"/>
        </w:rPr>
      </w:pPr>
      <w:r>
        <w:rPr>
          <w:rFonts w:hint="eastAsia" w:ascii="黑体" w:hAnsi="黑体" w:eastAsia="黑体"/>
          <w:color w:val="333333"/>
          <w:sz w:val="49"/>
          <w:szCs w:val="49"/>
        </w:rPr>
        <w:t>操作程序</w:t>
      </w:r>
    </w:p>
    <w:p>
      <w:pPr>
        <w:pStyle w:val="2"/>
        <w:shd w:val="clear" w:color="auto" w:fill="FFFFFF"/>
        <w:ind w:firstLine="720"/>
        <w:rPr>
          <w:rFonts w:hint="eastAsia"/>
          <w:color w:val="333333"/>
          <w:sz w:val="22"/>
          <w:szCs w:val="22"/>
        </w:rPr>
      </w:pPr>
      <w:r>
        <w:rPr>
          <w:rFonts w:hint="eastAsia" w:ascii="仿宋_GB2312" w:eastAsia="仿宋_GB2312"/>
          <w:color w:val="333333"/>
          <w:sz w:val="35"/>
          <w:szCs w:val="35"/>
        </w:rPr>
        <w:t>为规范农机购置补贴操作程序，我区按照农机购置补贴政策实行“自主购机、定额补贴、先购后补、（区）县结算、直补到卡（户）”的方式执行。按照便民利民原则，一般补贴对象按照“先购机、后申请补贴”的程序执行；对购买量大、享受补贴高的补贴对象，采取“先申请、后购机”程序执行。具体操作程序如下：</w:t>
      </w:r>
    </w:p>
    <w:p>
      <w:pPr>
        <w:pStyle w:val="2"/>
        <w:shd w:val="clear" w:color="auto" w:fill="FFFFFF"/>
        <w:rPr>
          <w:rFonts w:hint="eastAsia"/>
          <w:color w:val="000000"/>
          <w:sz w:val="22"/>
          <w:szCs w:val="22"/>
        </w:rPr>
      </w:pPr>
      <w:r>
        <w:rPr>
          <w:rFonts w:hint="eastAsia" w:ascii="仿宋_GB2312" w:eastAsia="仿宋_GB2312"/>
          <w:color w:val="000000"/>
          <w:sz w:val="35"/>
          <w:szCs w:val="35"/>
        </w:rPr>
        <w:t>   （一）自主购机。购机者根据需要自主选购四川省2018-2020年农业机械购置补贴范围内的农机具，并对购机行为和购买机具的真实性负责，承担相应责任义务。鼓励非现金方式支付购机款，便于购置行为及资金往来全程留痕。  </w:t>
      </w:r>
    </w:p>
    <w:p>
      <w:pPr>
        <w:pStyle w:val="2"/>
        <w:shd w:val="clear" w:color="auto" w:fill="FFFFFF"/>
        <w:rPr>
          <w:rFonts w:hint="eastAsia"/>
          <w:color w:val="000000"/>
          <w:sz w:val="22"/>
          <w:szCs w:val="22"/>
        </w:rPr>
      </w:pPr>
      <w:r>
        <w:rPr>
          <w:rFonts w:hint="eastAsia" w:ascii="仿宋_GB2312" w:eastAsia="仿宋_GB2312"/>
          <w:color w:val="000000"/>
          <w:sz w:val="35"/>
          <w:szCs w:val="35"/>
        </w:rPr>
        <w:t>   （二）补贴资金申请。购机后，购机者自主向</w:t>
      </w:r>
      <w:r>
        <w:rPr>
          <w:rFonts w:hint="eastAsia" w:ascii="仿宋_GB2312" w:eastAsia="仿宋_GB2312"/>
          <w:color w:val="000000"/>
          <w:sz w:val="35"/>
          <w:szCs w:val="35"/>
          <w:lang w:eastAsia="zh-CN"/>
        </w:rPr>
        <w:t>彭山</w:t>
      </w:r>
      <w:r>
        <w:rPr>
          <w:rFonts w:hint="eastAsia" w:ascii="仿宋_GB2312" w:eastAsia="仿宋_GB2312"/>
          <w:color w:val="000000"/>
          <w:sz w:val="35"/>
          <w:szCs w:val="35"/>
        </w:rPr>
        <w:t>区农业农村局提出补贴资金申领事项，按规定提交申请资料，其真实性、完整性和有效性由购机者和补贴机具产销企业负责，并承担相关法律责任。申请资料如下：（1）本人身份证（农业生产经营组织营业执照）复印件，原件备查；（2）发票原件（三联单，发票上注明机具品目、生产企业、机具型号、发动机号、机具编号）；（3）本人银行卡（“一卡通”、农业生产经营组织账号、开户行）复印件，原件备查;(4) 对安装类、设施类需要修建库房等涉及占用农地的，需提供设施用地批复。</w:t>
      </w:r>
    </w:p>
    <w:p>
      <w:pPr>
        <w:pStyle w:val="2"/>
        <w:shd w:val="clear" w:color="auto" w:fill="FFFFFF"/>
        <w:rPr>
          <w:rFonts w:hint="eastAsia"/>
          <w:color w:val="000000"/>
          <w:sz w:val="22"/>
          <w:szCs w:val="22"/>
        </w:rPr>
      </w:pPr>
      <w:r>
        <w:rPr>
          <w:rFonts w:hint="eastAsia" w:ascii="仿宋_GB2312" w:eastAsia="仿宋_GB2312"/>
          <w:color w:val="000000"/>
          <w:sz w:val="35"/>
          <w:szCs w:val="35"/>
        </w:rPr>
        <w:t>    对实行牌证管理的机具，购机者按程序购机后应先在</w:t>
      </w:r>
      <w:r>
        <w:rPr>
          <w:rFonts w:hint="eastAsia" w:ascii="仿宋_GB2312" w:eastAsia="仿宋_GB2312"/>
          <w:color w:val="000000"/>
          <w:sz w:val="35"/>
          <w:szCs w:val="35"/>
          <w:lang w:eastAsia="zh-CN"/>
        </w:rPr>
        <w:t>彭山</w:t>
      </w:r>
      <w:r>
        <w:rPr>
          <w:rFonts w:hint="eastAsia" w:ascii="仿宋_GB2312" w:eastAsia="仿宋_GB2312"/>
          <w:color w:val="000000"/>
          <w:sz w:val="35"/>
          <w:szCs w:val="35"/>
        </w:rPr>
        <w:t>区农机监理站办理牌证照，凭入籍证明再行申请报补（区农机监理站地址：</w:t>
      </w:r>
      <w:r>
        <w:rPr>
          <w:rFonts w:hint="eastAsia" w:ascii="仿宋_GB2312" w:eastAsia="仿宋_GB2312"/>
          <w:color w:val="000000"/>
          <w:sz w:val="35"/>
          <w:szCs w:val="35"/>
          <w:lang w:eastAsia="zh-CN"/>
        </w:rPr>
        <w:t>彭山</w:t>
      </w:r>
      <w:r>
        <w:rPr>
          <w:rFonts w:hint="eastAsia" w:ascii="仿宋_GB2312" w:eastAsia="仿宋_GB2312"/>
          <w:color w:val="000000"/>
          <w:sz w:val="35"/>
          <w:szCs w:val="35"/>
        </w:rPr>
        <w:t>区</w:t>
      </w:r>
      <w:r>
        <w:rPr>
          <w:rFonts w:hint="eastAsia" w:ascii="仿宋_GB2312" w:eastAsia="仿宋_GB2312"/>
          <w:color w:val="000000"/>
          <w:sz w:val="35"/>
          <w:szCs w:val="35"/>
          <w:lang w:eastAsia="zh-CN"/>
        </w:rPr>
        <w:t>蔡山东路</w:t>
      </w:r>
      <w:r>
        <w:rPr>
          <w:rFonts w:hint="eastAsia" w:ascii="仿宋_GB2312" w:eastAsia="仿宋_GB2312"/>
          <w:color w:val="000000"/>
          <w:sz w:val="35"/>
          <w:szCs w:val="35"/>
          <w:lang w:val="en-US" w:eastAsia="zh-CN"/>
        </w:rPr>
        <w:t>208号</w:t>
      </w:r>
      <w:r>
        <w:rPr>
          <w:rFonts w:hint="eastAsia" w:ascii="仿宋_GB2312" w:eastAsia="仿宋_GB2312"/>
          <w:color w:val="000000"/>
          <w:sz w:val="35"/>
          <w:szCs w:val="35"/>
        </w:rPr>
        <w:t>；电话：028—3</w:t>
      </w:r>
      <w:r>
        <w:rPr>
          <w:rFonts w:hint="eastAsia" w:ascii="仿宋_GB2312" w:eastAsia="仿宋_GB2312"/>
          <w:color w:val="000000"/>
          <w:sz w:val="35"/>
          <w:szCs w:val="35"/>
          <w:lang w:val="en-US" w:eastAsia="zh-CN"/>
        </w:rPr>
        <w:t>7610195</w:t>
      </w:r>
      <w:r>
        <w:rPr>
          <w:rFonts w:hint="eastAsia" w:ascii="仿宋_GB2312" w:eastAsia="仿宋_GB2312"/>
          <w:color w:val="000000"/>
          <w:sz w:val="35"/>
          <w:szCs w:val="35"/>
        </w:rPr>
        <w:t>）。</w:t>
      </w:r>
    </w:p>
    <w:p>
      <w:pPr>
        <w:pStyle w:val="2"/>
        <w:shd w:val="clear" w:color="auto" w:fill="FFFFFF"/>
        <w:rPr>
          <w:rFonts w:hint="eastAsia"/>
          <w:color w:val="000000"/>
          <w:sz w:val="22"/>
          <w:szCs w:val="22"/>
        </w:rPr>
      </w:pPr>
      <w:r>
        <w:rPr>
          <w:rFonts w:hint="eastAsia" w:ascii="仿宋_GB2312" w:eastAsia="仿宋_GB2312"/>
          <w:color w:val="000000"/>
          <w:sz w:val="35"/>
          <w:szCs w:val="35"/>
        </w:rPr>
        <w:t>   （三）补贴资金兑付。录入购机者信息后区农业局将在四川省农机购置补贴辅助管理系统中对外公示，公示期为7天，期满无异议后按程序补贴；如有异议，经核查有违规行为，则取消补贴资格。</w:t>
      </w:r>
    </w:p>
    <w:p>
      <w:pPr>
        <w:pStyle w:val="2"/>
        <w:shd w:val="clear" w:color="auto" w:fill="FFFFFF"/>
        <w:rPr>
          <w:rFonts w:hint="eastAsia"/>
          <w:color w:val="000000"/>
          <w:sz w:val="22"/>
          <w:szCs w:val="22"/>
        </w:rPr>
      </w:pPr>
      <w:r>
        <w:rPr>
          <w:rFonts w:hint="eastAsia" w:ascii="仿宋_GB2312" w:eastAsia="仿宋_GB2312"/>
          <w:color w:val="000000"/>
          <w:sz w:val="35"/>
          <w:szCs w:val="35"/>
        </w:rPr>
        <w:t>    区农业农村局和区财政局按照职责分工、时限要求对补贴相关申请资料进行形式审核后，区农业农村局按照购机补贴进度整理好符合补贴资格的购机者补贴资金结算明细表、补贴资金拨付表等相关资料报区财政局。区财政局从收到补贴资金结算相关资料并经审核无误后，30日内将补贴资金兑付至购机者提供的银行账户（"一卡通"）。</w:t>
      </w:r>
    </w:p>
    <w:p>
      <w:pPr>
        <w:pStyle w:val="2"/>
        <w:shd w:val="clear" w:color="auto" w:fill="FFFFFF"/>
        <w:rPr>
          <w:rFonts w:hint="default" w:eastAsia="仿宋_GB2312"/>
          <w:color w:val="000000"/>
          <w:sz w:val="22"/>
          <w:szCs w:val="22"/>
          <w:lang w:val="en-US" w:eastAsia="zh-CN"/>
        </w:rPr>
      </w:pPr>
      <w:r>
        <w:rPr>
          <w:rFonts w:hint="eastAsia" w:ascii="仿宋_GB2312" w:eastAsia="仿宋_GB2312"/>
          <w:color w:val="000000"/>
          <w:sz w:val="35"/>
          <w:szCs w:val="35"/>
        </w:rPr>
        <w:t>    农机购置补贴政策咨询电话：028-3</w:t>
      </w:r>
      <w:r>
        <w:rPr>
          <w:rFonts w:hint="eastAsia" w:ascii="仿宋_GB2312" w:eastAsia="仿宋_GB2312"/>
          <w:color w:val="000000"/>
          <w:sz w:val="35"/>
          <w:szCs w:val="35"/>
          <w:lang w:val="en-US" w:eastAsia="zh-CN"/>
        </w:rPr>
        <w:t>7630126</w:t>
      </w:r>
    </w:p>
    <w:p>
      <w:pPr>
        <w:pStyle w:val="2"/>
        <w:shd w:val="clear" w:color="auto" w:fill="FFFFFF"/>
        <w:rPr>
          <w:rFonts w:hint="eastAsia"/>
          <w:color w:val="000000"/>
          <w:sz w:val="22"/>
          <w:szCs w:val="22"/>
        </w:rPr>
      </w:pPr>
      <w:r>
        <w:rPr>
          <w:rFonts w:hint="eastAsia" w:ascii="仿宋_GB2312" w:eastAsia="仿宋_GB2312"/>
          <w:color w:val="000000"/>
          <w:sz w:val="35"/>
          <w:szCs w:val="35"/>
        </w:rPr>
        <w:t> </w:t>
      </w:r>
    </w:p>
    <w:p>
      <w:pPr>
        <w:pStyle w:val="2"/>
        <w:shd w:val="clear" w:color="auto" w:fill="FFFFFF"/>
        <w:jc w:val="right"/>
        <w:rPr>
          <w:rFonts w:hint="eastAsia"/>
          <w:color w:val="000000"/>
          <w:sz w:val="22"/>
          <w:szCs w:val="22"/>
        </w:rPr>
      </w:pPr>
      <w:r>
        <w:rPr>
          <w:rFonts w:hint="eastAsia" w:ascii="仿宋_GB2312" w:eastAsia="仿宋_GB2312"/>
          <w:color w:val="000000"/>
          <w:sz w:val="35"/>
          <w:szCs w:val="35"/>
        </w:rPr>
        <w:t>眉山市</w:t>
      </w:r>
      <w:r>
        <w:rPr>
          <w:rFonts w:hint="eastAsia" w:ascii="仿宋_GB2312" w:eastAsia="仿宋_GB2312"/>
          <w:color w:val="000000"/>
          <w:sz w:val="35"/>
          <w:szCs w:val="35"/>
          <w:lang w:eastAsia="zh-CN"/>
        </w:rPr>
        <w:t>彭山</w:t>
      </w:r>
      <w:bookmarkStart w:id="0" w:name="_GoBack"/>
      <w:bookmarkEnd w:id="0"/>
      <w:r>
        <w:rPr>
          <w:rFonts w:hint="eastAsia" w:ascii="仿宋_GB2312" w:eastAsia="仿宋_GB2312"/>
          <w:color w:val="000000"/>
          <w:sz w:val="35"/>
          <w:szCs w:val="35"/>
        </w:rPr>
        <w:t>区农业农村局</w:t>
      </w:r>
    </w:p>
    <w:p>
      <w:pPr>
        <w:pStyle w:val="2"/>
        <w:shd w:val="clear" w:color="auto" w:fill="FFFFFF"/>
        <w:jc w:val="right"/>
        <w:rPr>
          <w:color w:val="000000"/>
          <w:sz w:val="22"/>
          <w:szCs w:val="22"/>
        </w:rPr>
      </w:pPr>
      <w:r>
        <w:rPr>
          <w:rFonts w:hint="eastAsia" w:ascii="仿宋_GB2312" w:eastAsia="仿宋_GB2312"/>
          <w:color w:val="000000"/>
          <w:sz w:val="35"/>
          <w:szCs w:val="35"/>
        </w:rPr>
        <w:t>2019年2月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0DFD"/>
    <w:rsid w:val="0027746C"/>
    <w:rsid w:val="00574389"/>
    <w:rsid w:val="00900DFD"/>
    <w:rsid w:val="1F0F3151"/>
    <w:rsid w:val="52A5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136</Words>
  <Characters>776</Characters>
  <Lines>6</Lines>
  <Paragraphs>1</Paragraphs>
  <TotalTime>7</TotalTime>
  <ScaleCrop>false</ScaleCrop>
  <LinksUpToDate>false</LinksUpToDate>
  <CharactersWithSpaces>911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2019-07-04T03:36:00Z</dcterms:created>
  <dc:creator>dreamsummit</dc:creator>
  <cp:lastModifiedBy>Administrator</cp:lastModifiedBy>
  <dcterms:modified xsi:type="dcterms:W3CDTF">2019-07-04T03:43:40Z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