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ind w:firstLine="1807" w:firstLineChars="500"/>
        <w:jc w:val="left"/>
        <w:rPr>
          <w:rFonts w:ascii="Helvetica" w:hAnsi="Helvetica" w:cs="宋体"/>
          <w:b/>
          <w:bCs/>
          <w:color w:val="000000"/>
          <w:kern w:val="0"/>
          <w:sz w:val="36"/>
          <w:szCs w:val="36"/>
        </w:rPr>
      </w:pPr>
      <w:r>
        <w:rPr>
          <w:rFonts w:hint="eastAsia" w:ascii="宋体" w:hAnsi="宋体"/>
          <w:b/>
          <w:bCs/>
          <w:color w:val="000000"/>
          <w:kern w:val="0"/>
          <w:sz w:val="36"/>
          <w:szCs w:val="36"/>
        </w:rPr>
        <w:t>马边彝族自治县农业农村局</w:t>
      </w:r>
    </w:p>
    <w:p>
      <w:pPr>
        <w:rPr>
          <w:b/>
          <w:bCs/>
          <w:sz w:val="36"/>
          <w:szCs w:val="36"/>
        </w:rPr>
      </w:pPr>
      <w:r>
        <w:rPr>
          <w:rFonts w:hint="eastAsia" w:ascii="宋体" w:hAnsi="宋体"/>
          <w:b/>
          <w:bCs/>
          <w:color w:val="000000"/>
          <w:kern w:val="0"/>
          <w:sz w:val="36"/>
          <w:szCs w:val="36"/>
        </w:rPr>
        <w:t xml:space="preserve">      2019年农机购置补贴机具核查工作制度 </w:t>
      </w:r>
    </w:p>
    <w:p>
      <w:r>
        <w:rPr>
          <w:rFonts w:hint="eastAsia"/>
        </w:rPr>
        <w:t xml:space="preserve"> </w:t>
      </w:r>
    </w:p>
    <w:p>
      <w:pPr>
        <w:widowControl/>
        <w:spacing w:line="480" w:lineRule="auto"/>
        <w:ind w:firstLine="600" w:firstLineChars="200"/>
        <w:jc w:val="left"/>
        <w:rPr>
          <w:rFonts w:hint="eastAsia" w:ascii="仿宋" w:hAnsi="仿宋" w:eastAsia="仿宋"/>
          <w:color w:val="000000"/>
          <w:sz w:val="30"/>
          <w:szCs w:val="30"/>
        </w:rPr>
      </w:pPr>
      <w:r>
        <w:rPr>
          <w:rFonts w:hint="eastAsia" w:ascii="仿宋" w:hAnsi="仿宋" w:eastAsia="仿宋"/>
          <w:color w:val="000000"/>
          <w:kern w:val="0"/>
          <w:sz w:val="30"/>
          <w:szCs w:val="30"/>
        </w:rPr>
        <w:t>为了做好农机购置补贴机具的核查工作，根据2019年我县农机购置补贴实施方案要求，制定农机购置补贴机具核查工作制度如下。</w:t>
      </w:r>
      <w:r>
        <w:rPr>
          <w:rFonts w:hint="eastAsia" w:ascii="仿宋" w:hAnsi="仿宋" w:eastAsia="仿宋"/>
          <w:color w:val="000000"/>
          <w:kern w:val="0"/>
          <w:sz w:val="30"/>
          <w:szCs w:val="30"/>
        </w:rPr>
        <w:br w:type="textWrapping"/>
      </w:r>
      <w:r>
        <w:rPr>
          <w:rFonts w:hint="eastAsia" w:ascii="仿宋" w:hAnsi="仿宋" w:eastAsia="仿宋"/>
          <w:b/>
          <w:bCs/>
          <w:color w:val="000000"/>
          <w:kern w:val="0"/>
          <w:sz w:val="30"/>
          <w:szCs w:val="30"/>
        </w:rPr>
        <w:t xml:space="preserve">   </w:t>
      </w:r>
      <w:r>
        <w:rPr>
          <w:rFonts w:hint="eastAsia" w:ascii="仿宋" w:hAnsi="仿宋" w:eastAsia="仿宋"/>
          <w:b/>
          <w:bCs/>
          <w:color w:val="000000"/>
          <w:sz w:val="30"/>
          <w:szCs w:val="30"/>
        </w:rPr>
        <w:t>一、目的意义</w:t>
      </w:r>
    </w:p>
    <w:p>
      <w:pPr>
        <w:widowControl/>
        <w:spacing w:line="480" w:lineRule="auto"/>
        <w:jc w:val="left"/>
        <w:rPr>
          <w:rFonts w:hint="eastAsia" w:ascii="仿宋" w:hAnsi="仿宋" w:eastAsia="仿宋"/>
          <w:color w:val="000000"/>
          <w:sz w:val="30"/>
          <w:szCs w:val="30"/>
        </w:rPr>
      </w:pPr>
      <w:r>
        <w:rPr>
          <w:rFonts w:hint="eastAsia" w:ascii="仿宋" w:hAnsi="仿宋" w:eastAsia="仿宋"/>
          <w:color w:val="000000"/>
          <w:sz w:val="30"/>
          <w:szCs w:val="30"/>
        </w:rPr>
        <w:t xml:space="preserve">   农机购置补贴政策是党中央、国务院强农惠农富农政策的重要内容，政策实施效果事关广大农民群众的切身利益，通过农机购置补贴机具核查，切实维护农民合法利益，确保2019年我县农机购置补贴政策公开、规范、高效、廉洁实施。</w:t>
      </w:r>
      <w:r>
        <w:rPr>
          <w:rFonts w:hint="eastAsia" w:ascii="仿宋" w:hAnsi="仿宋" w:eastAsia="仿宋"/>
          <w:color w:val="000000"/>
          <w:sz w:val="30"/>
          <w:szCs w:val="30"/>
        </w:rPr>
        <w:br w:type="textWrapping"/>
      </w:r>
      <w:r>
        <w:rPr>
          <w:rFonts w:hint="eastAsia" w:ascii="仿宋" w:hAnsi="仿宋" w:eastAsia="仿宋"/>
          <w:color w:val="000000"/>
          <w:sz w:val="30"/>
          <w:szCs w:val="30"/>
        </w:rPr>
        <w:t xml:space="preserve">    </w:t>
      </w:r>
      <w:r>
        <w:rPr>
          <w:rFonts w:hint="eastAsia" w:ascii="仿宋" w:hAnsi="仿宋" w:eastAsia="仿宋"/>
          <w:b/>
          <w:bCs/>
          <w:color w:val="000000"/>
          <w:sz w:val="30"/>
          <w:szCs w:val="30"/>
        </w:rPr>
        <w:t>二、核查内容</w:t>
      </w:r>
      <w:r>
        <w:rPr>
          <w:rFonts w:hint="eastAsia" w:ascii="仿宋" w:hAnsi="仿宋" w:eastAsia="仿宋"/>
          <w:color w:val="000000"/>
          <w:sz w:val="30"/>
          <w:szCs w:val="30"/>
        </w:rPr>
        <w:br w:type="textWrapping"/>
      </w:r>
      <w:r>
        <w:rPr>
          <w:rFonts w:hint="eastAsia" w:ascii="仿宋" w:hAnsi="仿宋" w:eastAsia="仿宋"/>
          <w:color w:val="000000"/>
          <w:sz w:val="30"/>
          <w:szCs w:val="30"/>
        </w:rPr>
        <w:t xml:space="preserve">   （一）补贴受益对象是否符合要求。补贴受益对象是否是县内直接从事农业生产的个人和农业生产经营组织。</w:t>
      </w:r>
    </w:p>
    <w:p>
      <w:pPr>
        <w:widowControl/>
        <w:spacing w:line="48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 xml:space="preserve">(二)有无倒卖补贴机具、套取补贴资金行为。补贴机具是否为申请购买人购买，是否正常使用。严禁套取骗取补贴资金、倒卖补贴机具等行为。 </w:t>
      </w:r>
    </w:p>
    <w:p>
      <w:pPr>
        <w:widowControl/>
        <w:spacing w:line="48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（三）购买的机具是否有标注生产企业、产品名称和型号、出厂编号、生产日期、执行标准等信息内容。</w:t>
      </w:r>
      <w:r>
        <w:rPr>
          <w:rFonts w:hint="eastAsia" w:ascii="仿宋" w:hAnsi="仿宋" w:eastAsia="仿宋"/>
          <w:color w:val="000000"/>
          <w:sz w:val="30"/>
          <w:szCs w:val="30"/>
        </w:rPr>
        <w:br w:type="textWrapping"/>
      </w:r>
      <w:r>
        <w:rPr>
          <w:rFonts w:hint="eastAsia" w:ascii="仿宋" w:hAnsi="仿宋" w:eastAsia="仿宋"/>
          <w:color w:val="000000"/>
          <w:sz w:val="30"/>
          <w:szCs w:val="30"/>
        </w:rPr>
        <w:t xml:space="preserve">   （四）人、机、申请资料是否一致。购机者、补贴标准与补贴机具的规格型号、发动机号、车架号是否与申请资料一致。</w:t>
      </w:r>
    </w:p>
    <w:p>
      <w:pPr>
        <w:widowControl/>
        <w:spacing w:line="480" w:lineRule="auto"/>
        <w:ind w:firstLine="602" w:firstLineChars="200"/>
        <w:jc w:val="left"/>
        <w:rPr>
          <w:rFonts w:hint="eastAsia" w:ascii="仿宋" w:hAnsi="仿宋" w:eastAsia="仿宋"/>
          <w:b/>
          <w:bCs/>
          <w:color w:val="000000"/>
          <w:sz w:val="30"/>
          <w:szCs w:val="30"/>
        </w:rPr>
      </w:pPr>
      <w:r>
        <w:rPr>
          <w:rFonts w:hint="eastAsia" w:ascii="仿宋" w:hAnsi="仿宋" w:eastAsia="仿宋"/>
          <w:b/>
          <w:bCs/>
          <w:color w:val="000000"/>
          <w:sz w:val="30"/>
          <w:szCs w:val="30"/>
        </w:rPr>
        <w:t>三、核查方式</w:t>
      </w:r>
    </w:p>
    <w:p>
      <w:pPr>
        <w:widowControl/>
        <w:spacing w:line="480" w:lineRule="auto"/>
        <w:ind w:firstLine="600" w:firstLineChars="200"/>
        <w:jc w:val="left"/>
        <w:rPr>
          <w:rFonts w:hint="eastAsia" w:ascii="仿宋" w:hAnsi="仿宋" w:eastAsia="仿宋"/>
          <w:color w:val="000000"/>
          <w:sz w:val="30"/>
          <w:szCs w:val="30"/>
        </w:rPr>
      </w:pPr>
      <w:r>
        <w:rPr>
          <w:rFonts w:hint="eastAsia" w:ascii="仿宋" w:hAnsi="仿宋" w:eastAsia="仿宋"/>
          <w:color w:val="000000"/>
          <w:kern w:val="0"/>
          <w:sz w:val="30"/>
          <w:szCs w:val="30"/>
        </w:rPr>
        <w:t>按属地管理原则，由各乡、镇负责本辖区补贴机具的核查工作，县农业农村局对全县补贴机具抽查复核。各乡、镇和村委会组成核查小组对购机者所购机具逐台上门核实，核查面为100%。核实内容：机具的生产企业、产品型号、出厂编号、发动机号等信息是否真实，机具经核查无误后，各乡、镇、村委会分别签字盖章上报县农业农村局。县农业农村局和财政局将对各乡、镇的核查情况进行抽查复核。</w:t>
      </w:r>
      <w:r>
        <w:rPr>
          <w:rFonts w:hint="eastAsia" w:ascii="仿宋" w:hAnsi="仿宋" w:eastAsia="仿宋"/>
          <w:color w:val="000000"/>
          <w:kern w:val="0"/>
          <w:sz w:val="30"/>
          <w:szCs w:val="30"/>
        </w:rPr>
        <w:br w:type="textWrapping"/>
      </w:r>
      <w:r>
        <w:rPr>
          <w:rFonts w:hint="eastAsia" w:ascii="仿宋" w:hAnsi="仿宋" w:eastAsia="仿宋"/>
          <w:color w:val="000000"/>
          <w:kern w:val="0"/>
          <w:sz w:val="30"/>
          <w:szCs w:val="30"/>
        </w:rPr>
        <w:t xml:space="preserve">   </w:t>
      </w:r>
      <w:r>
        <w:rPr>
          <w:rFonts w:hint="eastAsia" w:ascii="仿宋" w:hAnsi="仿宋" w:eastAsia="仿宋"/>
          <w:b/>
          <w:bCs/>
          <w:color w:val="000000"/>
          <w:kern w:val="0"/>
          <w:sz w:val="30"/>
          <w:szCs w:val="30"/>
        </w:rPr>
        <w:t xml:space="preserve"> </w:t>
      </w:r>
      <w:r>
        <w:rPr>
          <w:rFonts w:hint="eastAsia" w:ascii="仿宋" w:hAnsi="仿宋" w:eastAsia="仿宋"/>
          <w:b/>
          <w:bCs/>
          <w:color w:val="000000"/>
          <w:sz w:val="30"/>
          <w:szCs w:val="30"/>
        </w:rPr>
        <w:t>四、核查要求</w:t>
      </w:r>
      <w:r>
        <w:rPr>
          <w:rFonts w:hint="eastAsia" w:ascii="仿宋" w:hAnsi="仿宋" w:eastAsia="仿宋"/>
          <w:color w:val="000000"/>
          <w:sz w:val="30"/>
          <w:szCs w:val="30"/>
        </w:rPr>
        <w:br w:type="textWrapping"/>
      </w:r>
      <w:r>
        <w:rPr>
          <w:rFonts w:hint="eastAsia" w:ascii="仿宋" w:hAnsi="仿宋" w:eastAsia="仿宋"/>
          <w:color w:val="000000"/>
          <w:sz w:val="30"/>
          <w:szCs w:val="30"/>
        </w:rPr>
        <w:t xml:space="preserve">    1、严格核查。要严格按照农机购置补贴机具补贴额一览表中的主要配置和参数，对照具体补贴机具的规格型号进行核实。</w:t>
      </w:r>
    </w:p>
    <w:p>
      <w:pPr>
        <w:widowControl/>
        <w:spacing w:line="480" w:lineRule="auto"/>
        <w:ind w:firstLine="600" w:firstLineChars="200"/>
        <w:jc w:val="left"/>
        <w:rPr>
          <w:rFonts w:hint="eastAsia" w:ascii="仿宋" w:hAnsi="仿宋" w:eastAsia="仿宋"/>
          <w:color w:val="000000"/>
          <w:kern w:val="0"/>
          <w:sz w:val="30"/>
          <w:szCs w:val="30"/>
        </w:rPr>
      </w:pPr>
      <w:r>
        <w:rPr>
          <w:rFonts w:hint="eastAsia" w:ascii="仿宋" w:hAnsi="仿宋" w:eastAsia="仿宋"/>
          <w:color w:val="000000"/>
          <w:sz w:val="30"/>
          <w:szCs w:val="30"/>
        </w:rPr>
        <w:t xml:space="preserve">2、明确责任。实地检查时，核查人员要认真及时填写核查登记表，积极推行“人机合一”拍照留档。对大中型机具，要重点核实。要建立机具核实台帐，保存机具核实记录，实行谁核实、谁签字、谁负责的责任追究制。    </w:t>
      </w:r>
    </w:p>
    <w:p>
      <w:pPr>
        <w:rPr>
          <w:rFonts w:hint="eastAsia" w:ascii="仿宋" w:hAnsi="仿宋" w:eastAsia="仿宋"/>
          <w:color w:val="000000"/>
          <w:sz w:val="30"/>
          <w:szCs w:val="30"/>
        </w:rPr>
      </w:pPr>
      <w:r>
        <w:rPr>
          <w:rFonts w:hint="eastAsia" w:ascii="仿宋" w:hAnsi="仿宋" w:eastAsia="仿宋"/>
          <w:color w:val="000000"/>
          <w:sz w:val="30"/>
          <w:szCs w:val="30"/>
        </w:rPr>
        <w:t xml:space="preserve"> </w:t>
      </w:r>
    </w:p>
    <w:p>
      <w:pPr>
        <w:rPr>
          <w:rFonts w:hint="default" w:ascii="仿宋" w:hAnsi="仿宋" w:eastAsia="仿宋"/>
          <w:color w:val="000000"/>
          <w:sz w:val="30"/>
          <w:szCs w:val="30"/>
          <w:lang w:val="en-US" w:eastAsia="zh-CN"/>
        </w:rPr>
      </w:pPr>
      <w:r>
        <w:rPr>
          <w:rFonts w:hint="eastAsia" w:ascii="仿宋" w:hAnsi="仿宋" w:eastAsia="仿宋"/>
          <w:color w:val="000000"/>
          <w:sz w:val="30"/>
          <w:szCs w:val="30"/>
          <w:lang w:val="en-US" w:eastAsia="zh-CN"/>
        </w:rPr>
        <w:t xml:space="preserve">                                      </w:t>
      </w:r>
      <w:bookmarkStart w:id="0" w:name="_GoBack"/>
      <w:bookmarkEnd w:id="0"/>
      <w:r>
        <w:rPr>
          <w:rFonts w:hint="eastAsia" w:ascii="仿宋" w:hAnsi="仿宋" w:eastAsia="仿宋"/>
          <w:color w:val="000000"/>
          <w:sz w:val="30"/>
          <w:szCs w:val="30"/>
          <w:lang w:val="en-US" w:eastAsia="zh-CN"/>
        </w:rPr>
        <w:t>农业农村局</w:t>
      </w:r>
    </w:p>
    <w:p>
      <w:pPr>
        <w:ind w:firstLine="5400" w:firstLineChars="1800"/>
        <w:rPr>
          <w:rFonts w:hint="eastAsia" w:ascii="仿宋" w:hAnsi="仿宋" w:eastAsia="仿宋"/>
          <w:sz w:val="30"/>
          <w:szCs w:val="30"/>
        </w:rPr>
      </w:pPr>
      <w:r>
        <w:rPr>
          <w:rFonts w:hint="eastAsia" w:ascii="仿宋" w:hAnsi="仿宋" w:eastAsia="仿宋"/>
          <w:color w:val="000000"/>
          <w:sz w:val="30"/>
          <w:szCs w:val="30"/>
        </w:rPr>
        <w:t>2019年</w:t>
      </w:r>
      <w:r>
        <w:rPr>
          <w:rFonts w:hint="eastAsia" w:ascii="仿宋" w:hAnsi="仿宋" w:eastAsia="仿宋"/>
          <w:color w:val="000000"/>
          <w:sz w:val="30"/>
          <w:szCs w:val="30"/>
          <w:lang w:val="en-US" w:eastAsia="zh-CN"/>
        </w:rPr>
        <w:t>8</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12</w:t>
      </w:r>
      <w:r>
        <w:rPr>
          <w:rFonts w:hint="eastAsia" w:ascii="仿宋" w:hAnsi="仿宋" w:eastAsia="仿宋"/>
          <w:color w:val="000000"/>
          <w:sz w:val="30"/>
          <w:szCs w:val="30"/>
        </w:rPr>
        <w:t>日</w:t>
      </w:r>
      <w:r>
        <w:rPr>
          <w:rFonts w:hint="eastAsia" w:ascii="仿宋" w:hAnsi="仿宋" w:eastAsia="仿宋"/>
          <w:color w:val="000000"/>
          <w:kern w:val="0"/>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EDB"/>
    <w:rsid w:val="009F09F6"/>
    <w:rsid w:val="00C00EDB"/>
    <w:rsid w:val="05B547AF"/>
    <w:rsid w:val="13B53D0E"/>
    <w:rsid w:val="216B3742"/>
    <w:rsid w:val="26600866"/>
    <w:rsid w:val="29265166"/>
    <w:rsid w:val="2F9F7863"/>
    <w:rsid w:val="3C27753F"/>
    <w:rsid w:val="3CBC1552"/>
    <w:rsid w:val="6F637B6C"/>
    <w:rsid w:val="71C349FD"/>
    <w:rsid w:val="7324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709</Characters>
  <Lines>5</Lines>
  <Paragraphs>1</Paragraphs>
  <TotalTime>2</TotalTime>
  <ScaleCrop>false</ScaleCrop>
  <LinksUpToDate>false</LinksUpToDate>
  <CharactersWithSpaces>832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2020-01-02T03:46:00Z</dcterms:created>
  <dc:creator>Administrator</dc:creator>
  <cp:lastModifiedBy>Administrator</cp:lastModifiedBy>
  <dcterms:modified xsi:type="dcterms:W3CDTF">2020-01-03T01:59:03Z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