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12" w:rsidRPr="00723A5B" w:rsidRDefault="00A76512" w:rsidP="00A76512">
      <w:pPr>
        <w:jc w:val="center"/>
        <w:rPr>
          <w:rFonts w:ascii="方正小标宋_GBK" w:eastAsia="方正小标宋_GBK" w:hAnsi="方正小标宋_GBK" w:cs="方正小标宋_GBK"/>
          <w:color w:val="FF0000"/>
          <w:spacing w:val="40"/>
          <w:sz w:val="96"/>
          <w:szCs w:val="96"/>
        </w:rPr>
      </w:pPr>
      <w:r w:rsidRPr="00723A5B">
        <w:rPr>
          <w:rFonts w:ascii="方正小标宋_GBK" w:eastAsia="方正小标宋_GBK" w:hAnsi="方正小标宋_GBK" w:cs="方正小标宋_GBK" w:hint="eastAsia"/>
          <w:color w:val="FF0000"/>
          <w:spacing w:val="40"/>
          <w:sz w:val="96"/>
          <w:szCs w:val="96"/>
        </w:rPr>
        <w:t>农</w:t>
      </w:r>
      <w:r>
        <w:rPr>
          <w:rFonts w:ascii="方正小标宋_GBK" w:eastAsia="方正小标宋_GBK" w:hAnsi="方正小标宋_GBK" w:cs="方正小标宋_GBK" w:hint="eastAsia"/>
          <w:color w:val="FF0000"/>
          <w:spacing w:val="40"/>
          <w:sz w:val="96"/>
          <w:szCs w:val="96"/>
        </w:rPr>
        <w:t>业农村</w:t>
      </w:r>
      <w:r w:rsidRPr="00723A5B">
        <w:rPr>
          <w:rFonts w:ascii="方正小标宋_GBK" w:eastAsia="方正小标宋_GBK" w:hAnsi="方正小标宋_GBK" w:cs="方正小标宋_GBK" w:hint="eastAsia"/>
          <w:color w:val="FF0000"/>
          <w:spacing w:val="40"/>
          <w:sz w:val="96"/>
          <w:szCs w:val="96"/>
        </w:rPr>
        <w:t>简报</w:t>
      </w:r>
    </w:p>
    <w:p w:rsidR="00A76512" w:rsidRPr="003B4C40" w:rsidRDefault="00A76512" w:rsidP="00A76512">
      <w:pPr>
        <w:jc w:val="center"/>
        <w:rPr>
          <w:rFonts w:ascii="仿宋" w:eastAsia="仿宋" w:hAnsi="仿宋" w:cs="方正小标宋_GBK"/>
          <w:spacing w:val="40"/>
          <w:sz w:val="32"/>
          <w:szCs w:val="32"/>
        </w:rPr>
      </w:pPr>
      <w:r w:rsidRPr="003B4C40">
        <w:rPr>
          <w:rFonts w:ascii="仿宋" w:eastAsia="仿宋" w:hAnsi="仿宋" w:cs="方正小标宋_GBK" w:hint="eastAsia"/>
          <w:spacing w:val="40"/>
          <w:sz w:val="32"/>
          <w:szCs w:val="32"/>
        </w:rPr>
        <w:t>第</w:t>
      </w:r>
      <w:r>
        <w:rPr>
          <w:rFonts w:ascii="仿宋" w:eastAsia="仿宋" w:hAnsi="仿宋" w:cs="方正小标宋_GBK" w:hint="eastAsia"/>
          <w:spacing w:val="40"/>
          <w:sz w:val="32"/>
          <w:szCs w:val="32"/>
        </w:rPr>
        <w:t>11</w:t>
      </w:r>
      <w:r w:rsidRPr="003B4C40">
        <w:rPr>
          <w:rFonts w:ascii="仿宋" w:eastAsia="仿宋" w:hAnsi="仿宋" w:cs="方正小标宋_GBK" w:hint="eastAsia"/>
          <w:spacing w:val="40"/>
          <w:sz w:val="32"/>
          <w:szCs w:val="32"/>
        </w:rPr>
        <w:t>期</w:t>
      </w:r>
    </w:p>
    <w:p w:rsidR="00A76512" w:rsidRDefault="00A76512" w:rsidP="00A76512">
      <w:pPr>
        <w:spacing w:line="500" w:lineRule="exact"/>
        <w:rPr>
          <w:rFonts w:ascii="仿宋_GB2312" w:eastAsia="仿宋_GB2312"/>
          <w:color w:val="000000"/>
          <w:kern w:val="0"/>
          <w:sz w:val="32"/>
        </w:rPr>
      </w:pPr>
    </w:p>
    <w:p w:rsidR="00A76512" w:rsidRPr="00BD12A1" w:rsidRDefault="00A76512" w:rsidP="00A76512">
      <w:pPr>
        <w:spacing w:line="500" w:lineRule="exact"/>
        <w:rPr>
          <w:rFonts w:ascii="仿宋" w:eastAsia="仿宋" w:hAnsi="仿宋"/>
          <w:color w:val="000000"/>
          <w:kern w:val="0"/>
          <w:sz w:val="32"/>
        </w:rPr>
      </w:pPr>
      <w:r w:rsidRPr="00BD12A1">
        <w:rPr>
          <w:rFonts w:ascii="仿宋" w:eastAsia="仿宋" w:hAnsi="仿宋" w:hint="eastAsia"/>
          <w:color w:val="000000"/>
          <w:kern w:val="0"/>
          <w:sz w:val="32"/>
          <w:szCs w:val="32"/>
        </w:rPr>
        <w:t>盐源县</w:t>
      </w:r>
      <w:r w:rsidRPr="00BD12A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农业农村局</w:t>
      </w:r>
      <w:r>
        <w:rPr>
          <w:rFonts w:ascii="仿宋" w:eastAsia="仿宋" w:hAnsi="仿宋" w:hint="eastAsia"/>
          <w:color w:val="000000"/>
          <w:kern w:val="0"/>
          <w:sz w:val="32"/>
        </w:rPr>
        <w:t xml:space="preserve">　 </w:t>
      </w:r>
      <w:r>
        <w:rPr>
          <w:rFonts w:ascii="仿宋_GB2312" w:eastAsia="仿宋_GB2312" w:hint="eastAsia"/>
          <w:color w:val="000000"/>
          <w:kern w:val="0"/>
          <w:sz w:val="32"/>
        </w:rPr>
        <w:t xml:space="preserve">    </w:t>
      </w:r>
      <w:r>
        <w:rPr>
          <w:rFonts w:ascii="楷体_GB2312" w:eastAsia="楷体_GB2312" w:hint="eastAsia"/>
          <w:color w:val="000000"/>
          <w:kern w:val="0"/>
          <w:sz w:val="32"/>
        </w:rPr>
        <w:t xml:space="preserve">            </w:t>
      </w:r>
      <w:r w:rsidRPr="00BD12A1">
        <w:rPr>
          <w:rFonts w:ascii="仿宋" w:eastAsia="仿宋" w:hAnsi="仿宋" w:hint="eastAsia"/>
          <w:color w:val="000000"/>
          <w:kern w:val="0"/>
          <w:sz w:val="32"/>
        </w:rPr>
        <w:t xml:space="preserve">  </w:t>
      </w:r>
      <w:r w:rsidRPr="00BD12A1">
        <w:rPr>
          <w:rFonts w:ascii="仿宋" w:eastAsia="仿宋" w:hAnsi="仿宋" w:cs="楷体" w:hint="eastAsia"/>
          <w:color w:val="000000"/>
          <w:kern w:val="0"/>
          <w:sz w:val="32"/>
        </w:rPr>
        <w:t>2020年2月21日</w:t>
      </w:r>
      <w:r w:rsidRPr="00BD12A1">
        <w:rPr>
          <w:rFonts w:ascii="仿宋" w:eastAsia="仿宋" w:hAnsi="仿宋" w:hint="eastAsia"/>
          <w:color w:val="000000"/>
          <w:spacing w:val="-6"/>
          <w:sz w:val="32"/>
        </w:rPr>
        <w:t xml:space="preserve">　</w:t>
      </w:r>
    </w:p>
    <w:p w:rsidR="00A76512" w:rsidRPr="00BD12A1" w:rsidRDefault="00B81F0D" w:rsidP="00A76512">
      <w:pPr>
        <w:spacing w:line="500" w:lineRule="exact"/>
        <w:rPr>
          <w:rFonts w:ascii="仿宋" w:eastAsia="仿宋" w:hAnsi="仿宋"/>
          <w:sz w:val="32"/>
        </w:rPr>
      </w:pPr>
      <w:r w:rsidRPr="00B81F0D">
        <w:rPr>
          <w:rFonts w:ascii="仿宋" w:eastAsia="仿宋" w:hAnsi="仿宋"/>
        </w:rPr>
        <w:pict>
          <v:line id="Line 2" o:spid="_x0000_s1026" style="position:absolute;left:0;text-align:left;flip:y;z-index:251660288" from="-5.75pt,8.75pt" to="444.45pt,9.05pt" strokecolor="red" strokeweight="1.5pt"/>
        </w:pict>
      </w:r>
    </w:p>
    <w:p w:rsidR="00A76512" w:rsidRPr="00DF3F44" w:rsidRDefault="00A76512" w:rsidP="00A76512">
      <w:pPr>
        <w:jc w:val="center"/>
        <w:rPr>
          <w:rFonts w:ascii="方正小标宋_GBK" w:eastAsia="方正小标宋_GBK"/>
          <w:sz w:val="44"/>
          <w:szCs w:val="44"/>
        </w:rPr>
      </w:pPr>
      <w:r w:rsidRPr="00DF3F44">
        <w:rPr>
          <w:rFonts w:ascii="方正小标宋_GBK" w:eastAsia="方正小标宋_GBK" w:hint="eastAsia"/>
          <w:sz w:val="44"/>
          <w:szCs w:val="44"/>
        </w:rPr>
        <w:t>加强疫情防控  做好购补工作</w:t>
      </w:r>
    </w:p>
    <w:p w:rsidR="00A76512" w:rsidRDefault="00A76512" w:rsidP="00A7651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又到</w:t>
      </w:r>
      <w:r w:rsidRPr="00DF3F44">
        <w:rPr>
          <w:rFonts w:ascii="仿宋" w:eastAsia="仿宋" w:hAnsi="仿宋" w:hint="eastAsia"/>
          <w:sz w:val="32"/>
          <w:szCs w:val="32"/>
        </w:rPr>
        <w:t>春暖花开时节，我县广大</w:t>
      </w:r>
      <w:r>
        <w:rPr>
          <w:rFonts w:ascii="仿宋" w:eastAsia="仿宋" w:hAnsi="仿宋" w:hint="eastAsia"/>
          <w:sz w:val="32"/>
          <w:szCs w:val="32"/>
        </w:rPr>
        <w:t>农村</w:t>
      </w:r>
      <w:r w:rsidRPr="00DF3F44">
        <w:rPr>
          <w:rFonts w:ascii="仿宋" w:eastAsia="仿宋" w:hAnsi="仿宋" w:hint="eastAsia"/>
          <w:sz w:val="32"/>
          <w:szCs w:val="32"/>
        </w:rPr>
        <w:t>开始了新一年的春耕备耕。在局领导的坚强领导下，我站全体工作人员在搞好疫情防控的前提下，有序的开展农机购置补贴实施工作</w:t>
      </w:r>
      <w:r>
        <w:rPr>
          <w:rFonts w:ascii="仿宋" w:eastAsia="仿宋" w:hAnsi="仿宋" w:hint="eastAsia"/>
          <w:sz w:val="32"/>
          <w:szCs w:val="32"/>
        </w:rPr>
        <w:t>，保证农户能及时享受到国家的惠民惠农政策。</w:t>
      </w:r>
    </w:p>
    <w:p w:rsidR="00A76512" w:rsidRDefault="00A76512" w:rsidP="00A7651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2091690</wp:posOffset>
            </wp:positionV>
            <wp:extent cx="2390775" cy="1857375"/>
            <wp:effectExtent l="19050" t="0" r="9525" b="0"/>
            <wp:wrapSquare wrapText="bothSides"/>
            <wp:docPr id="2" name="图片 1" descr="dfc5519d73d0d79656960aaff7d7b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c5519d73d0d79656960aaff7d7bc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116205</wp:posOffset>
            </wp:positionV>
            <wp:extent cx="2209800" cy="1657350"/>
            <wp:effectExtent l="19050" t="0" r="0" b="0"/>
            <wp:wrapSquare wrapText="bothSides"/>
            <wp:docPr id="1" name="图片 0" descr="C226C140D319FDBE2A8C459CE95837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26C140D319FDBE2A8C459CE95837E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2"/>
          <w:szCs w:val="32"/>
        </w:rPr>
        <w:t>具体采取了以下措施：一、督促我县农机具销售经销商尽快备足主要农机具和配件货源，满足农户购买各种农机具的需求；做好经营场所环境的消毒防疫工作，销售人员全程</w:t>
      </w:r>
      <w:r w:rsidR="00FA1896">
        <w:rPr>
          <w:rFonts w:ascii="仿宋" w:eastAsia="仿宋" w:hAnsi="仿宋" w:hint="eastAsia"/>
          <w:sz w:val="32"/>
          <w:szCs w:val="32"/>
        </w:rPr>
        <w:t>做好自我防护；做好农机具售后的维护工作。二、加强农机购置补贴工作</w:t>
      </w:r>
      <w:r>
        <w:rPr>
          <w:rFonts w:ascii="仿宋" w:eastAsia="仿宋" w:hAnsi="仿宋" w:hint="eastAsia"/>
          <w:sz w:val="32"/>
          <w:szCs w:val="32"/>
        </w:rPr>
        <w:t>人员岗位责任制，做好防护，全员上岗，及时准确录入来申报的相关信息。三、及时拨付公示期结束的农机购置补贴资金。</w:t>
      </w:r>
      <w:r>
        <w:rPr>
          <w:rFonts w:ascii="仿宋" w:eastAsia="仿宋" w:hAnsi="仿宋" w:hint="eastAsia"/>
          <w:sz w:val="32"/>
          <w:szCs w:val="32"/>
        </w:rPr>
        <w:lastRenderedPageBreak/>
        <w:t>疫情期间经局领导审议，同意先采用电话调查核实，核查属实，通过金保网拨付补贴资金到农户社保卡。等疫情结束再入户核实。四、组织协调农机大户到需求较大的区域开展服务。</w:t>
      </w:r>
    </w:p>
    <w:p w:rsidR="00A76512" w:rsidRPr="00DF3F44" w:rsidRDefault="00A76512" w:rsidP="00A76512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-354330</wp:posOffset>
            </wp:positionV>
            <wp:extent cx="2152650" cy="1485900"/>
            <wp:effectExtent l="19050" t="0" r="0" b="0"/>
            <wp:wrapSquare wrapText="bothSides"/>
            <wp:docPr id="4" name="图片 3" descr="557a0ebf54b6d9d988ae1f42b3af5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7a0ebf54b6d9d988ae1f42b3af5b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2"/>
          <w:szCs w:val="32"/>
        </w:rPr>
        <w:t>坚持</w:t>
      </w:r>
      <w:r w:rsidR="00FA1896">
        <w:rPr>
          <w:rFonts w:ascii="仿宋" w:eastAsia="仿宋" w:hAnsi="仿宋" w:hint="eastAsia"/>
          <w:sz w:val="32"/>
          <w:szCs w:val="32"/>
        </w:rPr>
        <w:t>做好</w:t>
      </w:r>
      <w:r>
        <w:rPr>
          <w:rFonts w:ascii="仿宋" w:eastAsia="仿宋" w:hAnsi="仿宋" w:hint="eastAsia"/>
          <w:sz w:val="32"/>
          <w:szCs w:val="32"/>
        </w:rPr>
        <w:t>疫情防控、春耕生产两手抓两不误</w:t>
      </w:r>
      <w:r w:rsidR="00FA1896">
        <w:rPr>
          <w:rFonts w:ascii="仿宋" w:eastAsia="仿宋" w:hAnsi="仿宋" w:hint="eastAsia"/>
          <w:sz w:val="32"/>
          <w:szCs w:val="32"/>
        </w:rPr>
        <w:t>，目前我县完成耕地机耕面积20余万亩。</w:t>
      </w:r>
    </w:p>
    <w:p w:rsidR="00D17271" w:rsidRDefault="00D17271" w:rsidP="00A76512">
      <w:pPr>
        <w:jc w:val="center"/>
      </w:pPr>
    </w:p>
    <w:sectPr w:rsidR="00D17271" w:rsidSect="00D1727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6F4" w:rsidRDefault="00AB26F4" w:rsidP="00A76512">
      <w:r>
        <w:separator/>
      </w:r>
    </w:p>
  </w:endnote>
  <w:endnote w:type="continuationSeparator" w:id="0">
    <w:p w:rsidR="00AB26F4" w:rsidRDefault="00AB26F4" w:rsidP="00A7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564932"/>
      <w:docPartObj>
        <w:docPartGallery w:val="Page Numbers (Bottom of Page)"/>
        <w:docPartUnique/>
      </w:docPartObj>
    </w:sdtPr>
    <w:sdtContent>
      <w:p w:rsidR="00A76512" w:rsidRDefault="00B81F0D">
        <w:pPr>
          <w:pStyle w:val="a5"/>
          <w:jc w:val="center"/>
        </w:pPr>
        <w:fldSimple w:instr=" PAGE   \* MERGEFORMAT ">
          <w:r w:rsidR="00FA1896" w:rsidRPr="00FA1896">
            <w:rPr>
              <w:noProof/>
              <w:lang w:val="zh-CN"/>
            </w:rPr>
            <w:t>1</w:t>
          </w:r>
        </w:fldSimple>
      </w:p>
    </w:sdtContent>
  </w:sdt>
  <w:p w:rsidR="00A76512" w:rsidRDefault="00A765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6F4" w:rsidRDefault="00AB26F4" w:rsidP="00A76512">
      <w:r>
        <w:separator/>
      </w:r>
    </w:p>
  </w:footnote>
  <w:footnote w:type="continuationSeparator" w:id="0">
    <w:p w:rsidR="00AB26F4" w:rsidRDefault="00AB26F4" w:rsidP="00A765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512"/>
    <w:rsid w:val="00A76512"/>
    <w:rsid w:val="00AB26F4"/>
    <w:rsid w:val="00B81F0D"/>
    <w:rsid w:val="00CD6D0F"/>
    <w:rsid w:val="00D17271"/>
    <w:rsid w:val="00F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65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51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7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651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76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765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2020-02-21T07:34:00Z</dcterms:created>
  <dcterms:modified xsi:type="dcterms:W3CDTF">2020-02-21T07:56:00Z</dcterms:modified>
</cp:coreProperties>
</file>