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90" w:rsidRDefault="00720A3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遂宁市船山</w:t>
      </w:r>
      <w:r w:rsidR="001B240C">
        <w:rPr>
          <w:rFonts w:ascii="方正小标宋简体" w:eastAsia="方正小标宋简体" w:hAnsi="方正小标宋简体" w:cs="方正小标宋简体" w:hint="eastAsia"/>
          <w:sz w:val="44"/>
          <w:szCs w:val="44"/>
        </w:rPr>
        <w:t>区农业</w:t>
      </w:r>
      <w:proofErr w:type="gramEnd"/>
      <w:r w:rsidR="001B240C">
        <w:rPr>
          <w:rFonts w:ascii="方正小标宋简体" w:eastAsia="方正小标宋简体" w:hAnsi="方正小标宋简体" w:cs="方正小标宋简体" w:hint="eastAsia"/>
          <w:sz w:val="44"/>
          <w:szCs w:val="44"/>
        </w:rPr>
        <w:t>农村局</w:t>
      </w:r>
    </w:p>
    <w:p w:rsidR="00347490" w:rsidRDefault="001B240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2020年农机购置补贴事项集体决策制度</w:t>
      </w:r>
      <w:bookmarkStart w:id="0" w:name="_GoBack"/>
      <w:bookmarkEnd w:id="0"/>
    </w:p>
    <w:p w:rsidR="00347490" w:rsidRDefault="00347490">
      <w:pPr>
        <w:spacing w:line="2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47490" w:rsidRDefault="001B240C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      </w:t>
      </w:r>
      <w:r>
        <w:rPr>
          <w:rFonts w:ascii="Times New Roman" w:eastAsia="仿宋_GB2312" w:hAnsi="Times New Roman"/>
          <w:sz w:val="32"/>
          <w:szCs w:val="32"/>
        </w:rPr>
        <w:t>为规范我区</w:t>
      </w:r>
      <w:r>
        <w:rPr>
          <w:rFonts w:ascii="Times New Roman" w:eastAsia="仿宋_GB2312" w:hAnsi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农机购置补贴重大政策决策，提高政策的权威性、科学性和公正性，根据省农业</w:t>
      </w:r>
      <w:r>
        <w:rPr>
          <w:rFonts w:ascii="Times New Roman" w:eastAsia="仿宋_GB2312" w:hAnsi="Times New Roman" w:hint="eastAsia"/>
          <w:sz w:val="32"/>
          <w:szCs w:val="32"/>
        </w:rPr>
        <w:t>农村</w:t>
      </w:r>
      <w:r>
        <w:rPr>
          <w:rFonts w:ascii="Times New Roman" w:eastAsia="仿宋_GB2312" w:hAnsi="Times New Roman"/>
          <w:sz w:val="32"/>
          <w:szCs w:val="32"/>
        </w:rPr>
        <w:t>厅、市农业</w:t>
      </w:r>
      <w:r>
        <w:rPr>
          <w:rFonts w:ascii="Times New Roman" w:eastAsia="仿宋_GB2312" w:hAnsi="Times New Roman" w:hint="eastAsia"/>
          <w:sz w:val="32"/>
          <w:szCs w:val="32"/>
        </w:rPr>
        <w:t>农村</w:t>
      </w:r>
      <w:r>
        <w:rPr>
          <w:rFonts w:ascii="Times New Roman" w:eastAsia="仿宋_GB2312" w:hAnsi="Times New Roman"/>
          <w:sz w:val="32"/>
          <w:szCs w:val="32"/>
        </w:rPr>
        <w:t>局的有关要求，结合我区农机购置补贴实施工作实际，制定本制度。</w:t>
      </w:r>
    </w:p>
    <w:p w:rsidR="00347490" w:rsidRDefault="001B240C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一、集体决策事项范围</w:t>
      </w:r>
    </w:p>
    <w:p w:rsidR="00347490" w:rsidRDefault="001B240C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 w:rsidR="00720A3E">
        <w:rPr>
          <w:rFonts w:ascii="Times New Roman" w:eastAsia="仿宋_GB2312" w:hAnsi="Times New Roman"/>
          <w:sz w:val="32"/>
          <w:szCs w:val="32"/>
        </w:rPr>
        <w:t>．遂宁</w:t>
      </w:r>
      <w:proofErr w:type="gramStart"/>
      <w:r w:rsidR="00720A3E">
        <w:rPr>
          <w:rFonts w:ascii="Times New Roman" w:eastAsia="仿宋_GB2312" w:hAnsi="Times New Roman"/>
          <w:sz w:val="32"/>
          <w:szCs w:val="32"/>
        </w:rPr>
        <w:t>市船山</w:t>
      </w:r>
      <w:r>
        <w:rPr>
          <w:rFonts w:ascii="Times New Roman" w:eastAsia="仿宋_GB2312" w:hAnsi="Times New Roman"/>
          <w:sz w:val="32"/>
          <w:szCs w:val="32"/>
        </w:rPr>
        <w:t>区</w:t>
      </w:r>
      <w:proofErr w:type="gramEnd"/>
      <w:r>
        <w:rPr>
          <w:rFonts w:ascii="Times New Roman" w:eastAsia="仿宋_GB2312" w:hAnsi="Times New Roman"/>
          <w:sz w:val="32"/>
          <w:szCs w:val="32"/>
        </w:rPr>
        <w:t>农机购置补贴实施指导意见；</w:t>
      </w:r>
    </w:p>
    <w:p w:rsidR="00347490" w:rsidRDefault="001B240C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．对农机购置补贴违纪违规的惩处；</w:t>
      </w:r>
    </w:p>
    <w:p w:rsidR="00347490" w:rsidRDefault="001B240C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．其他需要集体决策的事项。</w:t>
      </w:r>
    </w:p>
    <w:p w:rsidR="00347490" w:rsidRDefault="001B240C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二、集体决策工作程序</w:t>
      </w:r>
      <w:r>
        <w:rPr>
          <w:rFonts w:ascii="Times New Roman" w:eastAsia="仿宋_GB2312" w:hAnsi="Times New Roman"/>
          <w:sz w:val="32"/>
          <w:szCs w:val="32"/>
        </w:rPr>
        <w:br/>
        <w:t xml:space="preserve">     </w:t>
      </w:r>
      <w:r>
        <w:rPr>
          <w:rFonts w:ascii="Times New Roman" w:eastAsia="仿宋_GB2312" w:hAnsi="Times New Roman"/>
          <w:sz w:val="32"/>
          <w:szCs w:val="32"/>
        </w:rPr>
        <w:t>（一）局农机</w:t>
      </w:r>
      <w:r w:rsidR="00720A3E">
        <w:rPr>
          <w:rFonts w:ascii="Times New Roman" w:eastAsia="仿宋_GB2312" w:hAnsi="Times New Roman" w:hint="eastAsia"/>
          <w:sz w:val="32"/>
          <w:szCs w:val="32"/>
        </w:rPr>
        <w:t>推广站</w:t>
      </w:r>
      <w:r>
        <w:rPr>
          <w:rFonts w:ascii="Times New Roman" w:eastAsia="仿宋_GB2312" w:hAnsi="Times New Roman"/>
          <w:sz w:val="32"/>
          <w:szCs w:val="32"/>
        </w:rPr>
        <w:t>负责</w:t>
      </w:r>
      <w:proofErr w:type="gramStart"/>
      <w:r>
        <w:rPr>
          <w:rFonts w:ascii="Times New Roman" w:eastAsia="仿宋_GB2312" w:hAnsi="Times New Roman"/>
          <w:sz w:val="32"/>
          <w:szCs w:val="32"/>
        </w:rPr>
        <w:t>召集局农机</w:t>
      </w:r>
      <w:proofErr w:type="gramEnd"/>
      <w:r>
        <w:rPr>
          <w:rFonts w:ascii="Times New Roman" w:eastAsia="仿宋_GB2312" w:hAnsi="Times New Roman"/>
          <w:sz w:val="32"/>
          <w:szCs w:val="32"/>
        </w:rPr>
        <w:t>购置补贴工作领导小组成员，并组织召开会议，按照议事规则进行集体研究。</w:t>
      </w:r>
      <w:r>
        <w:rPr>
          <w:rFonts w:ascii="Times New Roman" w:eastAsia="仿宋_GB2312" w:hAnsi="Times New Roman"/>
          <w:sz w:val="32"/>
          <w:szCs w:val="32"/>
        </w:rPr>
        <w:br/>
        <w:t xml:space="preserve">     </w:t>
      </w:r>
      <w:r>
        <w:rPr>
          <w:rFonts w:ascii="Times New Roman" w:eastAsia="仿宋_GB2312" w:hAnsi="Times New Roman"/>
          <w:sz w:val="32"/>
          <w:szCs w:val="32"/>
        </w:rPr>
        <w:t>（二）具体经办人员在会上详细介绍集体决策事项相关的法规、政策，制度规定及有关情况，提出初步意见和建议；参会人员发扬民主、认真研究讨论、积极献计献策，经充分讨论后形成集体决策的书面意见和建议。决策过程要认真做好记录，重要事项要形成会议纪要，存档备查。</w:t>
      </w:r>
      <w:r>
        <w:rPr>
          <w:rFonts w:ascii="Times New Roman" w:eastAsia="仿宋_GB2312" w:hAnsi="Times New Roman"/>
          <w:sz w:val="32"/>
          <w:szCs w:val="32"/>
        </w:rPr>
        <w:br/>
        <w:t xml:space="preserve">    </w:t>
      </w:r>
      <w:r>
        <w:rPr>
          <w:rFonts w:ascii="Times New Roman" w:eastAsia="仿宋_GB2312" w:hAnsi="Times New Roman"/>
          <w:sz w:val="32"/>
          <w:szCs w:val="32"/>
        </w:rPr>
        <w:t>（三）集体决策形成的意见和建议报局领导批准后执行。</w:t>
      </w:r>
    </w:p>
    <w:p w:rsidR="00347490" w:rsidRDefault="001B240C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三、集体决策纪律要求</w:t>
      </w:r>
    </w:p>
    <w:p w:rsidR="00347490" w:rsidRDefault="001B240C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（一）承办集体决策事项的部门和个人应严格维护集体决策的严肃性，任何人不得擅自违反、改变决策结果。</w:t>
      </w:r>
    </w:p>
    <w:p w:rsidR="00347490" w:rsidRDefault="001B240C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（二）参会人员及相关工作人员应严格遵守工作制度和保密纪律，严禁将集体决策和未执行事项泄露、告诉给农机购置补贴相关的单位、企业和个人。对违反工作制度和纪律、造成不良影响和后果的，要严肃追究相关人员的责任。</w:t>
      </w:r>
    </w:p>
    <w:p w:rsidR="00347490" w:rsidRDefault="00720A3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四、本制度由遂宁市船山</w:t>
      </w:r>
      <w:r w:rsidR="001B240C">
        <w:rPr>
          <w:rFonts w:ascii="Times New Roman" w:eastAsia="仿宋_GB2312" w:hAnsi="Times New Roman"/>
          <w:sz w:val="32"/>
          <w:szCs w:val="32"/>
        </w:rPr>
        <w:t>区农业</w:t>
      </w:r>
      <w:r w:rsidR="001B240C">
        <w:rPr>
          <w:rFonts w:ascii="Times New Roman" w:eastAsia="仿宋_GB2312" w:hAnsi="Times New Roman" w:hint="eastAsia"/>
          <w:sz w:val="32"/>
          <w:szCs w:val="32"/>
        </w:rPr>
        <w:t>农村</w:t>
      </w:r>
      <w:r w:rsidR="001B240C">
        <w:rPr>
          <w:rFonts w:ascii="Times New Roman" w:eastAsia="仿宋_GB2312" w:hAnsi="Times New Roman"/>
          <w:sz w:val="32"/>
          <w:szCs w:val="32"/>
        </w:rPr>
        <w:t>局农机</w:t>
      </w:r>
      <w:r>
        <w:rPr>
          <w:rFonts w:ascii="Times New Roman" w:eastAsia="仿宋_GB2312" w:hAnsi="Times New Roman" w:hint="eastAsia"/>
          <w:sz w:val="32"/>
          <w:szCs w:val="32"/>
        </w:rPr>
        <w:t>推广站</w:t>
      </w:r>
      <w:r w:rsidR="001B240C">
        <w:rPr>
          <w:rFonts w:ascii="Times New Roman" w:eastAsia="仿宋_GB2312" w:hAnsi="Times New Roman"/>
          <w:sz w:val="32"/>
          <w:szCs w:val="32"/>
        </w:rPr>
        <w:t>负责解释</w:t>
      </w:r>
    </w:p>
    <w:p w:rsidR="00347490" w:rsidRDefault="001B240C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五、本制度自发布之日起实施</w:t>
      </w:r>
    </w:p>
    <w:p w:rsidR="00347490" w:rsidRDefault="00347490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347490" w:rsidRDefault="00347490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347490" w:rsidRDefault="00720A3E">
      <w:pPr>
        <w:wordWrap w:val="0"/>
        <w:jc w:val="right"/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遂宁市船山</w:t>
      </w:r>
      <w:r w:rsidR="001B240C">
        <w:rPr>
          <w:rFonts w:ascii="仿宋" w:eastAsia="仿宋" w:hAnsi="仿宋" w:cs="仿宋" w:hint="eastAsia"/>
          <w:sz w:val="28"/>
          <w:szCs w:val="28"/>
        </w:rPr>
        <w:t>区农业</w:t>
      </w:r>
      <w:proofErr w:type="gramEnd"/>
      <w:r w:rsidR="001B240C">
        <w:rPr>
          <w:rFonts w:ascii="仿宋" w:eastAsia="仿宋" w:hAnsi="仿宋" w:cs="仿宋" w:hint="eastAsia"/>
          <w:sz w:val="28"/>
          <w:szCs w:val="28"/>
        </w:rPr>
        <w:t>农村局</w:t>
      </w:r>
      <w:r w:rsidR="001B240C">
        <w:rPr>
          <w:rFonts w:hint="eastAsia"/>
        </w:rPr>
        <w:t xml:space="preserve"> </w:t>
      </w:r>
    </w:p>
    <w:p w:rsidR="00347490" w:rsidRDefault="001B240C">
      <w:pPr>
        <w:wordWrap w:val="0"/>
        <w:jc w:val="right"/>
      </w:pPr>
      <w:r>
        <w:rPr>
          <w:rFonts w:hint="eastAsia"/>
        </w:rPr>
        <w:t xml:space="preserve">   </w:t>
      </w:r>
    </w:p>
    <w:p w:rsidR="00347490" w:rsidRDefault="001B240C">
      <w:pPr>
        <w:wordWrap w:val="0"/>
        <w:jc w:val="right"/>
      </w:pPr>
      <w:r>
        <w:rPr>
          <w:rFonts w:ascii="仿宋" w:eastAsia="仿宋" w:hAnsi="仿宋" w:cs="仿宋" w:hint="eastAsia"/>
          <w:sz w:val="28"/>
          <w:szCs w:val="28"/>
        </w:rPr>
        <w:t xml:space="preserve">2020年2月18日 </w:t>
      </w:r>
      <w:r>
        <w:rPr>
          <w:rFonts w:hint="eastAsia"/>
        </w:rPr>
        <w:t xml:space="preserve">   </w:t>
      </w:r>
    </w:p>
    <w:sectPr w:rsidR="00347490" w:rsidSect="00347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817" w:rsidRDefault="00C96817" w:rsidP="009D39D7">
      <w:r>
        <w:separator/>
      </w:r>
    </w:p>
  </w:endnote>
  <w:endnote w:type="continuationSeparator" w:id="0">
    <w:p w:rsidR="00C96817" w:rsidRDefault="00C96817" w:rsidP="009D3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817" w:rsidRDefault="00C96817" w:rsidP="009D39D7">
      <w:r>
        <w:separator/>
      </w:r>
    </w:p>
  </w:footnote>
  <w:footnote w:type="continuationSeparator" w:id="0">
    <w:p w:rsidR="00C96817" w:rsidRDefault="00C96817" w:rsidP="009D39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530F33"/>
    <w:rsid w:val="001B240C"/>
    <w:rsid w:val="00347490"/>
    <w:rsid w:val="00720A3E"/>
    <w:rsid w:val="009D39D7"/>
    <w:rsid w:val="00C96817"/>
    <w:rsid w:val="00DF51F0"/>
    <w:rsid w:val="7753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49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D3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D39D7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9D3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D39D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2020-03-04T01:13:00Z</dcterms:created>
  <dcterms:modified xsi:type="dcterms:W3CDTF">2020-03-04T01:27:00Z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