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8"/>
        <w:tblW w:w="8140" w:type="dxa"/>
        <w:jc w:val="center"/>
        <w:tblCellSpacing w:w="0" w:type="dxa"/>
        <w:tblInd w:w="-16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40" w:type="dxa"/>
            <w:shd w:val="clear" w:color="auto" w:fill="FFFFFF"/>
            <w:vAlign w:val="center"/>
          </w:tcPr>
          <w:p>
            <w:pPr>
              <w:widowControl/>
              <w:spacing w:line="480" w:lineRule="atLeast"/>
              <w:jc w:val="center"/>
              <w:outlineLvl w:val="0"/>
              <w:rPr>
                <w:rFonts w:hint="eastAsia" w:ascii="方正小标宋_GBK" w:hAnsi="宋体" w:eastAsia="方正小标宋_GBK" w:cs="宋体"/>
                <w:b/>
                <w:bCs/>
                <w:color w:val="333333"/>
                <w:kern w:val="36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333333"/>
                <w:kern w:val="36"/>
                <w:sz w:val="44"/>
                <w:szCs w:val="44"/>
              </w:rPr>
              <w:t>德昌县农牧局</w:t>
            </w:r>
          </w:p>
          <w:p>
            <w:pPr>
              <w:widowControl/>
              <w:spacing w:line="480" w:lineRule="atLeast"/>
              <w:jc w:val="center"/>
              <w:outlineLvl w:val="0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333333"/>
                <w:kern w:val="36"/>
                <w:sz w:val="44"/>
                <w:szCs w:val="44"/>
              </w:rPr>
              <w:t>农机购置补贴事项集体决策制度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140" w:type="dxa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40" w:type="dxa"/>
            <w:shd w:val="clear" w:color="auto" w:fill="FFFFFF"/>
            <w:vAlign w:val="center"/>
          </w:tcPr>
          <w:p>
            <w:pPr>
              <w:widowControl/>
              <w:spacing w:line="435" w:lineRule="atLeast"/>
              <w:ind w:firstLine="48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为规范农机购置补贴重大政策决策，提高政策的权威性、科学性和公正性，根据四川省农业厅、凉山州农牧局有关要求，结合我县农机购置补贴实施工作实际，制定本制度。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一、集体决策事项范围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（一）德昌县农机购置补贴实施指导意见；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（二）对农机购置补贴违纪违规的惩处；</w:t>
            </w:r>
          </w:p>
          <w:p>
            <w:pPr>
              <w:widowControl/>
              <w:spacing w:line="435" w:lineRule="atLeast"/>
              <w:ind w:firstLine="63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（三）德昌县农机购置补贴政策实施过程中的突出、重点问题；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（四）其他需要集体决策的事项。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二、集体决策工作程序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（一）县农牧局农作物股负责召集农机购置补贴领导机构成员、并组织召开会议，按照议事规则进行集体研究。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二）具体经办人员在会上详细介绍集体决策事项相关的法规、政策、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（三）集体决策形成的意见和建议报县农牧局领导批准后执行。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三、集体决策纪律要求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（一）承办集体决策事项的部门和个人应严格维护集体决策的严肃性，任何人不得擅自违反、改变决策结果。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（二）参会人员及相关工作人员应严格遵守工作制度和保密纪律，严禁将集体决策过程和未执行事项泄露、告诉给农机购置补贴相关的单位、企业和个人。对违反工作制度和纪律、造成不良影响和后果的，要严肃追究相关人员的责任。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四、本制度由德昌县农牧局负责解释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　五、本制度自发布之日起实施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35" w:lineRule="atLeast"/>
              <w:ind w:firstLine="4960" w:firstLineChars="15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35" w:lineRule="atLeast"/>
              <w:ind w:firstLine="4960" w:firstLineChars="15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德昌县农牧局</w:t>
            </w:r>
          </w:p>
          <w:p>
            <w:pPr>
              <w:widowControl/>
              <w:spacing w:line="435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                          　2018年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5DE"/>
    <w:rsid w:val="00246B93"/>
    <w:rsid w:val="00415E73"/>
    <w:rsid w:val="00847747"/>
    <w:rsid w:val="008C69B8"/>
    <w:rsid w:val="00D679CB"/>
    <w:rsid w:val="00D945DE"/>
    <w:rsid w:val="32A070DD"/>
    <w:rsid w:val="4C51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102</Words>
  <Characters>582</Characters>
  <Lines>4</Lines>
  <Paragraphs>1</Paragraphs>
  <TotalTime>61</TotalTime>
  <ScaleCrop>false</ScaleCrop>
  <LinksUpToDate>false</LinksUpToDate>
  <CharactersWithSpaces>683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2018-07-09T02:24:00Z</dcterms:created>
  <dc:creator>微软用户</dc:creator>
  <cp:lastModifiedBy>Administrator</cp:lastModifiedBy>
  <cp:lastPrinted>2018-12-29T03:18:25Z</cp:lastPrinted>
  <dcterms:modified xsi:type="dcterms:W3CDTF">2018-12-29T03:23:20Z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