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为加强农机购置补贴机具核验工作，防范管理风险，提高办补效率，进一步便民利民，确保补贴资金安全和政策效益，现结合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  <w:lang w:eastAsia="zh-CN"/>
        </w:rPr>
        <w:t>木里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县农机购置补贴工作实际制定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如下机具核验工作要点。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核验内容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补贴机具核验是指县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农业农村局负责实施购机补贴项目的股室（以下简称补贴股科室）对从事农业生产的个人和农业生产经营组织（以下简称“购机者”）申报农机购置补贴时提供的相关资料进行形式审核、对机具进行核查的工作。核验的主要内容包括：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1"/>
          <w:szCs w:val="31"/>
          <w:u w:val="none"/>
        </w:rPr>
        <w:t>（一）购机者身份信息。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个人身份证件或农业生产经营组织工商营业执照（统一社会信用代码）及其法定代表人身份证件等信息；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1"/>
          <w:szCs w:val="31"/>
          <w:u w:val="none"/>
        </w:rPr>
        <w:t>（二）购买信息。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购买补贴机具税控发票等信息；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1"/>
          <w:szCs w:val="31"/>
          <w:u w:val="none"/>
        </w:rPr>
        <w:t>（三）机具信息。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机具实物上的固定铭牌信息、农机购置补贴辅助管理系统所对应机具的信息、牌证管理机具的行驶证信息等；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1"/>
          <w:szCs w:val="31"/>
          <w:u w:val="none"/>
        </w:rPr>
        <w:t>（四）其他信息。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购机者银行卡（折）账号、开户名等信息，以及政策实施要求提供的其他必要信息。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right="0" w:firstLine="645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1"/>
          <w:szCs w:val="31"/>
          <w:u w:val="none"/>
        </w:rPr>
        <w:t>上述信息的真实性、完整性和有效性由购机者、产销企业和补贴科室分别负责，并承担相应的法律责任。  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</w:rPr>
      </w:pP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                          木里县农业农村局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                            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left"/>
        <w:rPr>
          <w:b w:val="0"/>
          <w:i w:val="0"/>
          <w:color w:val="000000"/>
          <w:sz w:val="24"/>
          <w:szCs w:val="24"/>
        </w:rPr>
      </w:pP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left"/>
        <w:rPr>
          <w:b w:val="0"/>
          <w:i w:val="0"/>
          <w:color w:val="000000"/>
          <w:sz w:val="24"/>
          <w:szCs w:val="24"/>
        </w:rPr>
      </w:pP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left"/>
        <w:rPr>
          <w:b w:val="0"/>
          <w:i w:val="0"/>
          <w:color w:val="000000"/>
          <w:sz w:val="24"/>
          <w:szCs w:val="24"/>
        </w:rPr>
      </w:pP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left"/>
        <w:rPr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u w:val="none"/>
        </w:rPr>
        <w:t>  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93" w:lineRule="atLeast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93" w:lineRule="atLeast"/>
        <w:ind w:lef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</w:rPr>
        <w:t> 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93" w:lineRule="atLeast"/>
        <w:ind w:lef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93" w:lineRule="atLeast"/>
        <w:ind w:left="0" w:firstLine="645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93" w:lineRule="atLeast"/>
        <w:ind w:left="0" w:firstLine="645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93" w:lineRule="atLeast"/>
        <w:ind w:left="0" w:firstLine="645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93" w:lineRule="atLeast"/>
        <w:ind w:left="0" w:firstLine="645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93" w:lineRule="atLeast"/>
        <w:ind w:left="0" w:firstLine="645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widowControl/>
        <w:jc w:val="left"/>
      </w:pPr>
    </w:p>
    <w:p/>
    <w:sectPr>
      <w:pgSz w:w="11906" w:h="16838"/>
      <w:pgMar w:top="2041" w:right="1644" w:bottom="1587" w:left="1644" w:header="851" w:footer="992" w:gutter="0"/>
      <w:cols w:space="0" w:num="1"/>
      <w:docGrid w:type="linesAndChars" w:linePitch="440" w:charSpace="-46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4DE3"/>
    <w:multiLevelType w:val="multilevel"/>
    <w:tmpl w:val="5EBA4DE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F73E6"/>
    <w:rsid w:val="719E4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266</Characters>
  <Lines>0</Lines>
  <Paragraphs>19</Paragraphs>
  <TotalTime>1</TotalTime>
  <ScaleCrop>false</ScaleCrop>
  <LinksUpToDate>false</LinksUpToDate>
  <CharactersWithSpaces>271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2020-01-30T00:52:00Z</dcterms:created>
  <dc:creator>藤井树</dc:creator>
  <cp:lastModifiedBy>Lenovo</cp:lastModifiedBy>
  <cp:lastPrinted>2020-01-31T01:39:00Z</cp:lastPrinted>
  <dcterms:modified xsi:type="dcterms:W3CDTF">2020-05-12T08:12:02Z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