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w:t>
      </w:r>
      <w:r>
        <w:rPr>
          <w:rFonts w:hint="default" w:ascii="Times New Roman" w:hAnsi="Times New Roman" w:eastAsia="方正小标宋_GBK" w:cs="Times New Roman"/>
          <w:color w:val="000000" w:themeColor="text1"/>
          <w:sz w:val="44"/>
          <w:szCs w:val="44"/>
          <w14:textFill>
            <w14:solidFill>
              <w14:schemeClr w14:val="tx1"/>
            </w14:solidFill>
          </w14:textFill>
        </w:rPr>
        <w:t>天府新区</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21</w:t>
      </w:r>
      <w:r>
        <w:rPr>
          <w:rFonts w:hint="default" w:ascii="Times New Roman" w:hAnsi="Times New Roman" w:eastAsia="方正小标宋_GBK" w:cs="Times New Roman"/>
          <w:color w:val="000000" w:themeColor="text1"/>
          <w:sz w:val="44"/>
          <w:szCs w:val="44"/>
          <w14:textFill>
            <w14:solidFill>
              <w14:schemeClr w14:val="tx1"/>
            </w14:solidFill>
          </w14:textFill>
        </w:rPr>
        <w:t>年农机购置市级累加补贴工作方案</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为充分发挥20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市级农机现代化发展专项</w:t>
      </w:r>
      <w:r>
        <w:rPr>
          <w:rFonts w:hint="default" w:ascii="Times New Roman" w:hAnsi="Times New Roman" w:eastAsia="方正仿宋_GBK" w:cs="Times New Roman"/>
          <w:color w:val="000000" w:themeColor="text1"/>
          <w:sz w:val="32"/>
          <w:szCs w:val="32"/>
          <w14:textFill>
            <w14:solidFill>
              <w14:schemeClr w14:val="tx1"/>
            </w14:solidFill>
          </w14:textFill>
        </w:rPr>
        <w:t>资金效益，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坚持乡村振兴战略，以深入推进农业供给侧机构性改革为契机，改善农机装备机构、强化农机农艺融合、壮大农业农村经营组织，</w:t>
      </w:r>
      <w:r>
        <w:rPr>
          <w:rFonts w:hint="default" w:ascii="Times New Roman" w:hAnsi="Times New Roman" w:eastAsia="仿宋_GB2312" w:cs="Times New Roman"/>
          <w:b w:val="0"/>
          <w:color w:val="000000"/>
          <w:w w:val="100"/>
          <w:sz w:val="32"/>
          <w:szCs w:val="32"/>
        </w:rPr>
        <w:t>按照</w:t>
      </w:r>
      <w:r>
        <w:rPr>
          <w:rFonts w:hint="default" w:ascii="Times New Roman" w:hAnsi="Times New Roman" w:eastAsia="仿宋_GB2312" w:cs="Times New Roman"/>
          <w:b w:val="0"/>
          <w:color w:val="000000"/>
          <w:w w:val="100"/>
          <w:sz w:val="32"/>
          <w:szCs w:val="32"/>
          <w:lang w:eastAsia="zh-CN"/>
        </w:rPr>
        <w:t>市</w:t>
      </w:r>
      <w:r>
        <w:rPr>
          <w:rFonts w:hint="default" w:ascii="Times New Roman" w:hAnsi="Times New Roman" w:eastAsia="仿宋_GB2312" w:cs="Times New Roman"/>
          <w:b w:val="0"/>
          <w:color w:val="000000"/>
          <w:w w:val="100"/>
          <w:sz w:val="32"/>
          <w:szCs w:val="32"/>
        </w:rPr>
        <w:t>农业农村局《关于印发</w:t>
      </w:r>
      <w:r>
        <w:rPr>
          <w:rFonts w:hint="eastAsia" w:eastAsia="仿宋_GB2312" w:cs="Times New Roman"/>
          <w:b w:val="0"/>
          <w:color w:val="000000"/>
          <w:w w:val="100"/>
          <w:sz w:val="32"/>
          <w:szCs w:val="32"/>
          <w:lang w:val="en-US" w:eastAsia="zh-CN"/>
        </w:rPr>
        <w:t>&lt;</w:t>
      </w:r>
      <w:r>
        <w:rPr>
          <w:rFonts w:hint="default" w:ascii="Times New Roman" w:hAnsi="Times New Roman" w:eastAsia="仿宋_GB2312" w:cs="Times New Roman"/>
          <w:b w:val="0"/>
          <w:color w:val="000000"/>
          <w:w w:val="100"/>
          <w:sz w:val="32"/>
          <w:szCs w:val="32"/>
        </w:rPr>
        <w:t>202</w:t>
      </w:r>
      <w:r>
        <w:rPr>
          <w:rFonts w:hint="default" w:ascii="Times New Roman" w:hAnsi="Times New Roman" w:eastAsia="仿宋_GB2312" w:cs="Times New Roman"/>
          <w:b w:val="0"/>
          <w:color w:val="000000"/>
          <w:w w:val="100"/>
          <w:sz w:val="32"/>
          <w:szCs w:val="32"/>
          <w:lang w:val="en-US" w:eastAsia="zh-CN"/>
        </w:rPr>
        <w:t>1</w:t>
      </w:r>
      <w:r>
        <w:rPr>
          <w:rFonts w:hint="default" w:ascii="Times New Roman" w:hAnsi="Times New Roman" w:eastAsia="仿宋_GB2312" w:cs="Times New Roman"/>
          <w:b w:val="0"/>
          <w:color w:val="000000"/>
          <w:w w:val="100"/>
          <w:sz w:val="32"/>
          <w:szCs w:val="32"/>
        </w:rPr>
        <w:t>年成都市市级财政支农专项资金项目实施指导意见</w:t>
      </w:r>
      <w:r>
        <w:rPr>
          <w:rFonts w:hint="eastAsia" w:eastAsia="仿宋_GB2312" w:cs="Times New Roman"/>
          <w:b w:val="0"/>
          <w:color w:val="000000"/>
          <w:w w:val="100"/>
          <w:sz w:val="32"/>
          <w:szCs w:val="32"/>
          <w:lang w:val="en-US" w:eastAsia="zh-CN"/>
        </w:rPr>
        <w:t>&gt;</w:t>
      </w:r>
      <w:r>
        <w:rPr>
          <w:rFonts w:hint="default" w:ascii="Times New Roman" w:hAnsi="Times New Roman" w:eastAsia="仿宋_GB2312" w:cs="Times New Roman"/>
          <w:b w:val="0"/>
          <w:color w:val="000000"/>
          <w:w w:val="100"/>
          <w:sz w:val="32"/>
          <w:szCs w:val="32"/>
        </w:rPr>
        <w:t>的通知》（成农计〔20</w:t>
      </w:r>
      <w:r>
        <w:rPr>
          <w:rFonts w:hint="default" w:ascii="Times New Roman" w:hAnsi="Times New Roman" w:eastAsia="仿宋_GB2312" w:cs="Times New Roman"/>
          <w:b w:val="0"/>
          <w:color w:val="000000"/>
          <w:w w:val="100"/>
          <w:sz w:val="32"/>
          <w:szCs w:val="32"/>
          <w:lang w:val="en-US" w:eastAsia="zh-CN"/>
        </w:rPr>
        <w:t>20</w:t>
      </w:r>
      <w:r>
        <w:rPr>
          <w:rFonts w:hint="default" w:ascii="Times New Roman" w:hAnsi="Times New Roman" w:eastAsia="仿宋_GB2312" w:cs="Times New Roman"/>
          <w:b w:val="0"/>
          <w:color w:val="000000"/>
          <w:w w:val="100"/>
          <w:sz w:val="32"/>
          <w:szCs w:val="32"/>
        </w:rPr>
        <w:t>〕</w:t>
      </w:r>
      <w:r>
        <w:rPr>
          <w:rFonts w:hint="default" w:ascii="Times New Roman" w:hAnsi="Times New Roman" w:eastAsia="仿宋_GB2312" w:cs="Times New Roman"/>
          <w:b w:val="0"/>
          <w:color w:val="000000"/>
          <w:w w:val="100"/>
          <w:sz w:val="32"/>
          <w:szCs w:val="32"/>
          <w:lang w:val="en-US" w:eastAsia="zh-CN"/>
        </w:rPr>
        <w:t>13</w:t>
      </w:r>
      <w:r>
        <w:rPr>
          <w:rFonts w:hint="default" w:ascii="Times New Roman" w:hAnsi="Times New Roman" w:eastAsia="仿宋_GB2312" w:cs="Times New Roman"/>
          <w:b w:val="0"/>
          <w:color w:val="000000"/>
          <w:w w:val="100"/>
          <w:sz w:val="32"/>
          <w:szCs w:val="32"/>
        </w:rPr>
        <w:t>号），结合我</w:t>
      </w:r>
      <w:r>
        <w:rPr>
          <w:rFonts w:hint="default" w:ascii="Times New Roman" w:hAnsi="Times New Roman" w:eastAsia="仿宋_GB2312" w:cs="Times New Roman"/>
          <w:b w:val="0"/>
          <w:color w:val="000000"/>
          <w:w w:val="100"/>
          <w:sz w:val="32"/>
          <w:szCs w:val="32"/>
          <w:lang w:eastAsia="zh-CN"/>
        </w:rPr>
        <w:t>区</w:t>
      </w:r>
      <w:r>
        <w:rPr>
          <w:rFonts w:hint="default" w:ascii="Times New Roman" w:hAnsi="Times New Roman" w:eastAsia="仿宋_GB2312" w:cs="Times New Roman"/>
          <w:b w:val="0"/>
          <w:color w:val="000000"/>
          <w:w w:val="100"/>
          <w:sz w:val="32"/>
          <w:szCs w:val="32"/>
        </w:rPr>
        <w:t>农机化工作实际，特制定</w:t>
      </w:r>
      <w:r>
        <w:rPr>
          <w:rFonts w:hint="default" w:ascii="Times New Roman" w:hAnsi="Times New Roman" w:eastAsia="方正仿宋_GBK" w:cs="Times New Roman"/>
          <w:color w:val="000000" w:themeColor="text1"/>
          <w:sz w:val="32"/>
          <w:szCs w:val="32"/>
          <w14:textFill>
            <w14:solidFill>
              <w14:schemeClr w14:val="tx1"/>
            </w14:solidFill>
          </w14:textFill>
        </w:rPr>
        <w:t>本方案。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健全管理制度，规范工作程序，明确管理职责，严肃工作纪律，以</w:t>
      </w:r>
      <w:r>
        <w:rPr>
          <w:rFonts w:hint="default" w:ascii="Times New Roman" w:hAnsi="Times New Roman" w:eastAsia="方正仿宋_GBK" w:cs="Times New Roman"/>
          <w:color w:val="000000" w:themeColor="text1"/>
          <w:spacing w:val="4"/>
          <w:sz w:val="32"/>
          <w:szCs w:val="32"/>
          <w14:textFill>
            <w14:solidFill>
              <w14:schemeClr w14:val="tx1"/>
            </w14:solidFill>
          </w14:textFill>
        </w:rPr>
        <w:t>实现“操作更规范、办理更便捷、资金更安全、政策更高效”为目标</w:t>
      </w:r>
      <w:r>
        <w:rPr>
          <w:rFonts w:hint="default" w:ascii="Times New Roman" w:hAnsi="Times New Roman" w:eastAsia="方正仿宋_GBK" w:cs="Times New Roman"/>
          <w:color w:val="000000" w:themeColor="text1"/>
          <w:sz w:val="32"/>
          <w:szCs w:val="32"/>
          <w14:textFill>
            <w14:solidFill>
              <w14:schemeClr w14:val="tx1"/>
            </w14:solidFill>
          </w14:textFill>
        </w:rPr>
        <w:t>，充分发挥补贴政策引导作用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进一步调动直接从事农业生产经营组织的积极性，推广使用先进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性、适用性</w:t>
      </w:r>
      <w:r>
        <w:rPr>
          <w:rFonts w:hint="default" w:ascii="Times New Roman" w:hAnsi="Times New Roman" w:eastAsia="方正仿宋_GBK" w:cs="Times New Roman"/>
          <w:color w:val="000000" w:themeColor="text1"/>
          <w:sz w:val="32"/>
          <w:szCs w:val="32"/>
          <w14:textFill>
            <w14:solidFill>
              <w14:schemeClr w14:val="tx1"/>
            </w14:solidFill>
          </w14:textFill>
        </w:rPr>
        <w:t>农业机械</w:t>
      </w:r>
      <w:r>
        <w:rPr>
          <w:rFonts w:hint="default" w:ascii="Times New Roman" w:hAnsi="Times New Roman" w:eastAsia="仿宋_GB2312" w:cs="Times New Roman"/>
          <w:b w:val="0"/>
          <w:color w:val="000000"/>
          <w:w w:val="100"/>
          <w:sz w:val="32"/>
          <w:szCs w:val="32"/>
        </w:rPr>
        <w:t>,全面提升我</w:t>
      </w:r>
      <w:r>
        <w:rPr>
          <w:rFonts w:hint="default" w:ascii="Times New Roman" w:hAnsi="Times New Roman" w:eastAsia="仿宋_GB2312" w:cs="Times New Roman"/>
          <w:b w:val="0"/>
          <w:color w:val="000000"/>
          <w:w w:val="100"/>
          <w:sz w:val="32"/>
          <w:szCs w:val="32"/>
          <w:lang w:eastAsia="zh-CN"/>
        </w:rPr>
        <w:t>区</w:t>
      </w:r>
      <w:r>
        <w:rPr>
          <w:rFonts w:hint="default" w:ascii="Times New Roman" w:hAnsi="Times New Roman" w:eastAsia="仿宋_GB2312" w:cs="Times New Roman"/>
          <w:b w:val="0"/>
          <w:color w:val="000000"/>
          <w:w w:val="100"/>
          <w:sz w:val="32"/>
          <w:szCs w:val="32"/>
        </w:rPr>
        <w:t>农机装备水平、作业水平、服务水平</w:t>
      </w:r>
      <w:r>
        <w:rPr>
          <w:rFonts w:hint="eastAsia" w:eastAsia="仿宋_GB2312" w:cs="Times New Roman"/>
          <w:b w:val="0"/>
          <w:color w:val="000000"/>
          <w:w w:val="100"/>
          <w:sz w:val="32"/>
          <w:szCs w:val="32"/>
          <w:lang w:eastAsia="zh-CN"/>
        </w:rPr>
        <w:t>，</w:t>
      </w:r>
      <w:r>
        <w:rPr>
          <w:rFonts w:hint="default" w:ascii="Times New Roman" w:hAnsi="Times New Roman" w:eastAsia="仿宋_GB2312" w:cs="Times New Roman"/>
          <w:b w:val="0"/>
          <w:color w:val="000000"/>
          <w:w w:val="100"/>
          <w:sz w:val="32"/>
          <w:szCs w:val="32"/>
        </w:rPr>
        <w:t>加快推进</w:t>
      </w:r>
      <w:r>
        <w:rPr>
          <w:rFonts w:hint="eastAsia" w:eastAsia="仿宋_GB2312" w:cs="Times New Roman"/>
          <w:b w:val="0"/>
          <w:color w:val="000000"/>
          <w:w w:val="100"/>
          <w:sz w:val="32"/>
          <w:szCs w:val="32"/>
          <w:lang w:eastAsia="zh-CN"/>
        </w:rPr>
        <w:t>直管</w:t>
      </w:r>
      <w:r>
        <w:rPr>
          <w:rFonts w:hint="default" w:ascii="Times New Roman" w:hAnsi="Times New Roman" w:eastAsia="仿宋_GB2312" w:cs="Times New Roman"/>
          <w:b w:val="0"/>
          <w:color w:val="000000"/>
          <w:w w:val="100"/>
          <w:sz w:val="32"/>
          <w:szCs w:val="32"/>
          <w:lang w:eastAsia="zh-CN"/>
        </w:rPr>
        <w:t>区</w:t>
      </w:r>
      <w:r>
        <w:rPr>
          <w:rFonts w:hint="default" w:ascii="Times New Roman" w:hAnsi="Times New Roman" w:eastAsia="仿宋_GB2312" w:cs="Times New Roman"/>
          <w:b w:val="0"/>
          <w:color w:val="000000"/>
          <w:w w:val="100"/>
          <w:sz w:val="32"/>
          <w:szCs w:val="32"/>
        </w:rPr>
        <w:t>主要农作物生产全程机械化,促进农业增效、农民增收。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二、目标任务</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通过政策实施，</w:t>
      </w:r>
      <w:r>
        <w:rPr>
          <w:rFonts w:hint="default" w:ascii="Times New Roman" w:hAnsi="Times New Roman" w:eastAsia="方正仿宋_GBK" w:cs="Times New Roman"/>
          <w:color w:val="000000" w:themeColor="text1"/>
          <w:sz w:val="32"/>
          <w:szCs w:val="32"/>
          <w14:textFill>
            <w14:solidFill>
              <w14:schemeClr w14:val="tx1"/>
            </w14:solidFill>
          </w14:textFill>
        </w:rPr>
        <w:t>对天府新区范围内直接从事农业生产的农业生产经营组织进行补助，提高直管区农机化发展质量和水平</w:t>
      </w:r>
      <w:r>
        <w:rPr>
          <w:rFonts w:hint="default" w:ascii="Times New Roman" w:hAnsi="Times New Roman" w:eastAsia="仿宋_GB2312" w:cs="Times New Roman"/>
          <w:b w:val="0"/>
          <w:color w:val="000000"/>
          <w:w w:val="100"/>
          <w:sz w:val="32"/>
          <w:szCs w:val="32"/>
        </w:rPr>
        <w:t>，增加先进适用农业机械保有量</w:t>
      </w:r>
      <w:r>
        <w:rPr>
          <w:rFonts w:hint="default" w:ascii="Times New Roman" w:hAnsi="Times New Roman" w:eastAsia="仿宋_GB2312" w:cs="Times New Roman"/>
          <w:b w:val="0"/>
          <w:color w:val="000000"/>
          <w:w w:val="100"/>
          <w:sz w:val="32"/>
          <w:szCs w:val="32"/>
          <w:lang w:eastAsia="zh-CN"/>
        </w:rPr>
        <w:t>，</w:t>
      </w:r>
      <w:r>
        <w:rPr>
          <w:rFonts w:hint="default" w:ascii="Times New Roman" w:hAnsi="Times New Roman" w:eastAsia="仿宋_GB2312" w:cs="Times New Roman"/>
          <w:b w:val="0"/>
          <w:color w:val="000000"/>
          <w:w w:val="100"/>
          <w:sz w:val="32"/>
          <w:szCs w:val="32"/>
        </w:rPr>
        <w:t>力争</w:t>
      </w:r>
      <w:r>
        <w:rPr>
          <w:rFonts w:hint="eastAsia" w:eastAsia="仿宋_GB2312" w:cs="Times New Roman"/>
          <w:b w:val="0"/>
          <w:color w:val="000000"/>
          <w:w w:val="100"/>
          <w:sz w:val="32"/>
          <w:szCs w:val="32"/>
          <w:lang w:eastAsia="zh-CN"/>
        </w:rPr>
        <w:t>直管</w:t>
      </w:r>
      <w:r>
        <w:rPr>
          <w:rFonts w:hint="default" w:ascii="Times New Roman" w:hAnsi="Times New Roman" w:eastAsia="仿宋_GB2312" w:cs="Times New Roman"/>
          <w:b w:val="0"/>
          <w:color w:val="000000"/>
          <w:w w:val="100"/>
          <w:sz w:val="32"/>
          <w:szCs w:val="32"/>
          <w:lang w:eastAsia="zh-CN"/>
        </w:rPr>
        <w:t>区</w:t>
      </w:r>
      <w:r>
        <w:rPr>
          <w:rFonts w:hint="default" w:ascii="Times New Roman" w:hAnsi="Times New Roman" w:eastAsia="仿宋_GB2312" w:cs="Times New Roman"/>
          <w:b w:val="0"/>
          <w:color w:val="000000"/>
          <w:w w:val="100"/>
          <w:sz w:val="32"/>
          <w:szCs w:val="32"/>
        </w:rPr>
        <w:t>202</w:t>
      </w:r>
      <w:r>
        <w:rPr>
          <w:rFonts w:hint="default" w:ascii="Times New Roman" w:hAnsi="Times New Roman" w:eastAsia="仿宋_GB2312" w:cs="Times New Roman"/>
          <w:b w:val="0"/>
          <w:color w:val="000000"/>
          <w:w w:val="100"/>
          <w:sz w:val="32"/>
          <w:szCs w:val="32"/>
          <w:lang w:val="en-US" w:eastAsia="zh-CN"/>
        </w:rPr>
        <w:t>1</w:t>
      </w:r>
      <w:r>
        <w:rPr>
          <w:rFonts w:hint="default" w:ascii="Times New Roman" w:hAnsi="Times New Roman" w:eastAsia="仿宋_GB2312" w:cs="Times New Roman"/>
          <w:b w:val="0"/>
          <w:color w:val="000000"/>
          <w:w w:val="100"/>
          <w:sz w:val="32"/>
          <w:szCs w:val="32"/>
        </w:rPr>
        <w:t>年农机化率达到</w:t>
      </w:r>
      <w:r>
        <w:rPr>
          <w:rFonts w:hint="eastAsia" w:ascii="Times New Roman" w:hAnsi="Times New Roman" w:eastAsia="仿宋_GB2312" w:cs="Times New Roman"/>
          <w:b w:val="0"/>
          <w:color w:val="000000"/>
          <w:w w:val="100"/>
          <w:sz w:val="32"/>
          <w:szCs w:val="32"/>
          <w:lang w:val="en-US" w:eastAsia="zh-CN"/>
        </w:rPr>
        <w:t>85</w:t>
      </w:r>
      <w:r>
        <w:rPr>
          <w:rFonts w:hint="default" w:ascii="Times New Roman" w:hAnsi="Times New Roman" w:eastAsia="仿宋_GB2312" w:cs="Times New Roman"/>
          <w:b w:val="0"/>
          <w:color w:val="000000"/>
          <w:w w:val="100"/>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。加强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监管</w:t>
      </w:r>
      <w:r>
        <w:rPr>
          <w:rFonts w:hint="default" w:ascii="Times New Roman" w:hAnsi="Times New Roman" w:eastAsia="方正仿宋_GBK" w:cs="Times New Roman"/>
          <w:color w:val="000000" w:themeColor="text1"/>
          <w:sz w:val="32"/>
          <w:szCs w:val="32"/>
          <w14:textFill>
            <w14:solidFill>
              <w14:schemeClr w14:val="tx1"/>
            </w14:solidFill>
          </w14:textFill>
        </w:rPr>
        <w:t>，强化信息公开、绩效考核和廉政风险防控，保障资金安全。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三、实施内容</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（一）申报主体</w:t>
      </w:r>
      <w:r>
        <w:rPr>
          <w:rFonts w:hint="default" w:ascii="Times New Roman" w:hAnsi="Times New Roman" w:eastAsia="方正仿宋_GBK" w:cs="Times New Roman"/>
          <w:color w:val="000000" w:themeColor="text1"/>
          <w:sz w:val="32"/>
          <w:szCs w:val="32"/>
          <w14:textFill>
            <w14:solidFill>
              <w14:schemeClr w14:val="tx1"/>
            </w14:solidFill>
          </w14:textFill>
        </w:rPr>
        <w:t>。在天府新区范围内直接从事农业生产的农业生产经营组织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color w:val="000000"/>
          <w:w w:val="100"/>
          <w:sz w:val="32"/>
          <w:szCs w:val="32"/>
          <w:lang w:eastAsia="zh-CN"/>
        </w:rPr>
        <w:t>优先满足开展规模化生产或作业服务的农机服务组织购机补贴需求</w:t>
      </w:r>
      <w:r>
        <w:rPr>
          <w:rFonts w:hint="eastAsia" w:eastAsia="仿宋_GB2312" w:cs="Times New Roman"/>
          <w:b w:val="0"/>
          <w:color w:val="000000"/>
          <w:w w:val="100"/>
          <w:sz w:val="32"/>
          <w:szCs w:val="32"/>
          <w:lang w:eastAsia="zh-CN"/>
        </w:rPr>
        <w:t>；</w:t>
      </w:r>
      <w:bookmarkStart w:id="0" w:name="_GoBack"/>
      <w:bookmarkEnd w:id="0"/>
      <w:r>
        <w:rPr>
          <w:rFonts w:hint="default" w:ascii="Times New Roman" w:hAnsi="Times New Roman" w:eastAsia="仿宋_GB2312" w:cs="Times New Roman"/>
          <w:b w:val="0"/>
          <w:color w:val="000000"/>
          <w:w w:val="100"/>
          <w:sz w:val="32"/>
          <w:szCs w:val="32"/>
          <w:lang w:eastAsia="zh-CN"/>
        </w:rPr>
        <w:t>未建立安全生产</w:t>
      </w:r>
      <w:r>
        <w:rPr>
          <w:rFonts w:hint="eastAsia" w:ascii="Times New Roman" w:hAnsi="Times New Roman" w:eastAsia="仿宋_GB2312" w:cs="Times New Roman"/>
          <w:b w:val="0"/>
          <w:color w:val="000000"/>
          <w:w w:val="100"/>
          <w:sz w:val="32"/>
          <w:szCs w:val="32"/>
          <w:lang w:eastAsia="zh-CN"/>
        </w:rPr>
        <w:t>责任</w:t>
      </w:r>
      <w:r>
        <w:rPr>
          <w:rFonts w:hint="default" w:ascii="Times New Roman" w:hAnsi="Times New Roman" w:eastAsia="仿宋_GB2312" w:cs="Times New Roman"/>
          <w:b w:val="0"/>
          <w:color w:val="000000"/>
          <w:w w:val="100"/>
          <w:sz w:val="32"/>
          <w:szCs w:val="32"/>
          <w:lang w:eastAsia="zh-CN"/>
        </w:rPr>
        <w:t>清单的农业生产经营组织不予</w:t>
      </w:r>
      <w:r>
        <w:rPr>
          <w:rFonts w:hint="eastAsia" w:ascii="Times New Roman" w:hAnsi="Times New Roman" w:eastAsia="仿宋_GB2312" w:cs="Times New Roman"/>
          <w:b w:val="0"/>
          <w:color w:val="000000"/>
          <w:w w:val="100"/>
          <w:sz w:val="32"/>
          <w:szCs w:val="32"/>
          <w:lang w:eastAsia="zh-CN"/>
        </w:rPr>
        <w:t>累加</w:t>
      </w:r>
      <w:r>
        <w:rPr>
          <w:rFonts w:hint="default" w:ascii="Times New Roman" w:hAnsi="Times New Roman" w:eastAsia="仿宋_GB2312" w:cs="Times New Roman"/>
          <w:b w:val="0"/>
          <w:color w:val="000000"/>
          <w:w w:val="100"/>
          <w:sz w:val="32"/>
          <w:szCs w:val="32"/>
          <w:lang w:eastAsia="zh-CN"/>
        </w:rPr>
        <w:t>补贴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补贴机具种类范围</w:t>
      </w:r>
      <w:r>
        <w:rPr>
          <w:rFonts w:hint="default" w:ascii="Times New Roman" w:hAnsi="Times New Roman" w:eastAsia="方正仿宋_GBK" w:cs="Times New Roman"/>
          <w:color w:val="000000" w:themeColor="text1"/>
          <w:sz w:val="32"/>
          <w:szCs w:val="32"/>
          <w14:textFill>
            <w14:solidFill>
              <w14:schemeClr w14:val="tx1"/>
            </w14:solidFill>
          </w14:textFill>
        </w:rPr>
        <w:t>。严格按照四川省农业厅确定的农机购置补贴机具种类范围</w:t>
      </w:r>
      <w:r>
        <w:rPr>
          <w:rFonts w:hint="default" w:ascii="Times New Roman" w:hAnsi="Times New Roman" w:eastAsia="方正仿宋_GBK" w:cs="Times New Roman"/>
          <w:color w:val="000000" w:themeColor="text1"/>
          <w:kern w:val="0"/>
          <w:sz w:val="32"/>
          <w:szCs w:val="32"/>
          <w14:textFill>
            <w14:solidFill>
              <w14:schemeClr w14:val="tx1"/>
            </w14:solidFill>
          </w14:textFill>
        </w:rPr>
        <w:t>执行，</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累加</w:t>
      </w:r>
      <w:r>
        <w:rPr>
          <w:rFonts w:hint="default" w:ascii="Times New Roman" w:hAnsi="Times New Roman" w:eastAsia="方正仿宋_GBK" w:cs="Times New Roman"/>
          <w:color w:val="000000" w:themeColor="text1"/>
          <w:kern w:val="0"/>
          <w:sz w:val="32"/>
          <w:szCs w:val="32"/>
          <w14:textFill>
            <w14:solidFill>
              <w14:schemeClr w14:val="tx1"/>
            </w14:solidFill>
          </w14:textFill>
        </w:rPr>
        <w:t>补贴机具种类范围以省农业厅门户网站（http://www.scagri.gov.cn/）公告的为准</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w w:val="100"/>
          <w:sz w:val="32"/>
          <w:szCs w:val="32"/>
        </w:rPr>
        <w:t>优先支持国家省市文件规定发展的农机装备，对热源采用燃煤式的烘干机、达不到排放标准的拖拉机等不符合环保或安全生产要求的农机不予累加补贴。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14:textFill>
            <w14:solidFill>
              <w14:schemeClr w14:val="tx1"/>
            </w14:solidFill>
          </w14:textFill>
        </w:rPr>
        <w:t>）补贴标准</w:t>
      </w:r>
      <w:r>
        <w:rPr>
          <w:rFonts w:hint="default" w:ascii="Times New Roman" w:hAnsi="Times New Roman" w:eastAsia="方正仿宋_GBK" w:cs="Times New Roman"/>
          <w:color w:val="000000" w:themeColor="text1"/>
          <w:kern w:val="0"/>
          <w:sz w:val="32"/>
          <w:szCs w:val="32"/>
          <w14:textFill>
            <w14:solidFill>
              <w14:schemeClr w14:val="tx1"/>
            </w14:solidFill>
          </w14:textFill>
        </w:rPr>
        <w:t>。市级财政农机购置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累加</w:t>
      </w:r>
      <w:r>
        <w:rPr>
          <w:rFonts w:hint="default" w:ascii="Times New Roman" w:hAnsi="Times New Roman" w:eastAsia="方正仿宋_GBK" w:cs="Times New Roman"/>
          <w:color w:val="000000" w:themeColor="text1"/>
          <w:kern w:val="0"/>
          <w:sz w:val="32"/>
          <w:szCs w:val="32"/>
          <w14:textFill>
            <w14:solidFill>
              <w14:schemeClr w14:val="tx1"/>
            </w14:solidFill>
          </w14:textFill>
        </w:rPr>
        <w:t>补贴实行定额补贴，即以省上发布的国家定额补贴30%的基础上，市级累加补贴20%，达到50%（即：市级补贴=国家定额补贴乘以2/3）。原则上，若中央和市级资金补贴总额超过实际购买金额（购买金额以发票为准）的50%，则按实际购买金额的50%予以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14:textFill>
            <w14:solidFill>
              <w14:schemeClr w14:val="tx1"/>
            </w14:solidFill>
          </w14:textFill>
        </w:rPr>
        <w:t>）补贴数量：</w:t>
      </w:r>
      <w:r>
        <w:rPr>
          <w:rFonts w:hint="default" w:ascii="Times New Roman" w:hAnsi="Times New Roman" w:eastAsia="仿宋_GB2312" w:cs="Times New Roman"/>
          <w:b w:val="0"/>
          <w:color w:val="000000"/>
          <w:w w:val="100"/>
          <w:sz w:val="32"/>
          <w:szCs w:val="32"/>
        </w:rPr>
        <w:t>同一农业生产经营组织年度内享受补贴农机具不得超过</w:t>
      </w:r>
      <w:r>
        <w:rPr>
          <w:rFonts w:hint="eastAsia" w:eastAsia="仿宋_GB2312" w:cs="Times New Roman"/>
          <w:b w:val="0"/>
          <w:color w:val="000000" w:themeColor="text1"/>
          <w:w w:val="100"/>
          <w:sz w:val="32"/>
          <w:szCs w:val="32"/>
          <w:lang w:val="en-US" w:eastAsia="zh-CN"/>
          <w14:textFill>
            <w14:solidFill>
              <w14:schemeClr w14:val="tx1"/>
            </w14:solidFill>
          </w14:textFill>
        </w:rPr>
        <w:t>5</w:t>
      </w:r>
      <w:r>
        <w:rPr>
          <w:rFonts w:hint="default" w:ascii="Times New Roman" w:hAnsi="Times New Roman" w:eastAsia="仿宋_GB2312" w:cs="Times New Roman"/>
          <w:b w:val="0"/>
          <w:color w:val="000000"/>
          <w:w w:val="100"/>
          <w:sz w:val="32"/>
          <w:szCs w:val="32"/>
        </w:rPr>
        <w:t>台（套）</w:t>
      </w:r>
      <w:r>
        <w:rPr>
          <w:rFonts w:hint="default" w:ascii="Times New Roman" w:hAnsi="Times New Roman" w:eastAsia="仿宋_GB2312" w:cs="Times New Roman"/>
          <w:b w:val="0"/>
          <w:color w:val="000000"/>
          <w:w w:val="100"/>
          <w:sz w:val="32"/>
          <w:szCs w:val="32"/>
          <w:lang w:eastAsia="zh-CN"/>
        </w:rPr>
        <w:t>；</w:t>
      </w:r>
      <w:r>
        <w:rPr>
          <w:rFonts w:hint="default" w:ascii="Times New Roman" w:hAnsi="Times New Roman" w:eastAsia="仿宋_GB2312" w:cs="Times New Roman"/>
          <w:b w:val="0"/>
          <w:color w:val="000000"/>
          <w:w w:val="100"/>
          <w:sz w:val="32"/>
          <w:szCs w:val="32"/>
        </w:rPr>
        <w:t>享受市级累加补贴的机具原则上两年内不准转卖，若两年内要转卖的，须向</w:t>
      </w:r>
      <w:r>
        <w:rPr>
          <w:rFonts w:hint="eastAsia" w:eastAsia="仿宋_GB2312" w:cs="Times New Roman"/>
          <w:b w:val="0"/>
          <w:color w:val="000000"/>
          <w:w w:val="100"/>
          <w:sz w:val="32"/>
          <w:szCs w:val="32"/>
          <w:lang w:eastAsia="zh-CN"/>
        </w:rPr>
        <w:t>四川天府新区统筹城乡局</w:t>
      </w:r>
      <w:r>
        <w:rPr>
          <w:rFonts w:hint="default" w:ascii="Times New Roman" w:hAnsi="Times New Roman" w:eastAsia="仿宋_GB2312" w:cs="Times New Roman"/>
          <w:b w:val="0"/>
          <w:color w:val="000000"/>
          <w:w w:val="100"/>
          <w:sz w:val="32"/>
          <w:szCs w:val="32"/>
          <w:lang w:eastAsia="zh-CN"/>
        </w:rPr>
        <w:t>申报备案</w:t>
      </w:r>
      <w:r>
        <w:rPr>
          <w:rFonts w:hint="default" w:ascii="Times New Roman" w:hAnsi="Times New Roman" w:eastAsia="仿宋_GB2312" w:cs="Times New Roman"/>
          <w:b w:val="0"/>
          <w:color w:val="000000"/>
          <w:w w:val="100"/>
          <w:sz w:val="32"/>
          <w:szCs w:val="32"/>
        </w:rPr>
        <w:t>，同时购机者须签订承诺书</w:t>
      </w:r>
      <w:r>
        <w:rPr>
          <w:rFonts w:hint="default" w:ascii="Times New Roman" w:hAnsi="Times New Roman" w:eastAsia="仿宋_GB2312" w:cs="Times New Roman"/>
          <w:b w:val="0"/>
          <w:color w:val="00000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四、资金安排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Fonts w:hint="default" w:ascii="Times New Roman" w:hAnsi="Times New Roman" w:eastAsia="方正仿宋_GBK" w:cs="Times New Roman"/>
          <w:color w:val="000000" w:themeColor="text1"/>
          <w:spacing w:val="-6"/>
          <w:sz w:val="32"/>
          <w:szCs w:val="32"/>
          <w14:textFill>
            <w14:solidFill>
              <w14:schemeClr w14:val="tx1"/>
            </w14:solidFill>
          </w14:textFill>
        </w:rPr>
        <w:t>市农业农村局、市财政局下达</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我区</w:t>
      </w:r>
      <w:r>
        <w:rPr>
          <w:rFonts w:hint="default" w:ascii="Times New Roman" w:hAnsi="Times New Roman" w:eastAsia="仿宋_GB2312" w:cs="Times New Roman"/>
          <w:b w:val="0"/>
          <w:color w:val="000000"/>
          <w:w w:val="100"/>
          <w:sz w:val="32"/>
          <w:szCs w:val="32"/>
        </w:rPr>
        <w:t>农机化发展</w:t>
      </w:r>
      <w:r>
        <w:rPr>
          <w:rFonts w:hint="default" w:ascii="Times New Roman" w:hAnsi="Times New Roman" w:eastAsia="方正仿宋_GBK" w:cs="Times New Roman"/>
          <w:color w:val="000000" w:themeColor="text1"/>
          <w:spacing w:val="-6"/>
          <w:sz w:val="32"/>
          <w:szCs w:val="32"/>
          <w14:textFill>
            <w14:solidFill>
              <w14:schemeClr w14:val="tx1"/>
            </w14:solidFill>
          </w14:textFill>
        </w:rPr>
        <w:t>专项资金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资金</w:t>
      </w:r>
      <w:r>
        <w:rPr>
          <w:rFonts w:hint="eastAsia" w:eastAsia="方正仿宋_GBK" w:cs="Times New Roman"/>
          <w:color w:val="000000" w:themeColor="text1"/>
          <w:spacing w:val="-6"/>
          <w:sz w:val="32"/>
          <w:szCs w:val="32"/>
          <w:lang w:val="en-US" w:eastAsia="zh-CN"/>
          <w14:textFill>
            <w14:solidFill>
              <w14:schemeClr w14:val="tx1"/>
            </w14:solidFill>
          </w14:textFill>
        </w:rPr>
        <w:t>12万元</w:t>
      </w:r>
      <w:r>
        <w:rPr>
          <w:rFonts w:hint="default" w:ascii="Times New Roman" w:hAnsi="Times New Roman" w:eastAsia="方正仿宋_GBK" w:cs="Times New Roman"/>
          <w:color w:val="000000" w:themeColor="text1"/>
          <w:spacing w:val="-6"/>
          <w:sz w:val="32"/>
          <w:szCs w:val="32"/>
          <w14:textFill>
            <w14:solidFill>
              <w14:schemeClr w14:val="tx1"/>
            </w14:solidFill>
          </w14:textFill>
        </w:rPr>
        <w:t>限额执行。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进度</w:t>
      </w:r>
      <w:r>
        <w:rPr>
          <w:rFonts w:hint="default" w:ascii="Times New Roman" w:hAnsi="Times New Roman" w:eastAsia="方正黑体_GBK" w:cs="Times New Roman"/>
          <w:color w:val="000000" w:themeColor="text1"/>
          <w:sz w:val="32"/>
          <w:szCs w:val="32"/>
          <w14:textFill>
            <w14:solidFill>
              <w14:schemeClr w14:val="tx1"/>
            </w14:solidFill>
          </w14:textFill>
        </w:rPr>
        <w:t>安排</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仿宋_GB2312" w:cs="Times New Roman"/>
          <w:b w:val="0"/>
          <w:color w:val="000000"/>
          <w:w w:val="100"/>
          <w:sz w:val="32"/>
          <w:szCs w:val="32"/>
        </w:rPr>
      </w:pPr>
      <w:r>
        <w:rPr>
          <w:rFonts w:hint="default" w:ascii="Times New Roman" w:hAnsi="Times New Roman" w:eastAsia="仿宋_GB2312" w:cs="Times New Roman"/>
          <w:b w:val="0"/>
          <w:color w:val="000000"/>
          <w:w w:val="100"/>
          <w:sz w:val="32"/>
          <w:szCs w:val="32"/>
        </w:rPr>
        <w:t>202</w:t>
      </w:r>
      <w:r>
        <w:rPr>
          <w:rFonts w:hint="default" w:ascii="Times New Roman" w:hAnsi="Times New Roman" w:eastAsia="仿宋_GB2312" w:cs="Times New Roman"/>
          <w:b w:val="0"/>
          <w:color w:val="000000"/>
          <w:w w:val="100"/>
          <w:sz w:val="32"/>
          <w:szCs w:val="32"/>
          <w:lang w:val="en-US" w:eastAsia="zh-CN"/>
        </w:rPr>
        <w:t>1</w:t>
      </w:r>
      <w:r>
        <w:rPr>
          <w:rFonts w:hint="default" w:ascii="Times New Roman" w:hAnsi="Times New Roman" w:eastAsia="仿宋_GB2312" w:cs="Times New Roman"/>
          <w:b w:val="0"/>
          <w:color w:val="000000"/>
          <w:w w:val="100"/>
          <w:sz w:val="32"/>
          <w:szCs w:val="32"/>
        </w:rPr>
        <w:t>年市级累加农机购置补贴实施时间原则上与省上实施中央农机购置补贴政策时间保持一致，</w:t>
      </w:r>
      <w:r>
        <w:rPr>
          <w:rFonts w:hint="default" w:ascii="Times New Roman" w:hAnsi="Times New Roman" w:eastAsia="仿宋_GB2312" w:cs="Times New Roman"/>
          <w:b w:val="0"/>
          <w:color w:val="000000"/>
          <w:w w:val="100"/>
          <w:sz w:val="32"/>
          <w:szCs w:val="32"/>
          <w:lang w:eastAsia="zh-CN"/>
        </w:rPr>
        <w:t>按照惠民利民便民的原则，采取</w:t>
      </w:r>
      <w:r>
        <w:rPr>
          <w:rFonts w:hint="default" w:ascii="Times New Roman" w:hAnsi="Times New Roman" w:eastAsia="仿宋_GB2312" w:cs="Times New Roman"/>
          <w:b w:val="0"/>
          <w:color w:val="000000"/>
          <w:w w:val="100"/>
          <w:sz w:val="32"/>
          <w:szCs w:val="32"/>
        </w:rPr>
        <w:t>先</w:t>
      </w:r>
      <w:r>
        <w:rPr>
          <w:rFonts w:hint="default" w:ascii="Times New Roman" w:hAnsi="Times New Roman" w:eastAsia="仿宋_GB2312" w:cs="Times New Roman"/>
          <w:b w:val="0"/>
          <w:color w:val="000000"/>
          <w:w w:val="100"/>
          <w:sz w:val="32"/>
          <w:szCs w:val="32"/>
          <w:lang w:eastAsia="zh-CN"/>
        </w:rPr>
        <w:t>到先得</w:t>
      </w:r>
      <w:r>
        <w:rPr>
          <w:rFonts w:hint="default" w:ascii="Times New Roman" w:hAnsi="Times New Roman" w:eastAsia="仿宋_GB2312" w:cs="Times New Roman"/>
          <w:b w:val="0"/>
          <w:color w:val="000000"/>
          <w:w w:val="100"/>
          <w:sz w:val="32"/>
          <w:szCs w:val="32"/>
        </w:rPr>
        <w:t>，补完为止</w:t>
      </w:r>
      <w:r>
        <w:rPr>
          <w:rFonts w:hint="default" w:ascii="Times New Roman" w:hAnsi="Times New Roman" w:eastAsia="仿宋_GB2312" w:cs="Times New Roman"/>
          <w:b w:val="0"/>
          <w:color w:val="000000"/>
          <w:w w:val="100"/>
          <w:sz w:val="32"/>
          <w:szCs w:val="32"/>
          <w:lang w:eastAsia="zh-CN"/>
        </w:rPr>
        <w:t>；</w:t>
      </w:r>
      <w:r>
        <w:rPr>
          <w:rFonts w:hint="default" w:ascii="Times New Roman" w:hAnsi="Times New Roman" w:eastAsia="仿宋_GB2312" w:cs="Times New Roman"/>
          <w:b w:val="0"/>
          <w:color w:val="000000"/>
          <w:w w:val="100"/>
          <w:sz w:val="32"/>
          <w:szCs w:val="32"/>
        </w:rPr>
        <w:t>上</w:t>
      </w:r>
      <w:r>
        <w:rPr>
          <w:rFonts w:hint="eastAsia" w:ascii="Times New Roman" w:hAnsi="Times New Roman" w:eastAsia="仿宋_GB2312" w:cs="Times New Roman"/>
          <w:b w:val="0"/>
          <w:color w:val="000000"/>
          <w:w w:val="100"/>
          <w:sz w:val="32"/>
          <w:szCs w:val="32"/>
          <w:lang w:eastAsia="zh-CN"/>
        </w:rPr>
        <w:t>一</w:t>
      </w:r>
      <w:r>
        <w:rPr>
          <w:rFonts w:hint="default" w:ascii="Times New Roman" w:hAnsi="Times New Roman" w:eastAsia="仿宋_GB2312" w:cs="Times New Roman"/>
          <w:b w:val="0"/>
          <w:color w:val="000000"/>
          <w:w w:val="100"/>
          <w:sz w:val="32"/>
          <w:szCs w:val="32"/>
        </w:rPr>
        <w:t>年度因资金不足</w:t>
      </w:r>
      <w:r>
        <w:rPr>
          <w:rFonts w:hint="default" w:ascii="Times New Roman" w:hAnsi="Times New Roman" w:eastAsia="仿宋_GB2312" w:cs="Times New Roman"/>
          <w:b w:val="0"/>
          <w:color w:val="000000"/>
          <w:w w:val="100"/>
          <w:sz w:val="32"/>
          <w:szCs w:val="32"/>
          <w:lang w:eastAsia="zh-CN"/>
        </w:rPr>
        <w:t>等</w:t>
      </w:r>
      <w:r>
        <w:rPr>
          <w:rFonts w:hint="default" w:ascii="Times New Roman" w:hAnsi="Times New Roman" w:eastAsia="仿宋_GB2312" w:cs="Times New Roman"/>
          <w:b w:val="0"/>
          <w:color w:val="000000"/>
          <w:w w:val="100"/>
          <w:sz w:val="32"/>
          <w:szCs w:val="32"/>
        </w:rPr>
        <w:t>原因</w:t>
      </w:r>
      <w:r>
        <w:rPr>
          <w:rFonts w:hint="default" w:ascii="Times New Roman" w:hAnsi="Times New Roman" w:eastAsia="仿宋_GB2312" w:cs="Times New Roman"/>
          <w:b w:val="0"/>
          <w:color w:val="000000"/>
          <w:w w:val="100"/>
          <w:sz w:val="32"/>
          <w:szCs w:val="32"/>
          <w:lang w:eastAsia="zh-CN"/>
        </w:rPr>
        <w:t>没有申请到市级累加</w:t>
      </w:r>
      <w:r>
        <w:rPr>
          <w:rFonts w:hint="default" w:ascii="Times New Roman" w:hAnsi="Times New Roman" w:eastAsia="仿宋_GB2312" w:cs="Times New Roman"/>
          <w:b w:val="0"/>
          <w:color w:val="000000"/>
          <w:w w:val="100"/>
          <w:sz w:val="32"/>
          <w:szCs w:val="32"/>
        </w:rPr>
        <w:t>补贴</w:t>
      </w:r>
      <w:r>
        <w:rPr>
          <w:rFonts w:hint="default" w:ascii="Times New Roman" w:hAnsi="Times New Roman" w:eastAsia="仿宋_GB2312" w:cs="Times New Roman"/>
          <w:b w:val="0"/>
          <w:color w:val="000000"/>
          <w:w w:val="100"/>
          <w:sz w:val="32"/>
          <w:szCs w:val="32"/>
          <w:lang w:eastAsia="zh-CN"/>
        </w:rPr>
        <w:t>资金</w:t>
      </w:r>
      <w:r>
        <w:rPr>
          <w:rFonts w:hint="default" w:ascii="Times New Roman" w:hAnsi="Times New Roman" w:eastAsia="仿宋_GB2312" w:cs="Times New Roman"/>
          <w:b w:val="0"/>
          <w:color w:val="000000"/>
          <w:w w:val="100"/>
          <w:sz w:val="32"/>
          <w:szCs w:val="32"/>
        </w:rPr>
        <w:t>的</w:t>
      </w:r>
      <w:r>
        <w:rPr>
          <w:rFonts w:hint="default" w:ascii="Times New Roman" w:hAnsi="Times New Roman" w:eastAsia="仿宋_GB2312" w:cs="Times New Roman"/>
          <w:b w:val="0"/>
          <w:color w:val="000000"/>
          <w:w w:val="100"/>
          <w:sz w:val="32"/>
          <w:szCs w:val="32"/>
          <w:lang w:eastAsia="zh-CN"/>
        </w:rPr>
        <w:t>购机者</w:t>
      </w:r>
      <w:r>
        <w:rPr>
          <w:rFonts w:hint="default" w:ascii="Times New Roman" w:hAnsi="Times New Roman" w:eastAsia="仿宋_GB2312" w:cs="Times New Roman"/>
          <w:b w:val="0"/>
          <w:color w:val="000000"/>
          <w:w w:val="100"/>
          <w:sz w:val="32"/>
          <w:szCs w:val="32"/>
        </w:rPr>
        <w:t>，</w:t>
      </w:r>
      <w:r>
        <w:rPr>
          <w:rFonts w:hint="default" w:ascii="Times New Roman" w:hAnsi="Times New Roman" w:eastAsia="仿宋_GB2312" w:cs="Times New Roman"/>
          <w:b w:val="0"/>
          <w:color w:val="000000"/>
          <w:w w:val="100"/>
          <w:sz w:val="32"/>
          <w:szCs w:val="32"/>
          <w:lang w:eastAsia="zh-CN"/>
        </w:rPr>
        <w:t>在次年度给予优先支持、先予兑付</w:t>
      </w:r>
      <w:r>
        <w:rPr>
          <w:rFonts w:hint="default" w:ascii="Times New Roman" w:hAnsi="Times New Roman" w:eastAsia="仿宋_GB2312" w:cs="Times New Roman"/>
          <w:b w:val="0"/>
          <w:color w:val="000000"/>
          <w:w w:val="1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六、申报程序</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color w:val="000000"/>
          <w:w w:val="100"/>
          <w:sz w:val="32"/>
          <w:szCs w:val="32"/>
        </w:rPr>
        <w:t>对享受市级累加补贴</w:t>
      </w:r>
      <w:r>
        <w:rPr>
          <w:rFonts w:hint="default" w:ascii="Times New Roman" w:hAnsi="Times New Roman" w:eastAsia="方正仿宋_GBK" w:cs="Times New Roman"/>
          <w:b w:val="0"/>
          <w:color w:val="000000"/>
          <w:w w:val="100"/>
          <w:sz w:val="32"/>
          <w:szCs w:val="32"/>
          <w:lang w:eastAsia="zh-CN"/>
        </w:rPr>
        <w:t>的</w:t>
      </w:r>
      <w:r>
        <w:rPr>
          <w:rFonts w:hint="default" w:ascii="Times New Roman" w:hAnsi="Times New Roman" w:eastAsia="方正仿宋_GBK" w:cs="Times New Roman"/>
          <w:b w:val="0"/>
          <w:color w:val="000000"/>
          <w:w w:val="100"/>
          <w:sz w:val="32"/>
          <w:szCs w:val="32"/>
        </w:rPr>
        <w:t>机具按照“先申请，后购机”的程序</w:t>
      </w:r>
      <w:r>
        <w:rPr>
          <w:rFonts w:hint="eastAsia" w:ascii="Times New Roman" w:hAnsi="Times New Roman" w:eastAsia="方正仿宋_GBK" w:cs="Times New Roman"/>
          <w:b w:val="0"/>
          <w:color w:val="000000"/>
          <w:w w:val="100"/>
          <w:sz w:val="32"/>
          <w:szCs w:val="32"/>
          <w:lang w:eastAsia="zh-CN"/>
        </w:rPr>
        <w:t>办理</w:t>
      </w:r>
      <w:r>
        <w:rPr>
          <w:rFonts w:hint="default" w:ascii="Times New Roman" w:hAnsi="Times New Roman" w:eastAsia="方正仿宋_GBK" w:cs="Times New Roman"/>
          <w:b w:val="0"/>
          <w:color w:val="000000"/>
          <w:w w:val="100"/>
          <w:sz w:val="32"/>
          <w:szCs w:val="32"/>
        </w:rPr>
        <w:t>，</w:t>
      </w:r>
      <w:r>
        <w:rPr>
          <w:rFonts w:hint="eastAsia" w:ascii="Times New Roman" w:hAnsi="Times New Roman" w:eastAsia="方正仿宋_GBK" w:cs="Times New Roman"/>
          <w:b w:val="0"/>
          <w:color w:val="000000"/>
          <w:w w:val="100"/>
          <w:sz w:val="32"/>
          <w:szCs w:val="32"/>
          <w:lang w:eastAsia="zh-CN"/>
        </w:rPr>
        <w:t>申报主体</w:t>
      </w:r>
      <w:r>
        <w:rPr>
          <w:rFonts w:hint="default" w:ascii="Times New Roman" w:hAnsi="Times New Roman" w:eastAsia="方正仿宋_GBK" w:cs="Times New Roman"/>
          <w:b w:val="0"/>
          <w:color w:val="000000"/>
          <w:w w:val="100"/>
          <w:sz w:val="32"/>
          <w:szCs w:val="32"/>
          <w:lang w:eastAsia="zh-CN"/>
        </w:rPr>
        <w:t>如实</w:t>
      </w:r>
      <w:r>
        <w:rPr>
          <w:rFonts w:hint="default" w:ascii="Times New Roman" w:hAnsi="Times New Roman" w:eastAsia="方正仿宋_GBK" w:cs="Times New Roman"/>
          <w:b w:val="0"/>
          <w:color w:val="000000" w:themeColor="text1"/>
          <w:w w:val="100"/>
          <w:sz w:val="32"/>
          <w:szCs w:val="32"/>
          <w:lang w:eastAsia="zh-CN"/>
          <w14:textFill>
            <w14:solidFill>
              <w14:schemeClr w14:val="tx1"/>
            </w14:solidFill>
          </w14:textFill>
        </w:rPr>
        <w:t>填报《四川天府新区农业机械购置累加补贴申报表》</w:t>
      </w:r>
      <w:r>
        <w:rPr>
          <w:rFonts w:hint="default" w:ascii="Times New Roman" w:hAnsi="Times New Roman" w:eastAsia="方正仿宋_GBK" w:cs="Times New Roman"/>
          <w:b w:val="0"/>
          <w:color w:val="000000" w:themeColor="text1"/>
          <w:w w:val="10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w w:val="100"/>
          <w:sz w:val="32"/>
          <w:szCs w:val="32"/>
          <w14:textFill>
            <w14:solidFill>
              <w14:schemeClr w14:val="tx1"/>
            </w14:solidFill>
          </w14:textFill>
        </w:rPr>
        <w:t>经所在村（社）、街道办和</w:t>
      </w:r>
      <w:r>
        <w:rPr>
          <w:rFonts w:hint="default" w:ascii="Times New Roman" w:hAnsi="Times New Roman" w:eastAsia="方正仿宋_GBK" w:cs="Times New Roman"/>
          <w:b w:val="0"/>
          <w:color w:val="000000" w:themeColor="text1"/>
          <w:w w:val="100"/>
          <w:sz w:val="32"/>
          <w:szCs w:val="32"/>
          <w:lang w:eastAsia="zh-CN"/>
          <w14:textFill>
            <w14:solidFill>
              <w14:schemeClr w14:val="tx1"/>
            </w14:solidFill>
          </w14:textFill>
        </w:rPr>
        <w:t>统筹城乡</w:t>
      </w:r>
      <w:r>
        <w:rPr>
          <w:rFonts w:hint="default" w:ascii="Times New Roman" w:hAnsi="Times New Roman" w:eastAsia="方正仿宋_GBK" w:cs="Times New Roman"/>
          <w:b w:val="0"/>
          <w:color w:val="000000" w:themeColor="text1"/>
          <w:w w:val="100"/>
          <w:sz w:val="32"/>
          <w:szCs w:val="32"/>
          <w14:textFill>
            <w14:solidFill>
              <w14:schemeClr w14:val="tx1"/>
            </w14:solidFill>
          </w14:textFill>
        </w:rPr>
        <w:t>局审核后</w:t>
      </w:r>
      <w:r>
        <w:rPr>
          <w:rFonts w:hint="default" w:ascii="Times New Roman" w:hAnsi="Times New Roman" w:eastAsia="方正仿宋_GBK" w:cs="Times New Roman"/>
          <w:b w:val="0"/>
          <w:color w:val="000000" w:themeColor="text1"/>
          <w:w w:val="100"/>
          <w:sz w:val="32"/>
          <w:szCs w:val="32"/>
          <w:lang w:eastAsia="zh-CN"/>
          <w14:textFill>
            <w14:solidFill>
              <w14:schemeClr w14:val="tx1"/>
            </w14:solidFill>
          </w14:textFill>
        </w:rPr>
        <w:t>通过后</w:t>
      </w:r>
      <w:r>
        <w:rPr>
          <w:rFonts w:hint="default" w:ascii="Times New Roman" w:hAnsi="Times New Roman" w:eastAsia="方正仿宋_GBK" w:cs="Times New Roman"/>
          <w:b w:val="0"/>
          <w:color w:val="000000" w:themeColor="text1"/>
          <w:w w:val="100"/>
          <w:sz w:val="32"/>
          <w:szCs w:val="32"/>
          <w14:textFill>
            <w14:solidFill>
              <w14:schemeClr w14:val="tx1"/>
            </w14:solidFill>
          </w14:textFill>
        </w:rPr>
        <w:t>，方能购</w:t>
      </w:r>
      <w:r>
        <w:rPr>
          <w:rFonts w:hint="default" w:ascii="Times New Roman" w:hAnsi="Times New Roman" w:eastAsia="方正仿宋_GBK" w:cs="Times New Roman"/>
          <w:b w:val="0"/>
          <w:color w:val="000000"/>
          <w:w w:val="100"/>
          <w:sz w:val="32"/>
          <w:szCs w:val="32"/>
        </w:rPr>
        <w:t>机</w:t>
      </w:r>
      <w:r>
        <w:rPr>
          <w:rFonts w:hint="default" w:ascii="Times New Roman" w:hAnsi="Times New Roman" w:eastAsia="方正仿宋_GBK" w:cs="Times New Roman"/>
          <w:b w:val="0"/>
          <w:color w:val="000000"/>
          <w:w w:val="100"/>
          <w:sz w:val="32"/>
          <w:szCs w:val="32"/>
          <w:lang w:eastAsia="zh-CN"/>
        </w:rPr>
        <w:t>；</w:t>
      </w:r>
      <w:r>
        <w:rPr>
          <w:rFonts w:hint="default" w:ascii="Times New Roman" w:hAnsi="Times New Roman" w:eastAsia="方正仿宋_GBK" w:cs="Times New Roman"/>
          <w:b w:val="0"/>
          <w:color w:val="000000"/>
          <w:w w:val="100"/>
          <w:sz w:val="32"/>
          <w:szCs w:val="32"/>
        </w:rPr>
        <w:t>对实行牌证管理的机具（拖拉机、联合收割机)，应</w:t>
      </w:r>
      <w:r>
        <w:rPr>
          <w:rFonts w:hint="eastAsia" w:ascii="Times New Roman" w:hAnsi="Times New Roman" w:eastAsia="方正仿宋_GBK" w:cs="Times New Roman"/>
          <w:b w:val="0"/>
          <w:color w:val="000000"/>
          <w:w w:val="100"/>
          <w:sz w:val="32"/>
          <w:szCs w:val="32"/>
          <w:lang w:eastAsia="zh-CN"/>
        </w:rPr>
        <w:t>在购买机具后</w:t>
      </w:r>
      <w:r>
        <w:rPr>
          <w:rFonts w:hint="default" w:ascii="Times New Roman" w:hAnsi="Times New Roman" w:eastAsia="方正仿宋_GBK" w:cs="Times New Roman"/>
          <w:b w:val="0"/>
          <w:color w:val="000000"/>
          <w:w w:val="100"/>
          <w:sz w:val="32"/>
          <w:szCs w:val="32"/>
        </w:rPr>
        <w:t>到</w:t>
      </w:r>
      <w:r>
        <w:rPr>
          <w:rFonts w:hint="default" w:ascii="Times New Roman" w:hAnsi="Times New Roman" w:eastAsia="方正仿宋_GBK" w:cs="Times New Roman"/>
          <w:b w:val="0"/>
          <w:color w:val="000000"/>
          <w:w w:val="100"/>
          <w:sz w:val="32"/>
          <w:szCs w:val="32"/>
          <w:lang w:eastAsia="zh-CN"/>
        </w:rPr>
        <w:t>新区行政审批局</w:t>
      </w:r>
      <w:r>
        <w:rPr>
          <w:rFonts w:hint="default" w:ascii="Times New Roman" w:hAnsi="Times New Roman" w:eastAsia="方正仿宋_GBK" w:cs="Times New Roman"/>
          <w:b w:val="0"/>
          <w:color w:val="000000"/>
          <w:w w:val="100"/>
          <w:sz w:val="32"/>
          <w:szCs w:val="32"/>
        </w:rPr>
        <w:t>申领牌证，再办理农机购置补贴</w:t>
      </w:r>
      <w:r>
        <w:rPr>
          <w:rFonts w:hint="default" w:ascii="Times New Roman" w:hAnsi="Times New Roman" w:eastAsia="方正仿宋_GBK" w:cs="Times New Roman"/>
          <w:b w:val="0"/>
          <w:color w:val="000000"/>
          <w:w w:val="100"/>
          <w:sz w:val="32"/>
          <w:szCs w:val="32"/>
          <w:lang w:eastAsia="zh-CN"/>
        </w:rPr>
        <w:t>；直接从事</w:t>
      </w:r>
      <w:r>
        <w:rPr>
          <w:rFonts w:hint="default" w:ascii="Times New Roman" w:hAnsi="Times New Roman" w:eastAsia="方正仿宋_GBK" w:cs="Times New Roman"/>
          <w:b w:val="0"/>
          <w:color w:val="000000"/>
          <w:w w:val="100"/>
          <w:sz w:val="32"/>
          <w:szCs w:val="32"/>
        </w:rPr>
        <w:t>农业生产经营组织</w:t>
      </w:r>
      <w:r>
        <w:rPr>
          <w:rFonts w:hint="default" w:ascii="Times New Roman" w:hAnsi="Times New Roman" w:eastAsia="方正仿宋_GBK" w:cs="Times New Roman"/>
          <w:b w:val="0"/>
          <w:color w:val="000000"/>
          <w:w w:val="100"/>
          <w:sz w:val="32"/>
          <w:szCs w:val="32"/>
          <w:lang w:eastAsia="zh-CN"/>
        </w:rPr>
        <w:t>应</w:t>
      </w:r>
      <w:r>
        <w:rPr>
          <w:rFonts w:hint="default" w:ascii="Times New Roman" w:hAnsi="Times New Roman" w:eastAsia="方正仿宋_GBK" w:cs="Times New Roman"/>
          <w:b w:val="0"/>
          <w:color w:val="000000"/>
          <w:w w:val="100"/>
          <w:sz w:val="32"/>
          <w:szCs w:val="32"/>
        </w:rPr>
        <w:t>携带</w:t>
      </w:r>
      <w:r>
        <w:rPr>
          <w:rFonts w:hint="default" w:ascii="Times New Roman" w:hAnsi="Times New Roman" w:eastAsia="方正仿宋_GBK" w:cs="Times New Roman"/>
          <w:b w:val="0"/>
          <w:color w:val="000000"/>
          <w:w w:val="100"/>
          <w:sz w:val="32"/>
          <w:szCs w:val="32"/>
          <w:lang w:eastAsia="zh-CN"/>
        </w:rPr>
        <w:t>相关资料（</w:t>
      </w:r>
      <w:r>
        <w:rPr>
          <w:rFonts w:hint="default" w:ascii="Times New Roman" w:hAnsi="Times New Roman" w:eastAsia="方正仿宋_GBK" w:cs="Times New Roman"/>
          <w:b w:val="0"/>
          <w:color w:val="000000"/>
          <w:w w:val="100"/>
          <w:sz w:val="32"/>
          <w:szCs w:val="32"/>
        </w:rPr>
        <w:t>机具的购机发票原件、工商营业执照、法人代表身份证原件、</w:t>
      </w:r>
      <w:r>
        <w:rPr>
          <w:rFonts w:hint="default" w:ascii="Times New Roman" w:hAnsi="Times New Roman" w:eastAsia="方正仿宋_GBK" w:cs="Times New Roman"/>
          <w:b w:val="0"/>
          <w:color w:val="000000"/>
          <w:w w:val="100"/>
          <w:sz w:val="32"/>
          <w:szCs w:val="32"/>
          <w:lang w:eastAsia="zh-CN"/>
        </w:rPr>
        <w:t>人机合影、</w:t>
      </w:r>
      <w:r>
        <w:rPr>
          <w:rFonts w:hint="default" w:ascii="Times New Roman" w:hAnsi="Times New Roman" w:eastAsia="方正仿宋_GBK" w:cs="Times New Roman"/>
          <w:b w:val="0"/>
          <w:color w:val="000000"/>
          <w:w w:val="100"/>
          <w:sz w:val="32"/>
          <w:szCs w:val="32"/>
        </w:rPr>
        <w:t>对公账户</w:t>
      </w:r>
      <w:r>
        <w:rPr>
          <w:rFonts w:hint="default" w:ascii="Times New Roman" w:hAnsi="Times New Roman" w:eastAsia="方正仿宋_GBK" w:cs="Times New Roman"/>
          <w:b w:val="0"/>
          <w:color w:val="000000"/>
          <w:w w:val="100"/>
          <w:sz w:val="32"/>
          <w:szCs w:val="32"/>
          <w:lang w:eastAsia="zh-CN"/>
        </w:rPr>
        <w:t>、土地流转协议、安全生产</w:t>
      </w:r>
      <w:r>
        <w:rPr>
          <w:rFonts w:hint="eastAsia" w:ascii="Times New Roman" w:hAnsi="Times New Roman" w:eastAsia="方正仿宋_GBK" w:cs="Times New Roman"/>
          <w:b w:val="0"/>
          <w:color w:val="000000"/>
          <w:w w:val="100"/>
          <w:sz w:val="32"/>
          <w:szCs w:val="32"/>
          <w:lang w:eastAsia="zh-CN"/>
        </w:rPr>
        <w:t>责任</w:t>
      </w:r>
      <w:r>
        <w:rPr>
          <w:rFonts w:hint="default" w:ascii="Times New Roman" w:hAnsi="Times New Roman" w:eastAsia="方正仿宋_GBK" w:cs="Times New Roman"/>
          <w:b w:val="0"/>
          <w:color w:val="000000"/>
          <w:w w:val="100"/>
          <w:sz w:val="32"/>
          <w:szCs w:val="32"/>
          <w:lang w:eastAsia="zh-CN"/>
        </w:rPr>
        <w:t>清单以及其他要求资料）</w:t>
      </w:r>
      <w:r>
        <w:rPr>
          <w:rFonts w:hint="default" w:ascii="Times New Roman" w:hAnsi="Times New Roman" w:eastAsia="方正仿宋_GBK" w:cs="Times New Roman"/>
          <w:b w:val="0"/>
          <w:color w:val="000000"/>
          <w:w w:val="100"/>
          <w:sz w:val="32"/>
          <w:szCs w:val="32"/>
        </w:rPr>
        <w:t>到</w:t>
      </w:r>
      <w:r>
        <w:rPr>
          <w:rFonts w:hint="default" w:ascii="Times New Roman" w:hAnsi="Times New Roman" w:eastAsia="方正仿宋_GBK" w:cs="Times New Roman"/>
          <w:b w:val="0"/>
          <w:color w:val="000000"/>
          <w:w w:val="100"/>
          <w:sz w:val="32"/>
          <w:szCs w:val="32"/>
          <w:lang w:eastAsia="zh-CN"/>
        </w:rPr>
        <w:t>属地街道提出购机补贴</w:t>
      </w:r>
      <w:r>
        <w:rPr>
          <w:rFonts w:hint="eastAsia" w:ascii="Times New Roman" w:hAnsi="Times New Roman" w:eastAsia="方正仿宋_GBK" w:cs="Times New Roman"/>
          <w:b w:val="0"/>
          <w:color w:val="000000"/>
          <w:w w:val="100"/>
          <w:sz w:val="32"/>
          <w:szCs w:val="32"/>
          <w:lang w:eastAsia="zh-CN"/>
        </w:rPr>
        <w:t>申请</w:t>
      </w:r>
      <w:r>
        <w:rPr>
          <w:rFonts w:hint="default" w:ascii="Times New Roman" w:hAnsi="Times New Roman" w:eastAsia="方正仿宋_GBK" w:cs="Times New Roman"/>
          <w:b w:val="0"/>
          <w:color w:val="000000"/>
          <w:w w:val="100"/>
          <w:sz w:val="32"/>
          <w:szCs w:val="32"/>
          <w:lang w:eastAsia="zh-CN"/>
        </w:rPr>
        <w:t>，经核实无误后，由属地街道按照</w:t>
      </w:r>
      <w:r>
        <w:rPr>
          <w:rFonts w:hint="default" w:ascii="Times New Roman" w:hAnsi="Times New Roman" w:eastAsia="仿宋_GB2312" w:cs="Times New Roman"/>
          <w:b w:val="0"/>
          <w:color w:val="000000"/>
          <w:w w:val="100"/>
          <w:sz w:val="32"/>
          <w:szCs w:val="32"/>
        </w:rPr>
        <w:t>中央农机购置补贴政策</w:t>
      </w:r>
      <w:r>
        <w:rPr>
          <w:rFonts w:hint="default" w:ascii="Times New Roman" w:hAnsi="Times New Roman" w:eastAsia="仿宋_GB2312" w:cs="Times New Roman"/>
          <w:b w:val="0"/>
          <w:color w:val="000000"/>
          <w:w w:val="100"/>
          <w:sz w:val="32"/>
          <w:szCs w:val="32"/>
          <w:lang w:eastAsia="zh-CN"/>
        </w:rPr>
        <w:t>规定程序办理。</w:t>
      </w:r>
      <w:r>
        <w:rPr>
          <w:rFonts w:hint="default" w:ascii="Times New Roman" w:hAnsi="Times New Roman" w:eastAsia="方正仿宋_GBK" w:cs="Times New Roman"/>
          <w:color w:val="000000" w:themeColor="text1"/>
          <w:spacing w:val="-6"/>
          <w:sz w:val="32"/>
          <w:szCs w:val="32"/>
          <w14:textFill>
            <w14:solidFill>
              <w14:schemeClr w14:val="tx1"/>
            </w14:solidFill>
          </w14:textFill>
        </w:rPr>
        <w:t>即：按照“街道初审、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统筹城乡局</w:t>
      </w:r>
      <w:r>
        <w:rPr>
          <w:rFonts w:hint="default" w:ascii="Times New Roman" w:hAnsi="Times New Roman" w:eastAsia="方正仿宋_GBK" w:cs="Times New Roman"/>
          <w:color w:val="000000" w:themeColor="text1"/>
          <w:sz w:val="32"/>
          <w:szCs w:val="32"/>
          <w14:textFill>
            <w14:solidFill>
              <w14:schemeClr w14:val="tx1"/>
            </w14:solidFill>
          </w14:textFill>
        </w:rPr>
        <w:t>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审</w:t>
      </w:r>
      <w:r>
        <w:rPr>
          <w:rFonts w:hint="default" w:ascii="Times New Roman" w:hAnsi="Times New Roman" w:eastAsia="方正仿宋_GBK" w:cs="Times New Roman"/>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统筹城乡局</w:t>
      </w:r>
      <w:r>
        <w:rPr>
          <w:rFonts w:hint="default" w:ascii="Times New Roman" w:hAnsi="Times New Roman" w:eastAsia="方正仿宋_GBK" w:cs="Times New Roman"/>
          <w:color w:val="000000" w:themeColor="text1"/>
          <w:sz w:val="32"/>
          <w:szCs w:val="32"/>
          <w14:textFill>
            <w14:solidFill>
              <w14:schemeClr w14:val="tx1"/>
            </w14:solidFill>
          </w14:textFill>
        </w:rPr>
        <w:t>核验重点机具</w:t>
      </w:r>
      <w:r>
        <w:rPr>
          <w:rFonts w:hint="default" w:ascii="Times New Roman" w:hAnsi="Times New Roman" w:eastAsia="方正仿宋_GBK" w:cs="Times New Roman"/>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村（社）公示、</w:t>
      </w:r>
      <w:r>
        <w:rPr>
          <w:rFonts w:hint="default" w:ascii="Times New Roman" w:hAnsi="Times New Roman" w:eastAsia="方正仿宋_GBK" w:cs="Times New Roman"/>
          <w:color w:val="000000" w:themeColor="text1"/>
          <w:sz w:val="32"/>
          <w:szCs w:val="32"/>
          <w14:textFill>
            <w14:solidFill>
              <w14:schemeClr w14:val="tx1"/>
            </w14:solidFill>
          </w14:textFill>
        </w:rPr>
        <w:t>街道公示、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补贴系统公示、</w:t>
      </w:r>
      <w:r>
        <w:rPr>
          <w:rFonts w:hint="default" w:ascii="Times New Roman" w:hAnsi="Times New Roman" w:eastAsia="方正仿宋_GBK" w:cs="Times New Roman"/>
          <w:color w:val="000000" w:themeColor="text1"/>
          <w:sz w:val="32"/>
          <w:szCs w:val="32"/>
          <w14:textFill>
            <w14:solidFill>
              <w14:schemeClr w14:val="tx1"/>
            </w14:solidFill>
          </w14:textFill>
        </w:rPr>
        <w:t>财政部门审核后发放补贴</w:t>
      </w:r>
      <w:r>
        <w:rPr>
          <w:rFonts w:hint="default" w:ascii="Times New Roman" w:hAnsi="Times New Roman" w:eastAsia="方正仿宋_GBK" w:cs="Times New Roman"/>
          <w:color w:val="000000" w:themeColor="text1"/>
          <w:spacing w:val="-6"/>
          <w:sz w:val="32"/>
          <w:szCs w:val="32"/>
          <w14:textFill>
            <w14:solidFill>
              <w14:schemeClr w14:val="tx1"/>
            </w14:solidFill>
          </w14:textFill>
        </w:rPr>
        <w:t>”的程序执行</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。自申请录入之日起到兑付原则上不超过</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100天。</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工作要求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w w:val="100"/>
          <w:sz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（一）加强组织领导。</w:t>
      </w:r>
      <w:r>
        <w:rPr>
          <w:rFonts w:hint="default" w:ascii="Times New Roman" w:hAnsi="Times New Roman" w:eastAsia="仿宋_GB2312" w:cs="Times New Roman"/>
          <w:b w:val="0"/>
          <w:w w:val="100"/>
          <w:sz w:val="32"/>
          <w:lang w:eastAsia="zh-CN"/>
        </w:rPr>
        <w:t>建立健全新区农机购置补贴工作机制，强化内部约束机制，实行农机购置补贴重大事项集体决策，政策实施过程主动接受多方监督。各街道要加强对农机购置补贴工作的组织领导，严格执行有关规定，</w:t>
      </w:r>
      <w:r>
        <w:rPr>
          <w:rFonts w:hint="eastAsia" w:ascii="Times New Roman" w:hAnsi="Times New Roman" w:eastAsia="仿宋_GB2312" w:cs="Times New Roman"/>
          <w:b w:val="0"/>
          <w:w w:val="100"/>
          <w:sz w:val="32"/>
          <w:lang w:eastAsia="zh-CN"/>
        </w:rPr>
        <w:t>严守</w:t>
      </w:r>
      <w:r>
        <w:rPr>
          <w:rFonts w:hint="default" w:ascii="Times New Roman" w:hAnsi="Times New Roman" w:eastAsia="仿宋_GB2312" w:cs="Times New Roman"/>
          <w:b w:val="0"/>
          <w:w w:val="100"/>
          <w:sz w:val="32"/>
          <w:lang w:eastAsia="zh-CN"/>
        </w:rPr>
        <w:t>工作纪律，将任务和责任具体落实岗位。</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（二）加强教育宣传。</w:t>
      </w:r>
      <w:r>
        <w:rPr>
          <w:rFonts w:hint="default" w:ascii="Times New Roman" w:hAnsi="Times New Roman" w:eastAsia="仿宋_GB2312" w:cs="Times New Roman"/>
          <w:b w:val="0"/>
          <w:w w:val="100"/>
          <w:sz w:val="32"/>
          <w:lang w:eastAsia="zh-CN"/>
        </w:rPr>
        <w:t>一是</w:t>
      </w:r>
      <w:r>
        <w:rPr>
          <w:rFonts w:hint="default" w:ascii="Times New Roman" w:hAnsi="Times New Roman" w:eastAsia="仿宋_GB2312" w:cs="Times New Roman"/>
          <w:b w:val="0"/>
          <w:w w:val="100"/>
          <w:sz w:val="32"/>
        </w:rPr>
        <w:t>加强对参与农机购置补贴工作人员的廉政教育和业务培训，提升政策实施和风险防控能力，</w:t>
      </w:r>
      <w:r>
        <w:rPr>
          <w:rFonts w:hint="default" w:ascii="Times New Roman" w:hAnsi="Times New Roman" w:eastAsia="仿宋_GB2312" w:cs="Times New Roman"/>
          <w:b w:val="0"/>
          <w:w w:val="100"/>
          <w:sz w:val="32"/>
          <w:lang w:eastAsia="zh-CN"/>
        </w:rPr>
        <w:t>严防虚假购机套取补贴和倒卖机具行为的发生；二是</w:t>
      </w:r>
      <w:r>
        <w:rPr>
          <w:rFonts w:hint="default" w:ascii="Times New Roman" w:hAnsi="Times New Roman" w:eastAsia="仿宋_GB2312" w:cs="Times New Roman"/>
          <w:b w:val="0"/>
          <w:w w:val="100"/>
          <w:sz w:val="32"/>
        </w:rPr>
        <w:t>运用宣传挂图、</w:t>
      </w:r>
      <w:r>
        <w:rPr>
          <w:rFonts w:hint="default" w:ascii="Times New Roman" w:hAnsi="Times New Roman" w:eastAsia="仿宋_GB2312" w:cs="Times New Roman"/>
          <w:b w:val="0"/>
          <w:w w:val="100"/>
          <w:sz w:val="32"/>
          <w:lang w:eastAsia="zh-CN"/>
        </w:rPr>
        <w:t>横幅标语</w:t>
      </w:r>
      <w:r>
        <w:rPr>
          <w:rFonts w:hint="default" w:ascii="Times New Roman" w:hAnsi="Times New Roman" w:eastAsia="仿宋_GB2312" w:cs="Times New Roman"/>
          <w:b w:val="0"/>
          <w:w w:val="100"/>
          <w:sz w:val="32"/>
        </w:rPr>
        <w:t>、</w:t>
      </w:r>
      <w:r>
        <w:rPr>
          <w:rFonts w:hint="default" w:ascii="Times New Roman" w:hAnsi="Times New Roman" w:eastAsia="仿宋_GB2312" w:cs="Times New Roman"/>
          <w:b w:val="0"/>
          <w:w w:val="100"/>
          <w:sz w:val="32"/>
          <w:lang w:eastAsia="zh-CN"/>
        </w:rPr>
        <w:t>短信消息</w:t>
      </w:r>
      <w:r>
        <w:rPr>
          <w:rFonts w:hint="default" w:ascii="Times New Roman" w:hAnsi="Times New Roman" w:eastAsia="仿宋_GB2312" w:cs="Times New Roman"/>
          <w:b w:val="0"/>
          <w:w w:val="100"/>
          <w:sz w:val="32"/>
        </w:rPr>
        <w:t>、微信公众号等方式，以及村务公开等渠道，全方位开展补贴政策与实施工作宣传，扩大社会公众知晓度</w:t>
      </w:r>
      <w:r>
        <w:rPr>
          <w:rFonts w:hint="default" w:ascii="Times New Roman" w:hAnsi="Times New Roman" w:eastAsia="仿宋_GB2312" w:cs="Times New Roman"/>
          <w:b w:val="0"/>
          <w:w w:val="100"/>
          <w:sz w:val="32"/>
          <w:lang w:eastAsia="zh-CN"/>
        </w:rPr>
        <w:t>；三是</w:t>
      </w:r>
      <w:r>
        <w:rPr>
          <w:rFonts w:hint="default" w:ascii="Times New Roman" w:hAnsi="Times New Roman" w:eastAsia="仿宋_GB2312" w:cs="Times New Roman"/>
          <w:b w:val="0"/>
          <w:w w:val="100"/>
          <w:sz w:val="32"/>
        </w:rPr>
        <w:t>要加强农机购置补贴信息公开，全面及时公开</w:t>
      </w:r>
      <w:r>
        <w:rPr>
          <w:rFonts w:hint="default" w:ascii="Times New Roman" w:hAnsi="Times New Roman" w:eastAsia="仿宋_GB2312" w:cs="Times New Roman"/>
          <w:b w:val="0"/>
          <w:w w:val="100"/>
          <w:sz w:val="32"/>
          <w:lang w:eastAsia="zh-CN"/>
        </w:rPr>
        <w:t>政策</w:t>
      </w:r>
      <w:r>
        <w:rPr>
          <w:rFonts w:hint="default" w:ascii="Times New Roman" w:hAnsi="Times New Roman" w:eastAsia="仿宋_GB2312" w:cs="Times New Roman"/>
          <w:b w:val="0"/>
          <w:w w:val="100"/>
          <w:sz w:val="32"/>
        </w:rPr>
        <w:t>实施方案、补贴受益对象、资金兑付情况、咨询投诉举报电话、补贴资金规模、使用进度、违规查处结果等信息。</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lang w:eastAsia="zh-CN"/>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（三）加强资金监管。</w:t>
      </w:r>
      <w:r>
        <w:rPr>
          <w:rFonts w:hint="default" w:ascii="Times New Roman" w:hAnsi="Times New Roman" w:eastAsia="仿宋_GB2312" w:cs="Times New Roman"/>
          <w:b w:val="0"/>
          <w:w w:val="100"/>
          <w:sz w:val="32"/>
        </w:rPr>
        <w:t>严格执行项目资金管理的有关规定，加强监管，严禁套取、挤占、挪用、截留项目资金，确保专款专用</w:t>
      </w:r>
      <w:r>
        <w:rPr>
          <w:rFonts w:hint="eastAsia" w:ascii="Times New Roman" w:hAnsi="Times New Roman" w:eastAsia="仿宋_GB2312" w:cs="Times New Roman"/>
          <w:b w:val="0"/>
          <w:w w:val="100"/>
          <w:sz w:val="32"/>
          <w:lang w:eastAsia="zh-CN"/>
        </w:rPr>
        <w:t>；补贴</w:t>
      </w:r>
      <w:r>
        <w:rPr>
          <w:rFonts w:hint="default" w:ascii="Times New Roman" w:hAnsi="Times New Roman" w:eastAsia="仿宋_GB2312" w:cs="Times New Roman"/>
          <w:b w:val="0"/>
          <w:w w:val="100"/>
          <w:sz w:val="32"/>
        </w:rPr>
        <w:t>资金及时</w:t>
      </w:r>
      <w:r>
        <w:rPr>
          <w:rFonts w:hint="eastAsia" w:ascii="Times New Roman" w:hAnsi="Times New Roman" w:eastAsia="仿宋_GB2312" w:cs="Times New Roman"/>
          <w:b w:val="0"/>
          <w:w w:val="100"/>
          <w:sz w:val="32"/>
          <w:lang w:eastAsia="zh-CN"/>
        </w:rPr>
        <w:t>足额</w:t>
      </w:r>
      <w:r>
        <w:rPr>
          <w:rFonts w:hint="default" w:ascii="Times New Roman" w:hAnsi="Times New Roman" w:eastAsia="仿宋_GB2312" w:cs="Times New Roman"/>
          <w:b w:val="0"/>
          <w:w w:val="100"/>
          <w:sz w:val="32"/>
        </w:rPr>
        <w:t>拨付到位，</w:t>
      </w:r>
      <w:r>
        <w:rPr>
          <w:rFonts w:hint="eastAsia" w:ascii="Times New Roman" w:hAnsi="Times New Roman" w:eastAsia="仿宋_GB2312" w:cs="Times New Roman"/>
          <w:b w:val="0"/>
          <w:w w:val="100"/>
          <w:sz w:val="32"/>
          <w:lang w:eastAsia="zh-CN"/>
        </w:rPr>
        <w:t>资金使用</w:t>
      </w:r>
      <w:r>
        <w:rPr>
          <w:rFonts w:hint="default" w:ascii="Times New Roman" w:hAnsi="Times New Roman" w:eastAsia="仿宋_GB2312" w:cs="Times New Roman"/>
          <w:b w:val="0"/>
          <w:w w:val="100"/>
          <w:sz w:val="32"/>
        </w:rPr>
        <w:t>自觉接受财政和审计部门的检查监督</w:t>
      </w:r>
      <w:r>
        <w:rPr>
          <w:rFonts w:hint="default" w:ascii="Times New Roman" w:hAnsi="Times New Roman" w:eastAsia="仿宋_GB2312" w:cs="Times New Roman"/>
          <w:b w:val="0"/>
          <w:w w:val="100"/>
          <w:sz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（四）规范档案管理。</w:t>
      </w:r>
      <w:r>
        <w:rPr>
          <w:rFonts w:hint="default" w:ascii="Times New Roman" w:hAnsi="Times New Roman" w:eastAsia="仿宋_GB2312" w:cs="Times New Roman"/>
          <w:b w:val="0"/>
          <w:w w:val="100"/>
          <w:sz w:val="32"/>
        </w:rPr>
        <w:t>在</w:t>
      </w:r>
      <w:r>
        <w:rPr>
          <w:rFonts w:hint="default" w:ascii="Times New Roman" w:hAnsi="Times New Roman" w:eastAsia="仿宋_GB2312" w:cs="Times New Roman"/>
          <w:b w:val="0"/>
          <w:w w:val="100"/>
          <w:sz w:val="32"/>
          <w:lang w:eastAsia="zh-CN"/>
        </w:rPr>
        <w:t>政策</w:t>
      </w:r>
      <w:r>
        <w:rPr>
          <w:rFonts w:hint="default" w:ascii="Times New Roman" w:hAnsi="Times New Roman" w:eastAsia="仿宋_GB2312" w:cs="Times New Roman"/>
          <w:b w:val="0"/>
          <w:w w:val="100"/>
          <w:sz w:val="32"/>
        </w:rPr>
        <w:t>实施过程</w:t>
      </w:r>
      <w:r>
        <w:rPr>
          <w:rFonts w:hint="default" w:ascii="Times New Roman" w:hAnsi="Times New Roman" w:eastAsia="仿宋_GB2312" w:cs="Times New Roman"/>
          <w:b w:val="0"/>
          <w:w w:val="100"/>
          <w:sz w:val="32"/>
          <w:lang w:eastAsia="zh-CN"/>
        </w:rPr>
        <w:t>中</w:t>
      </w:r>
      <w:r>
        <w:rPr>
          <w:rFonts w:hint="default" w:ascii="Times New Roman" w:hAnsi="Times New Roman" w:eastAsia="仿宋_GB2312" w:cs="Times New Roman"/>
          <w:b w:val="0"/>
          <w:w w:val="100"/>
          <w:sz w:val="32"/>
        </w:rPr>
        <w:t>，及时收集、整理归档保存项目资料，确保档案资料真实完整、管理规范</w:t>
      </w:r>
      <w:r>
        <w:rPr>
          <w:rFonts w:hint="default" w:ascii="Times New Roman" w:hAnsi="Times New Roman" w:eastAsia="仿宋_GB2312" w:cs="Times New Roman"/>
          <w:b w:val="0"/>
          <w:w w:val="100"/>
          <w:sz w:val="32"/>
          <w:lang w:eastAsia="zh-CN"/>
        </w:rPr>
        <w:t>，并在</w:t>
      </w:r>
      <w:r>
        <w:rPr>
          <w:rFonts w:hint="default" w:ascii="Times New Roman" w:hAnsi="Times New Roman" w:eastAsia="仿宋_GB2312" w:cs="Times New Roman"/>
          <w:b w:val="0"/>
          <w:w w:val="100"/>
          <w:sz w:val="32"/>
        </w:rPr>
        <w:t>全年农机购置补贴工作结束后将补贴资料整理成册归档。</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lang w:eastAsia="zh-CN"/>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（五）强化监督制约。</w:t>
      </w:r>
      <w:r>
        <w:rPr>
          <w:rFonts w:hint="default" w:ascii="Times New Roman" w:hAnsi="Times New Roman" w:eastAsia="仿宋_GB2312" w:cs="Times New Roman"/>
          <w:b w:val="0"/>
          <w:w w:val="100"/>
          <w:sz w:val="32"/>
        </w:rPr>
        <w:t>全面建立农机购置补贴工作内部控制规程，规范业务流程，强化监督制约。</w:t>
      </w:r>
      <w:r>
        <w:rPr>
          <w:rFonts w:hint="default" w:ascii="Times New Roman" w:hAnsi="Times New Roman" w:eastAsia="仿宋_GB2312" w:cs="Times New Roman"/>
          <w:b w:val="0"/>
          <w:w w:val="100"/>
          <w:sz w:val="32"/>
          <w:lang w:eastAsia="zh-CN"/>
        </w:rPr>
        <w:t>一是对</w:t>
      </w:r>
      <w:r>
        <w:rPr>
          <w:rFonts w:hint="default" w:ascii="Times New Roman" w:hAnsi="Times New Roman" w:eastAsia="仿宋_GB2312" w:cs="Times New Roman"/>
          <w:b w:val="0"/>
          <w:w w:val="100"/>
          <w:sz w:val="32"/>
        </w:rPr>
        <w:t>经营组织购机后实际在用情况进行抽查核实，</w:t>
      </w:r>
      <w:r>
        <w:rPr>
          <w:rFonts w:hint="default" w:ascii="Times New Roman" w:hAnsi="Times New Roman" w:eastAsia="仿宋_GB2312" w:cs="Times New Roman"/>
          <w:b w:val="0"/>
          <w:w w:val="100"/>
          <w:sz w:val="32"/>
          <w:lang w:eastAsia="zh-CN"/>
        </w:rPr>
        <w:t>每年不少于两次，</w:t>
      </w:r>
      <w:r>
        <w:rPr>
          <w:rFonts w:hint="default" w:ascii="Times New Roman" w:hAnsi="Times New Roman" w:eastAsia="仿宋_GB2312" w:cs="Times New Roman"/>
          <w:b w:val="0"/>
          <w:w w:val="100"/>
          <w:sz w:val="32"/>
        </w:rPr>
        <w:t>确保不出现虚假兑付补贴资金的现象</w:t>
      </w:r>
      <w:r>
        <w:rPr>
          <w:rFonts w:hint="default" w:ascii="Times New Roman" w:hAnsi="Times New Roman" w:eastAsia="仿宋_GB2312" w:cs="Times New Roman"/>
          <w:b w:val="0"/>
          <w:w w:val="100"/>
          <w:sz w:val="32"/>
          <w:lang w:eastAsia="zh-CN"/>
        </w:rPr>
        <w:t>；二是</w:t>
      </w:r>
      <w:r>
        <w:rPr>
          <w:rFonts w:hint="default" w:ascii="Times New Roman" w:hAnsi="Times New Roman" w:eastAsia="仿宋_GB2312" w:cs="Times New Roman"/>
          <w:b w:val="0"/>
          <w:w w:val="100"/>
          <w:sz w:val="32"/>
        </w:rPr>
        <w:t>高度重视群众举报投诉受理查处工作，建立健全投诉举报制度,</w:t>
      </w:r>
      <w:r>
        <w:rPr>
          <w:rFonts w:hint="default" w:ascii="Times New Roman" w:hAnsi="Times New Roman" w:eastAsia="仿宋_GB2312" w:cs="Times New Roman"/>
          <w:b w:val="0"/>
          <w:w w:val="100"/>
          <w:sz w:val="32"/>
          <w:lang w:eastAsia="zh-CN"/>
        </w:rPr>
        <w:t>及时核实</w:t>
      </w:r>
      <w:r>
        <w:rPr>
          <w:rFonts w:hint="default" w:ascii="Times New Roman" w:hAnsi="Times New Roman" w:eastAsia="仿宋_GB2312" w:cs="Times New Roman"/>
          <w:b w:val="0"/>
          <w:w w:val="100"/>
          <w:sz w:val="32"/>
        </w:rPr>
        <w:t>投诉举报的问题和线索，要做到凡报必查。全面公开</w:t>
      </w:r>
      <w:r>
        <w:rPr>
          <w:rFonts w:hint="default" w:ascii="Times New Roman" w:hAnsi="Times New Roman" w:eastAsia="仿宋_GB2312" w:cs="Times New Roman"/>
          <w:b w:val="0"/>
          <w:w w:val="100"/>
          <w:sz w:val="32"/>
          <w:lang w:eastAsia="zh-CN"/>
        </w:rPr>
        <w:t>四川天府新区</w:t>
      </w:r>
      <w:r>
        <w:rPr>
          <w:rFonts w:hint="default" w:ascii="Times New Roman" w:hAnsi="Times New Roman" w:eastAsia="仿宋_GB2312" w:cs="Times New Roman"/>
          <w:b w:val="0"/>
          <w:w w:val="100"/>
          <w:sz w:val="32"/>
        </w:rPr>
        <w:t>农机购置补贴政策咨询和质量投诉电话：028-</w:t>
      </w:r>
      <w:r>
        <w:rPr>
          <w:rFonts w:hint="default" w:ascii="Times New Roman" w:hAnsi="Times New Roman" w:eastAsia="仿宋_GB2312" w:cs="Times New Roman"/>
          <w:b w:val="0"/>
          <w:w w:val="100"/>
          <w:sz w:val="32"/>
          <w:lang w:val="en-US" w:eastAsia="zh-CN"/>
        </w:rPr>
        <w:t>68772993</w:t>
      </w:r>
      <w:r>
        <w:rPr>
          <w:rFonts w:hint="default" w:ascii="Times New Roman" w:hAnsi="Times New Roman" w:eastAsia="仿宋_GB2312" w:cs="Times New Roman"/>
          <w:b w:val="0"/>
          <w:w w:val="100"/>
          <w:sz w:val="32"/>
          <w:lang w:eastAsia="zh-CN"/>
        </w:rPr>
        <w:t>。</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仿宋_GB2312" w:cs="Times New Roman"/>
          <w:b w:val="0"/>
          <w:w w:val="100"/>
          <w:sz w:val="32"/>
          <w:lang w:eastAsia="zh-CN"/>
        </w:rPr>
      </w:pP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方正仿宋_GBK" w:cs="Times New Roman"/>
          <w:b w:val="0"/>
          <w:color w:val="000000"/>
          <w:w w:val="100"/>
          <w:sz w:val="32"/>
          <w:szCs w:val="32"/>
          <w:lang w:eastAsia="zh-CN"/>
        </w:rPr>
      </w:pPr>
      <w:r>
        <w:rPr>
          <w:rFonts w:hint="default" w:ascii="Times New Roman" w:hAnsi="Times New Roman" w:eastAsia="仿宋_GB2312" w:cs="Times New Roman"/>
          <w:b w:val="0"/>
          <w:w w:val="100"/>
          <w:sz w:val="32"/>
          <w:lang w:eastAsia="zh-CN"/>
        </w:rPr>
        <w:t>附件：</w:t>
      </w:r>
      <w:r>
        <w:rPr>
          <w:rFonts w:hint="default" w:ascii="Times New Roman" w:hAnsi="Times New Roman" w:eastAsia="方正仿宋_GBK" w:cs="Times New Roman"/>
          <w:b w:val="0"/>
          <w:color w:val="000000"/>
          <w:w w:val="100"/>
          <w:sz w:val="32"/>
          <w:szCs w:val="32"/>
          <w:lang w:eastAsia="zh-CN"/>
        </w:rPr>
        <w:t>四川天府新区农业机械购置累加补贴申报表</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方正仿宋_GBK" w:cs="Times New Roman"/>
          <w:b w:val="0"/>
          <w:color w:val="000000"/>
          <w:w w:val="100"/>
          <w:sz w:val="32"/>
          <w:szCs w:val="32"/>
          <w:lang w:val="en-US" w:eastAsia="zh-CN"/>
        </w:rPr>
      </w:pPr>
      <w:r>
        <w:rPr>
          <w:rFonts w:hint="default" w:ascii="Times New Roman" w:hAnsi="Times New Roman" w:eastAsia="方正仿宋_GBK" w:cs="Times New Roman"/>
          <w:b w:val="0"/>
          <w:color w:val="000000"/>
          <w:w w:val="100"/>
          <w:sz w:val="32"/>
          <w:szCs w:val="32"/>
          <w:lang w:val="en-US" w:eastAsia="zh-CN"/>
        </w:rPr>
        <w:t xml:space="preserve">      </w:t>
      </w:r>
    </w:p>
    <w:p>
      <w:pPr>
        <w:pStyle w:val="5"/>
        <w:widowControl w:val="0"/>
        <w:spacing w:line="200" w:lineRule="exact"/>
        <w:ind w:firstLine="629"/>
        <w:rPr>
          <w:rFonts w:eastAsia="方正仿宋_GBK"/>
          <w:sz w:val="32"/>
          <w:szCs w:val="32"/>
        </w:rPr>
      </w:pPr>
    </w:p>
    <w:p>
      <w:pPr>
        <w:pStyle w:val="5"/>
        <w:widowControl w:val="0"/>
        <w:spacing w:line="200" w:lineRule="exact"/>
        <w:ind w:firstLine="629"/>
        <w:rPr>
          <w:rFonts w:eastAsia="方正仿宋_GBK"/>
          <w:sz w:val="32"/>
          <w:szCs w:val="32"/>
        </w:rPr>
      </w:pPr>
    </w:p>
    <w:p>
      <w:pPr>
        <w:pStyle w:val="5"/>
        <w:widowControl w:val="0"/>
        <w:spacing w:line="200" w:lineRule="exact"/>
        <w:ind w:firstLine="629"/>
        <w:rPr>
          <w:rFonts w:hint="eastAsia" w:eastAsia="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eastAsia="方正仿宋_GBK"/>
          <w:sz w:val="32"/>
          <w:szCs w:val="32"/>
        </w:rPr>
        <w:br w:type="page"/>
      </w: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四川天府新区农业机械购置累加补贴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小标宋_GBK" w:hAnsi="方正小标宋_GBK" w:eastAsia="方正小标宋_GBK" w:cs="方正小标宋_GBK"/>
          <w:sz w:val="44"/>
          <w:szCs w:val="44"/>
          <w:lang w:eastAsia="zh-CN"/>
        </w:rPr>
        <w:t>申报表</w:t>
      </w:r>
    </w:p>
    <w:tbl>
      <w:tblPr>
        <w:tblStyle w:val="3"/>
        <w:tblW w:w="8840" w:type="dxa"/>
        <w:jc w:val="center"/>
        <w:tblLayout w:type="fixed"/>
        <w:tblCellMar>
          <w:top w:w="0" w:type="dxa"/>
          <w:left w:w="108" w:type="dxa"/>
          <w:bottom w:w="0" w:type="dxa"/>
          <w:right w:w="108" w:type="dxa"/>
        </w:tblCellMar>
      </w:tblPr>
      <w:tblGrid>
        <w:gridCol w:w="1151"/>
        <w:gridCol w:w="1490"/>
        <w:gridCol w:w="1805"/>
        <w:gridCol w:w="2085"/>
        <w:gridCol w:w="1095"/>
        <w:gridCol w:w="1214"/>
      </w:tblGrid>
      <w:tr>
        <w:tblPrEx>
          <w:tblCellMar>
            <w:top w:w="0" w:type="dxa"/>
            <w:left w:w="108" w:type="dxa"/>
            <w:bottom w:w="0" w:type="dxa"/>
            <w:right w:w="108" w:type="dxa"/>
          </w:tblCellMar>
        </w:tblPrEx>
        <w:trPr>
          <w:trHeight w:val="647" w:hRule="atLeast"/>
          <w:jc w:val="center"/>
        </w:trPr>
        <w:tc>
          <w:tcPr>
            <w:tcW w:w="1151" w:type="dxa"/>
            <w:vMerge w:val="restart"/>
            <w:tcBorders>
              <w:top w:val="single" w:color="auto" w:sz="4" w:space="0"/>
              <w:left w:val="single" w:color="auto" w:sz="4" w:space="0"/>
              <w:right w:val="single" w:color="auto" w:sz="4" w:space="0"/>
            </w:tcBorders>
            <w:noWrap w:val="0"/>
            <w:vAlign w:val="center"/>
          </w:tcPr>
          <w:p>
            <w:pPr>
              <w:widowControl/>
              <w:spacing w:line="500" w:lineRule="exac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申请</w:t>
            </w:r>
            <w:r>
              <w:rPr>
                <w:rFonts w:hint="eastAsia" w:ascii="方正仿宋_GBK" w:hAnsi="宋体" w:eastAsia="方正仿宋_GBK" w:cs="宋体"/>
                <w:kern w:val="0"/>
                <w:sz w:val="24"/>
                <w:szCs w:val="24"/>
                <w:lang w:eastAsia="zh-CN"/>
              </w:rPr>
              <w:t>组织</w:t>
            </w:r>
            <w:r>
              <w:rPr>
                <w:rFonts w:hint="eastAsia" w:ascii="方正仿宋_GBK" w:hAnsi="宋体" w:eastAsia="方正仿宋_GBK" w:cs="宋体"/>
                <w:kern w:val="0"/>
                <w:sz w:val="24"/>
                <w:szCs w:val="24"/>
              </w:rPr>
              <w:t>基本情况</w:t>
            </w:r>
          </w:p>
          <w:p>
            <w:pPr>
              <w:widowControl/>
              <w:spacing w:line="500" w:lineRule="exact"/>
              <w:rPr>
                <w:rFonts w:ascii="方正仿宋_GBK" w:eastAsia="方正仿宋_GBK"/>
                <w:kern w:val="0"/>
                <w:sz w:val="24"/>
                <w:szCs w:val="24"/>
              </w:rPr>
            </w:pP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eastAsia="方正仿宋_GBK"/>
                <w:w w:val="80"/>
                <w:kern w:val="0"/>
                <w:sz w:val="24"/>
                <w:szCs w:val="24"/>
              </w:rPr>
            </w:pPr>
            <w:r>
              <w:rPr>
                <w:rFonts w:hint="eastAsia" w:ascii="方正仿宋_GBK" w:hAnsi="宋体" w:eastAsia="方正仿宋_GBK" w:cs="宋体"/>
                <w:w w:val="80"/>
                <w:kern w:val="0"/>
                <w:sz w:val="24"/>
                <w:szCs w:val="24"/>
              </w:rPr>
              <w:t>组织名称</w:t>
            </w: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kern w:val="0"/>
                <w:sz w:val="24"/>
                <w:szCs w:val="24"/>
                <w:lang w:eastAsia="zh-CN"/>
              </w:rPr>
            </w:pPr>
            <w:r>
              <w:rPr>
                <w:rFonts w:hint="eastAsia" w:ascii="方正仿宋_GBK" w:hAnsi="宋体" w:eastAsia="方正仿宋_GBK" w:cs="宋体"/>
                <w:kern w:val="0"/>
                <w:sz w:val="24"/>
                <w:szCs w:val="24"/>
                <w:lang w:eastAsia="zh-CN"/>
              </w:rPr>
              <w:t>法人代表</w:t>
            </w:r>
          </w:p>
        </w:tc>
        <w:tc>
          <w:tcPr>
            <w:tcW w:w="23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409" w:hRule="atLeast"/>
          <w:jc w:val="center"/>
        </w:trPr>
        <w:tc>
          <w:tcPr>
            <w:tcW w:w="1151" w:type="dxa"/>
            <w:vMerge w:val="continue"/>
            <w:tcBorders>
              <w:left w:val="single" w:color="auto" w:sz="4" w:space="0"/>
              <w:right w:val="single" w:color="auto" w:sz="4" w:space="0"/>
            </w:tcBorders>
            <w:noWrap w:val="0"/>
            <w:vAlign w:val="center"/>
          </w:tcPr>
          <w:p>
            <w:pPr>
              <w:widowControl/>
              <w:ind w:firstLine="200"/>
              <w:jc w:val="left"/>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机构代码</w:t>
            </w:r>
          </w:p>
        </w:tc>
        <w:tc>
          <w:tcPr>
            <w:tcW w:w="18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联系电话</w:t>
            </w:r>
          </w:p>
        </w:tc>
        <w:tc>
          <w:tcPr>
            <w:tcW w:w="23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492" w:hRule="atLeast"/>
          <w:jc w:val="center"/>
        </w:trPr>
        <w:tc>
          <w:tcPr>
            <w:tcW w:w="1151" w:type="dxa"/>
            <w:vMerge w:val="continue"/>
            <w:tcBorders>
              <w:left w:val="single" w:color="auto" w:sz="4" w:space="0"/>
              <w:right w:val="single" w:color="auto" w:sz="4" w:space="0"/>
            </w:tcBorders>
            <w:noWrap w:val="0"/>
            <w:vAlign w:val="center"/>
          </w:tcPr>
          <w:p>
            <w:pPr>
              <w:widowControl/>
              <w:ind w:firstLine="200"/>
              <w:jc w:val="left"/>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98"/>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lang w:eastAsia="zh-CN"/>
              </w:rPr>
              <w:t>对公账户</w:t>
            </w:r>
            <w:r>
              <w:rPr>
                <w:rFonts w:hint="eastAsia" w:ascii="方正仿宋_GBK" w:hAnsi="宋体" w:eastAsia="方正仿宋_GBK" w:cs="宋体"/>
                <w:kern w:val="0"/>
                <w:sz w:val="24"/>
                <w:szCs w:val="24"/>
              </w:rPr>
              <w:t>账号</w:t>
            </w:r>
          </w:p>
        </w:tc>
        <w:tc>
          <w:tcPr>
            <w:tcW w:w="18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开户行</w:t>
            </w:r>
          </w:p>
        </w:tc>
        <w:tc>
          <w:tcPr>
            <w:tcW w:w="230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733" w:hRule="atLeast"/>
          <w:jc w:val="center"/>
        </w:trPr>
        <w:tc>
          <w:tcPr>
            <w:tcW w:w="1151" w:type="dxa"/>
            <w:vMerge w:val="continue"/>
            <w:tcBorders>
              <w:left w:val="single" w:color="auto" w:sz="4" w:space="0"/>
              <w:bottom w:val="single" w:color="auto" w:sz="4" w:space="0"/>
              <w:right w:val="single" w:color="auto" w:sz="4" w:space="0"/>
            </w:tcBorders>
            <w:noWrap w:val="0"/>
            <w:vAlign w:val="center"/>
          </w:tcPr>
          <w:p>
            <w:pPr>
              <w:widowControl/>
              <w:spacing w:line="500" w:lineRule="exact"/>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hint="eastAsia" w:ascii="方正仿宋_GBK" w:eastAsia="方正仿宋_GBK"/>
                <w:kern w:val="0"/>
                <w:sz w:val="24"/>
                <w:szCs w:val="24"/>
                <w:lang w:eastAsia="zh-CN"/>
              </w:rPr>
            </w:pPr>
            <w:r>
              <w:rPr>
                <w:rFonts w:hint="eastAsia" w:ascii="方正仿宋_GBK" w:eastAsia="方正仿宋_GBK"/>
                <w:kern w:val="0"/>
                <w:sz w:val="24"/>
                <w:szCs w:val="24"/>
                <w:lang w:eastAsia="zh-CN"/>
              </w:rPr>
              <w:t>经营面积</w:t>
            </w: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方正仿宋_GBK" w:eastAsia="方正仿宋_GBK"/>
                <w:kern w:val="0"/>
                <w:sz w:val="24"/>
                <w:szCs w:val="24"/>
              </w:rPr>
            </w:pPr>
            <w:r>
              <w:rPr>
                <w:rFonts w:hint="eastAsia" w:ascii="方正仿宋_GBK" w:hAnsi="宋体" w:eastAsia="方正仿宋_GBK" w:cs="宋体"/>
                <w:kern w:val="0"/>
                <w:sz w:val="24"/>
                <w:szCs w:val="24"/>
              </w:rPr>
              <w:t>主要作物品种</w:t>
            </w:r>
          </w:p>
        </w:tc>
        <w:tc>
          <w:tcPr>
            <w:tcW w:w="23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restart"/>
            <w:tcBorders>
              <w:top w:val="single" w:color="auto" w:sz="4" w:space="0"/>
              <w:left w:val="single" w:color="auto" w:sz="4" w:space="0"/>
              <w:right w:val="single" w:color="auto" w:sz="4" w:space="0"/>
            </w:tcBorders>
            <w:noWrap w:val="0"/>
            <w:vAlign w:val="center"/>
          </w:tcPr>
          <w:p>
            <w:pPr>
              <w:widowControl/>
              <w:spacing w:line="440" w:lineRule="exact"/>
              <w:jc w:val="center"/>
              <w:rPr>
                <w:rFonts w:ascii="方正仿宋_GBK" w:eastAsia="方正仿宋_GBK"/>
                <w:kern w:val="0"/>
                <w:sz w:val="24"/>
                <w:szCs w:val="24"/>
              </w:rPr>
            </w:pPr>
            <w:r>
              <w:rPr>
                <w:rFonts w:hint="eastAsia" w:ascii="方正仿宋_GBK" w:hAnsi="宋体" w:eastAsia="方正仿宋_GBK" w:cs="宋体"/>
                <w:kern w:val="0"/>
                <w:sz w:val="24"/>
                <w:szCs w:val="24"/>
              </w:rPr>
              <w:t>申请购</w:t>
            </w:r>
          </w:p>
          <w:p>
            <w:pPr>
              <w:widowControl/>
              <w:spacing w:line="440" w:lineRule="exact"/>
              <w:jc w:val="center"/>
              <w:rPr>
                <w:rFonts w:ascii="方正仿宋_GBK" w:eastAsia="方正仿宋_GBK"/>
                <w:kern w:val="0"/>
                <w:sz w:val="24"/>
                <w:szCs w:val="24"/>
              </w:rPr>
            </w:pPr>
            <w:r>
              <w:rPr>
                <w:rFonts w:hint="eastAsia" w:ascii="方正仿宋_GBK" w:hAnsi="宋体" w:eastAsia="方正仿宋_GBK" w:cs="宋体"/>
                <w:kern w:val="0"/>
                <w:sz w:val="24"/>
                <w:szCs w:val="24"/>
              </w:rPr>
              <w:t>机情况</w:t>
            </w: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机具名称</w:t>
            </w: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生产企业</w:t>
            </w:r>
          </w:p>
        </w:tc>
        <w:tc>
          <w:tcPr>
            <w:tcW w:w="2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机具型号</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eastAsia="方正仿宋_GBK"/>
                <w:kern w:val="0"/>
                <w:sz w:val="24"/>
                <w:szCs w:val="24"/>
              </w:rPr>
            </w:pPr>
            <w:r>
              <w:rPr>
                <w:rFonts w:hint="eastAsia" w:ascii="方正仿宋_GBK" w:hAnsi="宋体" w:eastAsia="方正仿宋_GBK" w:cs="宋体"/>
                <w:kern w:val="0"/>
                <w:sz w:val="24"/>
                <w:szCs w:val="24"/>
              </w:rPr>
              <w:t>购机数量（台）</w:t>
            </w:r>
          </w:p>
        </w:tc>
        <w:tc>
          <w:tcPr>
            <w:tcW w:w="12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eastAsia="方正仿宋_GBK"/>
                <w:kern w:val="0"/>
                <w:sz w:val="24"/>
                <w:szCs w:val="24"/>
              </w:rPr>
            </w:pPr>
            <w:r>
              <w:rPr>
                <w:rFonts w:hint="eastAsia" w:ascii="方正仿宋_GBK" w:hAnsi="宋体" w:eastAsia="方正仿宋_GBK" w:cs="宋体"/>
                <w:kern w:val="0"/>
                <w:sz w:val="24"/>
                <w:szCs w:val="24"/>
              </w:rPr>
              <w:t>单台销售价格（元）</w:t>
            </w: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bottom w:val="single" w:color="000000"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r>
              <w:rPr>
                <w:rFonts w:hint="eastAsia" w:ascii="方正仿宋_GBK" w:hAnsi="宋体" w:eastAsia="方正仿宋_GBK" w:cs="宋体"/>
                <w:kern w:val="0"/>
                <w:sz w:val="24"/>
                <w:szCs w:val="24"/>
              </w:rPr>
              <w:t>合计</w:t>
            </w: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1638" w:hRule="atLeast"/>
          <w:jc w:val="center"/>
        </w:trPr>
        <w:tc>
          <w:tcPr>
            <w:tcW w:w="4446" w:type="dxa"/>
            <w:gridSpan w:val="3"/>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eastAsia="方正仿宋_GBK"/>
                <w:sz w:val="24"/>
                <w:szCs w:val="24"/>
                <w:lang w:eastAsia="zh-CN"/>
              </w:rPr>
            </w:pPr>
            <w:r>
              <w:rPr>
                <w:rFonts w:hint="eastAsia" w:ascii="方正仿宋_GBK" w:eastAsia="方正仿宋_GBK"/>
                <w:sz w:val="24"/>
                <w:szCs w:val="24"/>
                <w:lang w:eastAsia="zh-CN"/>
              </w:rPr>
              <w:t>申报组织确认：</w:t>
            </w:r>
          </w:p>
          <w:p>
            <w:pPr>
              <w:widowControl/>
              <w:jc w:val="right"/>
              <w:rPr>
                <w:rFonts w:hint="eastAsia" w:ascii="方正仿宋_GBK" w:eastAsia="方正仿宋_GBK"/>
                <w:sz w:val="24"/>
                <w:szCs w:val="24"/>
                <w:lang w:eastAsia="zh-CN"/>
              </w:rPr>
            </w:pPr>
            <w:r>
              <w:rPr>
                <w:rFonts w:ascii="方正仿宋_GBK" w:eastAsia="方正仿宋_GBK"/>
                <w:sz w:val="24"/>
                <w:szCs w:val="24"/>
              </w:rPr>
              <w:t xml:space="preserve">  </w:t>
            </w: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c>
          <w:tcPr>
            <w:tcW w:w="4394"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ind w:left="120" w:hanging="120" w:hangingChars="50"/>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村委会审核</w:t>
            </w:r>
          </w:p>
          <w:p>
            <w:pPr>
              <w:widowControl/>
              <w:spacing w:line="400" w:lineRule="exact"/>
              <w:ind w:left="120" w:hanging="120" w:hangingChars="50"/>
              <w:jc w:val="center"/>
              <w:rPr>
                <w:rFonts w:ascii="方正仿宋_GBK" w:eastAsia="方正仿宋_GBK"/>
                <w:sz w:val="24"/>
                <w:szCs w:val="24"/>
              </w:rPr>
            </w:pPr>
            <w:r>
              <w:rPr>
                <w:rFonts w:ascii="方正仿宋_GBK" w:eastAsia="方正仿宋_GBK"/>
                <w:sz w:val="24"/>
                <w:szCs w:val="24"/>
              </w:rPr>
              <w:t xml:space="preserve">  </w:t>
            </w:r>
          </w:p>
          <w:p>
            <w:pPr>
              <w:widowControl/>
              <w:spacing w:line="400" w:lineRule="exact"/>
              <w:ind w:left="120" w:hanging="120" w:hangingChars="50"/>
              <w:jc w:val="center"/>
              <w:rPr>
                <w:rFonts w:ascii="方正仿宋_GBK" w:eastAsia="方正仿宋_GBK"/>
                <w:sz w:val="24"/>
                <w:szCs w:val="24"/>
              </w:rPr>
            </w:pPr>
          </w:p>
          <w:p>
            <w:pPr>
              <w:widowControl/>
              <w:spacing w:line="400" w:lineRule="exact"/>
              <w:ind w:left="120" w:hanging="120" w:hangingChars="50"/>
              <w:jc w:val="center"/>
              <w:rPr>
                <w:rFonts w:ascii="方正仿宋_GBK" w:eastAsia="方正仿宋_GBK"/>
                <w:kern w:val="0"/>
                <w:sz w:val="24"/>
                <w:szCs w:val="24"/>
              </w:rPr>
            </w:pPr>
            <w:r>
              <w:rPr>
                <w:rFonts w:ascii="方正仿宋_GBK" w:eastAsia="方正仿宋_GBK"/>
                <w:sz w:val="24"/>
                <w:szCs w:val="24"/>
              </w:rPr>
              <w:t xml:space="preserve">        </w:t>
            </w: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r>
      <w:tr>
        <w:tblPrEx>
          <w:tblCellMar>
            <w:top w:w="0" w:type="dxa"/>
            <w:left w:w="108" w:type="dxa"/>
            <w:bottom w:w="0" w:type="dxa"/>
            <w:right w:w="108" w:type="dxa"/>
          </w:tblCellMar>
        </w:tblPrEx>
        <w:trPr>
          <w:trHeight w:val="1893" w:hRule="atLeast"/>
          <w:jc w:val="center"/>
        </w:trPr>
        <w:tc>
          <w:tcPr>
            <w:tcW w:w="44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宋体" w:eastAsia="方正仿宋_GBK" w:cs="宋体"/>
                <w:kern w:val="0"/>
                <w:sz w:val="24"/>
                <w:szCs w:val="24"/>
                <w:lang w:eastAsia="zh-CN"/>
              </w:rPr>
            </w:pPr>
            <w:r>
              <w:rPr>
                <w:rFonts w:hint="eastAsia" w:ascii="方正仿宋_GBK" w:eastAsia="方正仿宋_GBK"/>
                <w:sz w:val="24"/>
                <w:szCs w:val="24"/>
                <w:lang w:eastAsia="zh-CN"/>
              </w:rPr>
              <w:t>街道审核</w:t>
            </w:r>
            <w:r>
              <w:rPr>
                <w:rFonts w:hint="eastAsia" w:ascii="方正仿宋_GBK" w:hAnsi="宋体" w:eastAsia="方正仿宋_GBK" w:cs="宋体"/>
                <w:kern w:val="0"/>
                <w:sz w:val="24"/>
                <w:szCs w:val="24"/>
                <w:lang w:eastAsia="zh-CN"/>
              </w:rPr>
              <w:t>：</w:t>
            </w:r>
          </w:p>
          <w:p>
            <w:pPr>
              <w:widowControl/>
              <w:spacing w:line="320" w:lineRule="exact"/>
              <w:ind w:left="120" w:hanging="120" w:hangingChars="50"/>
              <w:jc w:val="left"/>
              <w:rPr>
                <w:rFonts w:ascii="方正仿宋_GBK" w:eastAsia="方正仿宋_GBK"/>
                <w:sz w:val="24"/>
                <w:szCs w:val="24"/>
              </w:rPr>
            </w:pPr>
            <w:r>
              <w:rPr>
                <w:rFonts w:ascii="方正仿宋_GBK" w:eastAsia="方正仿宋_GBK"/>
                <w:sz w:val="24"/>
                <w:szCs w:val="24"/>
              </w:rPr>
              <w:t xml:space="preserve"> </w:t>
            </w:r>
          </w:p>
          <w:p>
            <w:pPr>
              <w:widowControl/>
              <w:spacing w:line="320" w:lineRule="exact"/>
              <w:ind w:left="120" w:hanging="120" w:hangingChars="50"/>
              <w:jc w:val="left"/>
              <w:rPr>
                <w:rFonts w:ascii="方正仿宋_GBK" w:eastAsia="方正仿宋_GBK"/>
                <w:sz w:val="24"/>
                <w:szCs w:val="24"/>
              </w:rPr>
            </w:pPr>
          </w:p>
          <w:p>
            <w:pPr>
              <w:widowControl/>
              <w:spacing w:line="320" w:lineRule="exact"/>
              <w:ind w:left="120" w:hanging="120" w:hangingChars="50"/>
              <w:jc w:val="right"/>
              <w:rPr>
                <w:rFonts w:ascii="方正仿宋_GBK" w:eastAsia="方正仿宋_GBK"/>
                <w:sz w:val="24"/>
                <w:szCs w:val="24"/>
              </w:rPr>
            </w:pP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c>
          <w:tcPr>
            <w:tcW w:w="4394"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120" w:hanging="120" w:hangingChars="50"/>
              <w:jc w:val="left"/>
              <w:textAlignment w:val="auto"/>
              <w:rPr>
                <w:rFonts w:hint="eastAsia" w:ascii="方正仿宋_GBK" w:hAnsi="宋体" w:eastAsia="方正仿宋_GBK" w:cs="宋体"/>
                <w:kern w:val="0"/>
                <w:sz w:val="24"/>
                <w:szCs w:val="24"/>
              </w:rPr>
            </w:pPr>
            <w:r>
              <w:rPr>
                <w:rFonts w:hint="eastAsia" w:ascii="方正仿宋_GBK" w:eastAsia="方正仿宋_GBK"/>
                <w:sz w:val="24"/>
                <w:szCs w:val="24"/>
                <w:lang w:eastAsia="zh-CN"/>
              </w:rPr>
              <w:t>统筹城乡局审核</w:t>
            </w: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r>
              <w:rPr>
                <w:rFonts w:ascii="方正仿宋_GBK" w:eastAsia="方正仿宋_GBK"/>
                <w:sz w:val="24"/>
                <w:szCs w:val="24"/>
              </w:rPr>
              <w:t xml:space="preserve"> </w:t>
            </w: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r>
              <w:rPr>
                <w:rFonts w:ascii="方正仿宋_GBK" w:eastAsia="方正仿宋_GBK"/>
                <w:sz w:val="24"/>
                <w:szCs w:val="24"/>
              </w:rPr>
              <w:t xml:space="preserve">             </w:t>
            </w: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r>
    </w:tbl>
    <w:p>
      <w:pPr>
        <w:rPr>
          <w:rFonts w:hint="eastAsia"/>
          <w:lang w:eastAsia="zh-CN"/>
        </w:rPr>
      </w:pPr>
    </w:p>
    <w:sectPr>
      <w:pgSz w:w="11906" w:h="16838"/>
      <w:pgMar w:top="1984"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8C129"/>
    <w:multiLevelType w:val="singleLevel"/>
    <w:tmpl w:val="AA78C12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36171"/>
    <w:rsid w:val="2A0B22FE"/>
    <w:rsid w:val="401C4A3A"/>
    <w:rsid w:val="57702850"/>
    <w:rsid w:val="749C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正文1"/>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2021-04-02T06:08:00Z</cp:lastPrinted>
  <dcterms:modified xsi:type="dcterms:W3CDTF">2021-04-06T02:06:51Z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