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月，使用资金</w:t>
      </w:r>
      <w:r>
        <w:rPr>
          <w:rFonts w:hint="eastAsia"/>
          <w:color w:val="333333"/>
          <w:sz w:val="36"/>
          <w:szCs w:val="36"/>
          <w:lang w:val="en-US" w:eastAsia="zh-CN"/>
        </w:rPr>
        <w:t>64.442</w:t>
      </w:r>
      <w:r>
        <w:rPr>
          <w:rFonts w:hint="eastAsia"/>
          <w:color w:val="333333"/>
          <w:sz w:val="36"/>
          <w:szCs w:val="36"/>
        </w:rPr>
        <w:t>万元,其中已结算资金</w:t>
      </w:r>
      <w:r>
        <w:rPr>
          <w:rFonts w:hint="eastAsia"/>
          <w:color w:val="333333"/>
          <w:sz w:val="36"/>
          <w:szCs w:val="36"/>
          <w:lang w:val="en-US" w:eastAsia="zh-CN"/>
        </w:rPr>
        <w:t>45.052</w:t>
      </w:r>
      <w:r>
        <w:rPr>
          <w:rFonts w:hint="eastAsia"/>
          <w:color w:val="333333"/>
          <w:sz w:val="36"/>
          <w:szCs w:val="36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5.558</w:t>
      </w:r>
      <w:r>
        <w:rPr>
          <w:rFonts w:hint="eastAsia"/>
          <w:color w:val="333333"/>
          <w:sz w:val="36"/>
          <w:szCs w:val="36"/>
        </w:rPr>
        <w:t>万元。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127164B2"/>
    <w:rsid w:val="15761B2E"/>
    <w:rsid w:val="1660093F"/>
    <w:rsid w:val="174A0DD8"/>
    <w:rsid w:val="268B41E9"/>
    <w:rsid w:val="35261EF7"/>
    <w:rsid w:val="356A0461"/>
    <w:rsid w:val="35B715BF"/>
    <w:rsid w:val="37986553"/>
    <w:rsid w:val="3F4A5C8D"/>
    <w:rsid w:val="3FF33081"/>
    <w:rsid w:val="4DFF4CC2"/>
    <w:rsid w:val="639A2DBF"/>
    <w:rsid w:val="74517594"/>
    <w:rsid w:val="77B033A9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48</TotalTime>
  <ScaleCrop>false</ScaleCrop>
  <LinksUpToDate>false</LinksUpToDate>
  <CharactersWithSpaces>116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2021-09-29T09:27:55Z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