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B3" w:rsidRDefault="00DD24B3" w:rsidP="00DD24B3">
      <w:pPr>
        <w:spacing w:line="620" w:lineRule="exact"/>
        <w:textAlignment w:val="baseline"/>
        <w:rPr>
          <w:rFonts w:ascii="仿宋" w:eastAsia="仿宋" w:hAnsi="仿宋" w:cs="宋体"/>
          <w:kern w:val="21"/>
          <w:sz w:val="32"/>
          <w:szCs w:val="32"/>
        </w:rPr>
      </w:pPr>
      <w:r>
        <w:rPr>
          <w:rFonts w:ascii="仿宋" w:eastAsia="仿宋" w:hAnsi="仿宋" w:cs="宋体" w:hint="eastAsia"/>
          <w:kern w:val="21"/>
          <w:sz w:val="32"/>
          <w:szCs w:val="32"/>
        </w:rPr>
        <w:t>附件1</w:t>
      </w:r>
    </w:p>
    <w:p w:rsidR="00DD24B3" w:rsidRDefault="00DD24B3" w:rsidP="00DD24B3">
      <w:pPr>
        <w:spacing w:line="620" w:lineRule="exact"/>
        <w:ind w:firstLineChars="600" w:firstLine="1920"/>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雷波县2021—2023年农机购置补贴</w:t>
      </w:r>
    </w:p>
    <w:p w:rsidR="00DD24B3" w:rsidRDefault="00DD24B3" w:rsidP="00DD24B3">
      <w:pPr>
        <w:spacing w:line="620" w:lineRule="exact"/>
        <w:jc w:val="center"/>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实施操作要求</w:t>
      </w:r>
    </w:p>
    <w:p w:rsidR="00DD24B3" w:rsidRDefault="00DD24B3" w:rsidP="00DD24B3">
      <w:pPr>
        <w:spacing w:line="620" w:lineRule="exact"/>
        <w:ind w:firstLineChars="200" w:firstLine="640"/>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一、补贴范围和补贴机具</w:t>
      </w:r>
    </w:p>
    <w:p w:rsidR="00DD24B3" w:rsidRDefault="00DD24B3" w:rsidP="00DD24B3">
      <w:pPr>
        <w:spacing w:line="620" w:lineRule="exact"/>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 xml:space="preserve">    根据中央财政资金全国农机购置补贴机具种类范围，结合农业生产需要和资金供需实际，四川省农机购置补贴机具种类范围为15大类39个小类133个品目。在补贴机具种类基础上，因地制宜合理确定本地补贴机具品目，优先保障粮食、生猪等重要农畜产品生产、丘陵山区特色农业生产以及支持农业绿色发展和数字化发展所需机具的补贴需要，可结合资金规模，将与农业产业不匹配、区域内保有量明显过多、技术相对落后的机具品目或档次剔除出补贴范围。全省补贴范围可针对各地提出的增补建议进行调整，具体工作按年度进行。</w:t>
      </w:r>
    </w:p>
    <w:p w:rsidR="00DD24B3" w:rsidRDefault="00DD24B3" w:rsidP="00DD24B3">
      <w:pPr>
        <w:pStyle w:val="a3"/>
        <w:spacing w:before="0" w:beforeAutospacing="0" w:after="0" w:afterAutospacing="0" w:line="620" w:lineRule="exact"/>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 xml:space="preserve">    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rsidR="00DD24B3" w:rsidRDefault="00DD24B3" w:rsidP="00DD24B3">
      <w:pPr>
        <w:pStyle w:val="a3"/>
        <w:spacing w:before="0" w:beforeAutospacing="0" w:after="0" w:afterAutospacing="0" w:line="620" w:lineRule="exact"/>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 xml:space="preserve">    轮式拖拉机、履带式拖拉机、自走轮式谷物联合收割机、</w:t>
      </w:r>
      <w:r>
        <w:rPr>
          <w:rFonts w:ascii="仿宋" w:eastAsia="仿宋" w:hAnsi="仿宋" w:cs="宋体" w:hint="eastAsia"/>
          <w:kern w:val="21"/>
          <w:sz w:val="32"/>
          <w:szCs w:val="32"/>
        </w:rPr>
        <w:lastRenderedPageBreak/>
        <w:t>自走履带式谷物联合收割机（全喂入）、半喂入联合收割机、油菜籽收获机等6种机具品目，出厂时须通过农机</w:t>
      </w:r>
      <w:proofErr w:type="gramStart"/>
      <w:r>
        <w:rPr>
          <w:rFonts w:ascii="仿宋" w:eastAsia="仿宋" w:hAnsi="仿宋" w:cs="宋体" w:hint="eastAsia"/>
          <w:kern w:val="21"/>
          <w:sz w:val="32"/>
          <w:szCs w:val="32"/>
        </w:rPr>
        <w:t>二维码系统生成</w:t>
      </w:r>
      <w:proofErr w:type="gramEnd"/>
      <w:r>
        <w:rPr>
          <w:rFonts w:ascii="仿宋" w:eastAsia="仿宋" w:hAnsi="仿宋" w:cs="宋体" w:hint="eastAsia"/>
          <w:kern w:val="21"/>
          <w:sz w:val="32"/>
          <w:szCs w:val="32"/>
        </w:rPr>
        <w:t>并制作金属材质的</w:t>
      </w:r>
      <w:proofErr w:type="gramStart"/>
      <w:r>
        <w:rPr>
          <w:rFonts w:ascii="仿宋" w:eastAsia="仿宋" w:hAnsi="仿宋" w:cs="宋体" w:hint="eastAsia"/>
          <w:kern w:val="21"/>
          <w:sz w:val="32"/>
          <w:szCs w:val="32"/>
        </w:rPr>
        <w:t>二维码标牌</w:t>
      </w:r>
      <w:proofErr w:type="gramEnd"/>
      <w:r>
        <w:rPr>
          <w:rFonts w:ascii="仿宋" w:eastAsia="仿宋" w:hAnsi="仿宋" w:cs="宋体" w:hint="eastAsia"/>
          <w:kern w:val="21"/>
          <w:sz w:val="32"/>
          <w:szCs w:val="32"/>
        </w:rPr>
        <w:t>，装配能与四川省农机化服务平台互联互通的物联网终端（农机定位终端）设备，均须固定在机具的明显位置。</w:t>
      </w:r>
    </w:p>
    <w:p w:rsidR="00DD24B3" w:rsidRDefault="00DD24B3" w:rsidP="00DD24B3">
      <w:pPr>
        <w:pStyle w:val="a3"/>
        <w:spacing w:before="0" w:beforeAutospacing="0" w:after="0" w:afterAutospacing="0" w:line="620" w:lineRule="exact"/>
        <w:ind w:firstLine="640"/>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大力支持农机创新产品列入补贴范围。继续开展标准化猪舍钢结构、禽类养殖成套设备购机补贴试点。对尚不能通过农机专项鉴定取得补贴资质的创新产品和成套设施装备等给予支持，将建设标准成熟的烘干机配套设施、水稻育秧成套设备、温室大棚骨架和智能养殖（含渔业）设备、果菜茶初加工成套设备、蜜蜂养殖</w:t>
      </w:r>
      <w:proofErr w:type="gramStart"/>
      <w:r>
        <w:rPr>
          <w:rFonts w:ascii="仿宋" w:eastAsia="仿宋" w:hAnsi="仿宋" w:cs="宋体" w:hint="eastAsia"/>
          <w:kern w:val="21"/>
          <w:sz w:val="32"/>
          <w:szCs w:val="32"/>
        </w:rPr>
        <w:t>吉峰产品</w:t>
      </w:r>
      <w:proofErr w:type="gramEnd"/>
      <w:r>
        <w:rPr>
          <w:rFonts w:ascii="仿宋" w:eastAsia="仿宋" w:hAnsi="仿宋" w:cs="宋体" w:hint="eastAsia"/>
          <w:kern w:val="21"/>
          <w:sz w:val="32"/>
          <w:szCs w:val="32"/>
        </w:rPr>
        <w:t>初加工成套设施装备等纳入农机购置补贴新产品试点范围，经农业农村部、财政部备案后实施。农机专项鉴定产品和农机新产品购置补贴试点产品列入补贴可以突破全国补贴范围，全面开展植保无人机驾驶航空器购置补贴工作，</w:t>
      </w:r>
      <w:r>
        <w:rPr>
          <w:rFonts w:ascii="仿宋" w:eastAsia="仿宋" w:hAnsi="仿宋" w:cs="宋体" w:hint="eastAsia"/>
          <w:color w:val="0000FF"/>
          <w:kern w:val="21"/>
          <w:sz w:val="32"/>
          <w:szCs w:val="32"/>
        </w:rPr>
        <w:t>具体</w:t>
      </w:r>
      <w:r>
        <w:rPr>
          <w:rFonts w:ascii="仿宋" w:eastAsia="仿宋" w:hAnsi="仿宋" w:cs="宋体" w:hint="eastAsia"/>
          <w:kern w:val="21"/>
          <w:sz w:val="32"/>
          <w:szCs w:val="32"/>
        </w:rPr>
        <w:t>操作办法另行通知。</w:t>
      </w:r>
    </w:p>
    <w:p w:rsidR="00DD24B3" w:rsidRDefault="00DD24B3" w:rsidP="00DD24B3">
      <w:pPr>
        <w:pStyle w:val="a3"/>
        <w:spacing w:before="0" w:beforeAutospacing="0" w:after="0" w:afterAutospacing="0" w:line="620" w:lineRule="exact"/>
        <w:ind w:firstLine="640"/>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 xml:space="preserve"> 进一步扩大中央财政农机购置补贴机具资质采信农机产品认证结果范围，新增品目由农业农村部、国家认证认可监督管理委员会另行通知，采信认证结果工作继续按有关规定执行。规范实施补贴机具资质直接采信第三方检测报告试点，强化第三方检验检测结果和采信过程管理，相关农机产品应当开展基层评价，并通过省级农机鉴定、推广、科研单位组织开展的田（场）间实地试验验证。</w:t>
      </w:r>
    </w:p>
    <w:p w:rsidR="00DD24B3" w:rsidRDefault="00DD24B3" w:rsidP="00DD24B3">
      <w:pPr>
        <w:pStyle w:val="a3"/>
        <w:spacing w:before="0" w:beforeAutospacing="0" w:after="0" w:afterAutospacing="0" w:line="620" w:lineRule="exact"/>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lastRenderedPageBreak/>
        <w:t xml:space="preserve">    二、补贴对象和补贴标准及补贴数量</w:t>
      </w:r>
    </w:p>
    <w:p w:rsidR="00DD24B3" w:rsidRDefault="00DD24B3" w:rsidP="00DD24B3">
      <w:pPr>
        <w:pStyle w:val="a3"/>
        <w:spacing w:before="0" w:beforeAutospacing="0" w:after="0" w:afterAutospacing="0" w:line="620" w:lineRule="exact"/>
        <w:ind w:firstLineChars="200" w:firstLine="640"/>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1、补贴对象为从事农业生产的个人和农业生产经营组织，其中农业生产经营组织包括农村集体经济组织、农民专业合作经济组织、农业企业和其他从事农业生产经营的组织。</w:t>
      </w:r>
    </w:p>
    <w:p w:rsidR="00DD24B3" w:rsidRDefault="00DD24B3" w:rsidP="00DD24B3">
      <w:pPr>
        <w:pStyle w:val="a3"/>
        <w:spacing w:before="0" w:beforeAutospacing="0" w:after="0" w:afterAutospacing="0" w:line="620" w:lineRule="exact"/>
        <w:ind w:firstLineChars="200" w:firstLine="640"/>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2、中央财政农机购置补贴实行定额补贴。我省按照农业农村部、财政部的要求，开展分类分档，依据同档产品上年市场销售均价测算确定各档次的补贴额上限，测算比例不超过30%，且通用类机具补贴额原则上不超过农业农村部、财政部发布的最高补贴额。实行降低补贴标准的机具品目单独分档测算补贴额。在确保资金供需紧平衡的基础上，我省围绕粮食生产薄弱环节、丘陵山区特色产业生产急需机具以及高端、复式、智能农机产品的推广应用，按年度结合实际选择不超过10个品目的产品提高补贴额，其补贴额测算比例可提高至35%，其中，通用类机具的补贴额可高于相应档次中央财政资金最高补贴额，增长幅度控制在20%以内。提高补贴额测算比例的机具品目或档次</w:t>
      </w:r>
      <w:proofErr w:type="gramStart"/>
      <w:r>
        <w:rPr>
          <w:rFonts w:ascii="仿宋" w:eastAsia="仿宋" w:hAnsi="仿宋" w:cs="宋体" w:hint="eastAsia"/>
          <w:kern w:val="21"/>
          <w:sz w:val="32"/>
          <w:szCs w:val="32"/>
        </w:rPr>
        <w:t>报农业</w:t>
      </w:r>
      <w:proofErr w:type="gramEnd"/>
      <w:r>
        <w:rPr>
          <w:rFonts w:ascii="仿宋" w:eastAsia="仿宋" w:hAnsi="仿宋" w:cs="宋体" w:hint="eastAsia"/>
          <w:kern w:val="21"/>
          <w:sz w:val="32"/>
          <w:szCs w:val="32"/>
        </w:rPr>
        <w:t>农村部备案后实施。</w:t>
      </w:r>
    </w:p>
    <w:p w:rsidR="00DD24B3" w:rsidRDefault="00DD24B3" w:rsidP="00DD24B3">
      <w:pPr>
        <w:pStyle w:val="a3"/>
        <w:spacing w:before="0" w:beforeAutospacing="0" w:after="0" w:afterAutospacing="0" w:line="620" w:lineRule="exact"/>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 xml:space="preserve">    对区域内保有量明显过多、技术相对落后的轮式拖拉机等机具品目或档次降低补贴标准，到2023年将其补贴额测算比例降低至15%及以下，并及时向农业农村部报告。</w:t>
      </w:r>
    </w:p>
    <w:p w:rsidR="00DD24B3" w:rsidRDefault="00DD24B3" w:rsidP="00DD24B3">
      <w:pPr>
        <w:pStyle w:val="a3"/>
        <w:spacing w:before="0" w:beforeAutospacing="0" w:after="0" w:afterAutospacing="0" w:line="620" w:lineRule="exact"/>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 xml:space="preserve">    上年市场销售均价原则上通过办理服务系统补贴数据测算，其中，新增品目或上年补贴销售数据较少的品目，其</w:t>
      </w:r>
      <w:r>
        <w:rPr>
          <w:rFonts w:ascii="仿宋" w:eastAsia="仿宋" w:hAnsi="仿宋" w:cs="宋体" w:hint="eastAsia"/>
          <w:kern w:val="21"/>
          <w:sz w:val="32"/>
          <w:szCs w:val="32"/>
        </w:rPr>
        <w:lastRenderedPageBreak/>
        <w:t>相关档次市场销售均价可通过市场调查获取，也可直接采信其他省份市场销售均价的最低值。</w:t>
      </w:r>
    </w:p>
    <w:p w:rsidR="00DD24B3" w:rsidRDefault="00DD24B3" w:rsidP="00DD24B3">
      <w:pPr>
        <w:pStyle w:val="a3"/>
        <w:spacing w:before="0" w:beforeAutospacing="0" w:after="0" w:afterAutospacing="0" w:line="620" w:lineRule="exact"/>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 xml:space="preserve">    除上述提高补贴额测算比例的补贴机具和玉米</w:t>
      </w:r>
      <w:proofErr w:type="gramStart"/>
      <w:r>
        <w:rPr>
          <w:rFonts w:ascii="仿宋" w:eastAsia="仿宋" w:hAnsi="仿宋" w:cs="宋体" w:hint="eastAsia"/>
          <w:kern w:val="21"/>
          <w:sz w:val="32"/>
          <w:szCs w:val="32"/>
        </w:rPr>
        <w:t>去雄机</w:t>
      </w:r>
      <w:proofErr w:type="gramEnd"/>
      <w:r>
        <w:rPr>
          <w:rFonts w:ascii="仿宋" w:eastAsia="仿宋" w:hAnsi="仿宋" w:cs="宋体" w:hint="eastAsia"/>
          <w:kern w:val="21"/>
          <w:sz w:val="32"/>
          <w:szCs w:val="32"/>
        </w:rPr>
        <w:t>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试点产品的单机（套）补贴限额原则上按上述标准执行。</w:t>
      </w:r>
    </w:p>
    <w:p w:rsidR="00DD24B3" w:rsidRDefault="00DD24B3" w:rsidP="00DD24B3">
      <w:pPr>
        <w:pStyle w:val="a3"/>
        <w:spacing w:before="0" w:beforeAutospacing="0" w:after="0" w:afterAutospacing="0" w:line="620" w:lineRule="exact"/>
        <w:ind w:firstLineChars="200" w:firstLine="640"/>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各地全面公开农机购置补贴机具补贴额一览表，加强宣传，引</w:t>
      </w:r>
      <w:proofErr w:type="gramStart"/>
      <w:r>
        <w:rPr>
          <w:rFonts w:ascii="仿宋" w:eastAsia="仿宋" w:hAnsi="仿宋" w:cs="宋体" w:hint="eastAsia"/>
          <w:kern w:val="21"/>
          <w:sz w:val="32"/>
          <w:szCs w:val="32"/>
        </w:rPr>
        <w:t>导购机</w:t>
      </w:r>
      <w:proofErr w:type="gramEnd"/>
      <w:r>
        <w:rPr>
          <w:rFonts w:ascii="仿宋" w:eastAsia="仿宋" w:hAnsi="仿宋" w:cs="宋体" w:hint="eastAsia"/>
          <w:kern w:val="21"/>
          <w:sz w:val="32"/>
          <w:szCs w:val="32"/>
        </w:rPr>
        <w:t>者根据各档次的补贴定额自主议价，不再对外公布具体产品的补贴额。在政策实施过程中，发现具体产品或档次的中央财政资金实际补贴比例超过50%的，县级农业农村</w:t>
      </w:r>
      <w:proofErr w:type="gramStart"/>
      <w:r>
        <w:rPr>
          <w:rFonts w:ascii="仿宋" w:eastAsia="仿宋" w:hAnsi="仿宋" w:cs="宋体" w:hint="eastAsia"/>
          <w:kern w:val="21"/>
          <w:sz w:val="32"/>
          <w:szCs w:val="32"/>
        </w:rPr>
        <w:t>部门应第一时间</w:t>
      </w:r>
      <w:proofErr w:type="gramEnd"/>
      <w:r>
        <w:rPr>
          <w:rFonts w:ascii="仿宋" w:eastAsia="仿宋" w:hAnsi="仿宋" w:cs="宋体" w:hint="eastAsia"/>
          <w:kern w:val="21"/>
          <w:sz w:val="32"/>
          <w:szCs w:val="32"/>
        </w:rPr>
        <w:t>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农业</w:t>
      </w:r>
      <w:proofErr w:type="gramStart"/>
      <w:r>
        <w:rPr>
          <w:rFonts w:ascii="仿宋" w:eastAsia="仿宋" w:hAnsi="仿宋" w:cs="宋体" w:hint="eastAsia"/>
          <w:kern w:val="21"/>
          <w:sz w:val="32"/>
          <w:szCs w:val="32"/>
        </w:rPr>
        <w:t>农村厅视情况</w:t>
      </w:r>
      <w:proofErr w:type="gramEnd"/>
      <w:r>
        <w:rPr>
          <w:rFonts w:ascii="仿宋" w:eastAsia="仿宋" w:hAnsi="仿宋" w:cs="宋体" w:hint="eastAsia"/>
          <w:kern w:val="21"/>
          <w:sz w:val="32"/>
          <w:szCs w:val="32"/>
        </w:rPr>
        <w:t>及时调整。当补贴资金出现较多缺口，农业农村厅将依据有关规定下调部分机具的补贴额。</w:t>
      </w:r>
    </w:p>
    <w:p w:rsidR="00DD24B3" w:rsidRDefault="00DD24B3" w:rsidP="00DD24B3">
      <w:pPr>
        <w:pStyle w:val="a3"/>
        <w:spacing w:before="0" w:beforeAutospacing="0" w:after="0" w:afterAutospacing="0" w:line="620" w:lineRule="exact"/>
        <w:ind w:firstLine="640"/>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lastRenderedPageBreak/>
        <w:t>3、补贴数量。同一农民年度内享受同一品目补贴机具的数量为1台（套），不同品目的原则上不超过3台（套），最高享受补贴资金总额5万元；同一合作社或农业生产经营组织年度内享受同一品目补贴机具的数量为5台（套），不同品目的原则上不超过10台（套），享受补贴资金总额不得超过25万元。对同一农民、同一合作社（农业生产经营组织）申请购买补贴农机具3台（套）、10台（套）以上或单机补贴额</w:t>
      </w:r>
      <w:r>
        <w:rPr>
          <w:rFonts w:ascii="仿宋" w:eastAsia="仿宋" w:hAnsi="仿宋" w:cs="宋体" w:hint="eastAsia"/>
          <w:color w:val="000000"/>
          <w:kern w:val="21"/>
          <w:sz w:val="32"/>
          <w:szCs w:val="32"/>
        </w:rPr>
        <w:t>1.5</w:t>
      </w:r>
      <w:r>
        <w:rPr>
          <w:rFonts w:ascii="仿宋" w:eastAsia="仿宋" w:hAnsi="仿宋" w:cs="宋体" w:hint="eastAsia"/>
          <w:kern w:val="21"/>
          <w:sz w:val="32"/>
          <w:szCs w:val="32"/>
        </w:rPr>
        <w:t>万元以上的需先申请（轨道运输机补贴资金以设定的最高限额为准），由县级农业农村部门重点审查、核实后研究确定。</w:t>
      </w:r>
    </w:p>
    <w:p w:rsidR="00DD24B3" w:rsidRDefault="00DD24B3" w:rsidP="00DD24B3">
      <w:pPr>
        <w:pStyle w:val="a3"/>
        <w:numPr>
          <w:ilvl w:val="0"/>
          <w:numId w:val="1"/>
        </w:numPr>
        <w:spacing w:before="0" w:beforeAutospacing="0" w:after="0" w:afterAutospacing="0" w:line="620" w:lineRule="exact"/>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操作流程</w:t>
      </w:r>
    </w:p>
    <w:p w:rsidR="00DD24B3" w:rsidRDefault="00DD24B3" w:rsidP="00DD24B3">
      <w:pPr>
        <w:pStyle w:val="a3"/>
        <w:spacing w:before="0" w:beforeAutospacing="0" w:after="0" w:afterAutospacing="0" w:line="620" w:lineRule="exact"/>
        <w:ind w:firstLineChars="200" w:firstLine="640"/>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农机购置补贴政策按照“自主购机、定额补贴、先购后补、县（乡）结算、直补到卡（户）”方式实施。</w:t>
      </w:r>
    </w:p>
    <w:p w:rsidR="00DD24B3" w:rsidRDefault="00DD24B3" w:rsidP="00DD24B3">
      <w:pPr>
        <w:pStyle w:val="a3"/>
        <w:spacing w:before="0" w:beforeAutospacing="0" w:after="0" w:afterAutospacing="0" w:line="620" w:lineRule="exact"/>
        <w:ind w:firstLineChars="100" w:firstLine="320"/>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（一）自主购机。购机者自主选择购买机具，按市场化原则自行与农机产销企业协商确</w:t>
      </w:r>
      <w:proofErr w:type="gramStart"/>
      <w:r>
        <w:rPr>
          <w:rFonts w:ascii="仿宋" w:eastAsia="仿宋" w:hAnsi="仿宋" w:cs="宋体" w:hint="eastAsia"/>
          <w:kern w:val="21"/>
          <w:sz w:val="32"/>
          <w:szCs w:val="32"/>
        </w:rPr>
        <w:t>定购机</w:t>
      </w:r>
      <w:proofErr w:type="gramEnd"/>
      <w:r>
        <w:rPr>
          <w:rFonts w:ascii="仿宋" w:eastAsia="仿宋" w:hAnsi="仿宋" w:cs="宋体" w:hint="eastAsia"/>
          <w:kern w:val="21"/>
          <w:sz w:val="32"/>
          <w:szCs w:val="32"/>
        </w:rPr>
        <w:t>价格与支付方式，并对交易行为真实性、有效性和可能发生的纠纷承担法律责任。产销企业出具给购机者的发票须注明生产企业名称、发动机号（限配备柴油机、汽油机的产品）、出厂编号等信息。购机行为完成后，购机者自主向当地农业农村部门提出补贴资金申领事项，签署告知承诺书，承诺购买行为、发票购机价格等信息真实有效，按相关规定申办补贴。</w:t>
      </w:r>
    </w:p>
    <w:p w:rsidR="00DD24B3" w:rsidRDefault="00DD24B3" w:rsidP="00DD24B3">
      <w:pPr>
        <w:spacing w:line="560" w:lineRule="exact"/>
        <w:ind w:firstLineChars="200" w:firstLine="640"/>
        <w:rPr>
          <w:rFonts w:ascii="仿宋" w:eastAsia="仿宋" w:hAnsi="仿宋" w:cs="宋体" w:hint="eastAsia"/>
          <w:kern w:val="21"/>
          <w:sz w:val="32"/>
          <w:szCs w:val="32"/>
        </w:rPr>
      </w:pPr>
      <w:r>
        <w:rPr>
          <w:rFonts w:ascii="仿宋" w:eastAsia="仿宋" w:hAnsi="仿宋" w:cs="宋体" w:hint="eastAsia"/>
          <w:kern w:val="21"/>
          <w:sz w:val="32"/>
          <w:szCs w:val="32"/>
        </w:rPr>
        <w:t>（二）补贴申请。全面实行办理服务系统常年连续开放，</w:t>
      </w:r>
      <w:r>
        <w:rPr>
          <w:rFonts w:ascii="仿宋" w:eastAsia="仿宋" w:hAnsi="仿宋" w:cs="宋体" w:hint="eastAsia"/>
          <w:kern w:val="21"/>
          <w:sz w:val="32"/>
          <w:szCs w:val="32"/>
        </w:rPr>
        <w:lastRenderedPageBreak/>
        <w:t>推广使用带有人脸识别功能的手机App等信息化技术，方便购机者随时在线提交补贴申请、应录尽录，加快实现购机者线下申领补贴“最多跑一次”、“最多跑一地”，鼓励有条件的地区努力推进全流程线上办理，实现购机者申领补贴“不跑路”。轮式拖拉机、履带式拖拉机、自走轮式谷物联合收割机、自走履带式谷物联合收割机（全喂入）、半喂入联合收割机、油菜籽收获机等6种机具品目鼓励通过农机购置补贴办理服务系统申请补贴。农机购置补贴资金申请数量达到当年可用资金（含结转资金和调剂资金）总量110%的，及时发布公告，停止受理补贴申请。实行牌证管理的机具，要先行办理牌证照。并提交以下资料：</w:t>
      </w:r>
    </w:p>
    <w:p w:rsidR="00DD24B3" w:rsidRDefault="00DD24B3" w:rsidP="00DD24B3">
      <w:pPr>
        <w:spacing w:line="560" w:lineRule="exact"/>
        <w:ind w:firstLineChars="200" w:firstLine="640"/>
        <w:rPr>
          <w:rFonts w:ascii="仿宋" w:eastAsia="仿宋" w:hAnsi="仿宋" w:cs="宋体" w:hint="eastAsia"/>
          <w:kern w:val="21"/>
          <w:sz w:val="32"/>
          <w:szCs w:val="32"/>
        </w:rPr>
      </w:pPr>
      <w:r>
        <w:rPr>
          <w:rFonts w:ascii="仿宋" w:eastAsia="仿宋" w:hAnsi="仿宋" w:cs="宋体" w:hint="eastAsia"/>
          <w:kern w:val="21"/>
          <w:sz w:val="32"/>
          <w:szCs w:val="32"/>
        </w:rPr>
        <w:t>1.购机正式发票原件及复印件1份（发票上须注明购机者姓名、机具名称及型号、出厂编号、发动机号、实际销售价格、生产企业等信息）。</w:t>
      </w:r>
    </w:p>
    <w:p w:rsidR="00DD24B3" w:rsidRDefault="00DD24B3" w:rsidP="00DD24B3">
      <w:pPr>
        <w:spacing w:line="560" w:lineRule="exact"/>
        <w:ind w:firstLineChars="200" w:firstLine="640"/>
        <w:rPr>
          <w:rFonts w:ascii="仿宋" w:eastAsia="仿宋" w:hAnsi="仿宋" w:cs="宋体" w:hint="eastAsia"/>
          <w:kern w:val="21"/>
          <w:sz w:val="32"/>
          <w:szCs w:val="32"/>
        </w:rPr>
      </w:pPr>
      <w:r>
        <w:rPr>
          <w:rFonts w:ascii="仿宋" w:eastAsia="仿宋" w:hAnsi="仿宋" w:cs="宋体" w:hint="eastAsia"/>
          <w:kern w:val="21"/>
          <w:sz w:val="32"/>
          <w:szCs w:val="32"/>
        </w:rPr>
        <w:t>2.购机者身份证明原件及复印件1份（农业生产经营组织</w:t>
      </w:r>
      <w:proofErr w:type="gramStart"/>
      <w:r>
        <w:rPr>
          <w:rFonts w:ascii="仿宋" w:eastAsia="仿宋" w:hAnsi="仿宋" w:cs="宋体" w:hint="eastAsia"/>
          <w:kern w:val="21"/>
          <w:sz w:val="32"/>
          <w:szCs w:val="32"/>
        </w:rPr>
        <w:t>持统一</w:t>
      </w:r>
      <w:proofErr w:type="gramEnd"/>
      <w:r>
        <w:rPr>
          <w:rFonts w:ascii="仿宋" w:eastAsia="仿宋" w:hAnsi="仿宋" w:cs="宋体" w:hint="eastAsia"/>
          <w:kern w:val="21"/>
          <w:sz w:val="32"/>
          <w:szCs w:val="32"/>
        </w:rPr>
        <w:t>社会代码营业执照、法定代表人身份证明）。</w:t>
      </w:r>
    </w:p>
    <w:p w:rsidR="00DD24B3" w:rsidRDefault="00DD24B3" w:rsidP="00DD24B3">
      <w:pPr>
        <w:spacing w:line="560" w:lineRule="exact"/>
        <w:ind w:firstLineChars="200" w:firstLine="640"/>
        <w:rPr>
          <w:rFonts w:ascii="仿宋" w:eastAsia="仿宋" w:hAnsi="仿宋" w:cs="宋体" w:hint="eastAsia"/>
          <w:kern w:val="21"/>
          <w:sz w:val="32"/>
          <w:szCs w:val="32"/>
        </w:rPr>
      </w:pPr>
      <w:r>
        <w:rPr>
          <w:rFonts w:ascii="仿宋" w:eastAsia="仿宋" w:hAnsi="仿宋" w:cs="宋体" w:hint="eastAsia"/>
          <w:kern w:val="21"/>
          <w:sz w:val="32"/>
          <w:szCs w:val="32"/>
        </w:rPr>
        <w:t>3.“惠农</w:t>
      </w:r>
      <w:proofErr w:type="gramStart"/>
      <w:r>
        <w:rPr>
          <w:rFonts w:ascii="仿宋" w:eastAsia="仿宋" w:hAnsi="仿宋" w:cs="宋体" w:hint="eastAsia"/>
          <w:kern w:val="21"/>
          <w:sz w:val="32"/>
          <w:szCs w:val="32"/>
        </w:rPr>
        <w:t>一</w:t>
      </w:r>
      <w:proofErr w:type="gramEnd"/>
      <w:r>
        <w:rPr>
          <w:rFonts w:ascii="仿宋" w:eastAsia="仿宋" w:hAnsi="仿宋" w:cs="宋体" w:hint="eastAsia"/>
          <w:kern w:val="21"/>
          <w:sz w:val="32"/>
          <w:szCs w:val="32"/>
        </w:rPr>
        <w:t>卡通”社保卡原件及复印件1份（农业生产经营组织账号、开户行名称）。</w:t>
      </w:r>
    </w:p>
    <w:p w:rsidR="00DD24B3" w:rsidRDefault="00DD24B3" w:rsidP="00DD24B3">
      <w:pPr>
        <w:spacing w:line="560" w:lineRule="exact"/>
        <w:ind w:firstLineChars="200" w:firstLine="640"/>
        <w:rPr>
          <w:rFonts w:ascii="仿宋" w:eastAsia="仿宋" w:hAnsi="仿宋" w:cs="宋体" w:hint="eastAsia"/>
          <w:kern w:val="21"/>
          <w:sz w:val="32"/>
          <w:szCs w:val="32"/>
        </w:rPr>
      </w:pPr>
      <w:r>
        <w:rPr>
          <w:rFonts w:ascii="仿宋" w:eastAsia="仿宋" w:hAnsi="仿宋" w:cs="宋体" w:hint="eastAsia"/>
          <w:kern w:val="21"/>
          <w:sz w:val="32"/>
          <w:szCs w:val="32"/>
        </w:rPr>
        <w:t>4.</w:t>
      </w:r>
      <w:proofErr w:type="gramStart"/>
      <w:r>
        <w:rPr>
          <w:rFonts w:ascii="仿宋" w:eastAsia="仿宋" w:hAnsi="仿宋" w:cs="宋体" w:hint="eastAsia"/>
          <w:kern w:val="21"/>
          <w:sz w:val="32"/>
          <w:szCs w:val="32"/>
        </w:rPr>
        <w:t>有人机</w:t>
      </w:r>
      <w:proofErr w:type="gramEnd"/>
      <w:r>
        <w:rPr>
          <w:rFonts w:ascii="仿宋" w:eastAsia="仿宋" w:hAnsi="仿宋" w:cs="宋体" w:hint="eastAsia"/>
          <w:kern w:val="21"/>
          <w:sz w:val="32"/>
          <w:szCs w:val="32"/>
        </w:rPr>
        <w:t>合影照片的“发机记录表”1份。</w:t>
      </w:r>
    </w:p>
    <w:p w:rsidR="00DD24B3" w:rsidRDefault="00DD24B3" w:rsidP="00DD24B3">
      <w:pPr>
        <w:spacing w:line="560" w:lineRule="exact"/>
        <w:ind w:firstLineChars="200" w:firstLine="640"/>
        <w:rPr>
          <w:rFonts w:ascii="仿宋" w:eastAsia="仿宋" w:hAnsi="仿宋" w:cs="宋体" w:hint="eastAsia"/>
          <w:kern w:val="21"/>
          <w:sz w:val="32"/>
          <w:szCs w:val="32"/>
        </w:rPr>
      </w:pPr>
      <w:r>
        <w:rPr>
          <w:rFonts w:ascii="仿宋" w:eastAsia="仿宋" w:hAnsi="仿宋" w:cs="宋体" w:hint="eastAsia"/>
          <w:kern w:val="21"/>
          <w:sz w:val="32"/>
          <w:szCs w:val="32"/>
        </w:rPr>
        <w:t>5.购机者为城市居民的，还须提供土地承包合同原件及复印件两份。</w:t>
      </w:r>
    </w:p>
    <w:p w:rsidR="00DD24B3" w:rsidRDefault="00DD24B3" w:rsidP="00DD24B3">
      <w:pPr>
        <w:pStyle w:val="a3"/>
        <w:spacing w:before="0" w:beforeAutospacing="0" w:after="0" w:afterAutospacing="0" w:line="620" w:lineRule="exact"/>
        <w:ind w:firstLineChars="200" w:firstLine="640"/>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（三）审验公示信息。县（市、区）农业农村部门按照《农机购置补贴机具核验工作要点（试行）》等要求，对补贴相关申请资料进行形式审核，对补贴机具进行核验，其中</w:t>
      </w:r>
      <w:r>
        <w:rPr>
          <w:rFonts w:ascii="仿宋" w:eastAsia="仿宋" w:hAnsi="仿宋" w:cs="宋体" w:hint="eastAsia"/>
          <w:kern w:val="21"/>
          <w:sz w:val="32"/>
          <w:szCs w:val="32"/>
        </w:rPr>
        <w:lastRenderedPageBreak/>
        <w:t>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rsidR="00DD24B3" w:rsidRDefault="00DD24B3" w:rsidP="00DD24B3">
      <w:pPr>
        <w:pStyle w:val="a3"/>
        <w:spacing w:before="0" w:beforeAutospacing="0" w:after="0" w:afterAutospacing="0" w:line="620" w:lineRule="exact"/>
        <w:ind w:firstLineChars="200" w:firstLine="640"/>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四）兑付补贴资金。农业农村部门提交资金兑付申请与有关材料，县财政部门按照职责要求于15个工作日内进行审核并签署意见，并通过国库集中支付方式向符合要求的购机者兑付资金。兑付给个人的农机购置补贴资金必须通过社会保障卡“一卡通”发放。严禁挤占挪用农机购置补贴资金。补贴申领原则上当年有效，因当年财政补贴资金规模不够、办理手续时间紧张等无法享受补贴的，可在下一个年度优先兑付。</w:t>
      </w:r>
    </w:p>
    <w:p w:rsidR="00DD24B3" w:rsidRDefault="00DD24B3" w:rsidP="00DD24B3">
      <w:pPr>
        <w:pStyle w:val="a3"/>
        <w:spacing w:before="0" w:beforeAutospacing="0" w:after="0" w:afterAutospacing="0" w:line="620" w:lineRule="exact"/>
        <w:ind w:firstLine="640"/>
        <w:jc w:val="both"/>
        <w:textAlignment w:val="baseline"/>
        <w:rPr>
          <w:rFonts w:ascii="仿宋" w:eastAsia="仿宋" w:hAnsi="仿宋" w:cs="宋体" w:hint="eastAsia"/>
          <w:kern w:val="21"/>
          <w:sz w:val="32"/>
          <w:szCs w:val="32"/>
        </w:rPr>
      </w:pPr>
      <w:r>
        <w:rPr>
          <w:rFonts w:ascii="仿宋" w:eastAsia="仿宋" w:hAnsi="仿宋" w:cs="宋体" w:hint="eastAsia"/>
          <w:kern w:val="21"/>
          <w:sz w:val="32"/>
          <w:szCs w:val="32"/>
        </w:rPr>
        <w:t>补贴政策全面实行跨年度连续实施，除发生违规行为或补贴</w:t>
      </w:r>
      <w:proofErr w:type="gramStart"/>
      <w:r>
        <w:rPr>
          <w:rFonts w:ascii="仿宋" w:eastAsia="仿宋" w:hAnsi="仿宋" w:cs="宋体" w:hint="eastAsia"/>
          <w:kern w:val="21"/>
          <w:sz w:val="32"/>
          <w:szCs w:val="32"/>
        </w:rPr>
        <w:t>资金超录外</w:t>
      </w:r>
      <w:proofErr w:type="gramEnd"/>
      <w:r>
        <w:rPr>
          <w:rFonts w:ascii="仿宋" w:eastAsia="仿宋" w:hAnsi="仿宋" w:cs="宋体" w:hint="eastAsia"/>
          <w:kern w:val="21"/>
          <w:sz w:val="32"/>
          <w:szCs w:val="32"/>
        </w:rPr>
        <w:t>，不得以任何理由限制购机者提交补贴申请，且补贴机具资质、补贴标准和办理程序等均按购机者提交补贴申请并录入办理服务系统时的相关规定执行，不受政策调</w:t>
      </w:r>
      <w:r>
        <w:rPr>
          <w:rFonts w:ascii="仿宋" w:eastAsia="仿宋" w:hAnsi="仿宋" w:cs="宋体" w:hint="eastAsia"/>
          <w:kern w:val="21"/>
          <w:sz w:val="32"/>
          <w:szCs w:val="32"/>
        </w:rPr>
        <w:lastRenderedPageBreak/>
        <w:t>整影响，切实稳定购机者补贴申领预期。购机者对其购置的补贴机具拥有所有权，自主使用，可依法处置。</w:t>
      </w:r>
    </w:p>
    <w:p w:rsidR="00DD24B3" w:rsidRDefault="00DD24B3" w:rsidP="00DD24B3">
      <w:pPr>
        <w:spacing w:line="620" w:lineRule="exact"/>
        <w:textAlignment w:val="baseline"/>
        <w:rPr>
          <w:rFonts w:ascii="仿宋_GB2312" w:hAnsi="仿宋_GB2312" w:hint="eastAsia"/>
          <w:kern w:val="21"/>
          <w:sz w:val="32"/>
          <w:szCs w:val="32"/>
        </w:rPr>
      </w:pPr>
      <w:r>
        <w:rPr>
          <w:rFonts w:ascii="仿宋_GB2312" w:hAnsi="仿宋_GB2312"/>
          <w:kern w:val="21"/>
          <w:sz w:val="32"/>
          <w:szCs w:val="32"/>
        </w:rPr>
        <w:t xml:space="preserve"> </w:t>
      </w:r>
    </w:p>
    <w:p w:rsidR="00DD24B3" w:rsidRDefault="00DD24B3" w:rsidP="00DD24B3">
      <w:pPr>
        <w:spacing w:line="620" w:lineRule="exact"/>
        <w:textAlignment w:val="baseline"/>
        <w:rPr>
          <w:rFonts w:ascii="仿宋_GB2312" w:hAnsi="仿宋_GB2312"/>
          <w:kern w:val="21"/>
          <w:sz w:val="32"/>
          <w:szCs w:val="32"/>
        </w:rPr>
      </w:pPr>
      <w:r>
        <w:rPr>
          <w:rFonts w:ascii="仿宋_GB2312" w:hAnsi="仿宋_GB2312"/>
          <w:kern w:val="21"/>
          <w:sz w:val="32"/>
          <w:szCs w:val="32"/>
        </w:rPr>
        <w:t xml:space="preserve"> </w:t>
      </w:r>
    </w:p>
    <w:p w:rsidR="00DD24B3" w:rsidRDefault="00DD24B3" w:rsidP="00DD24B3">
      <w:pPr>
        <w:spacing w:line="620" w:lineRule="exact"/>
        <w:textAlignment w:val="baseline"/>
        <w:rPr>
          <w:rFonts w:ascii="仿宋_GB2312" w:hAnsi="仿宋_GB2312"/>
          <w:kern w:val="21"/>
          <w:sz w:val="32"/>
          <w:szCs w:val="32"/>
        </w:rPr>
      </w:pPr>
      <w:r>
        <w:rPr>
          <w:rFonts w:ascii="仿宋_GB2312" w:hAnsi="仿宋_GB2312"/>
          <w:kern w:val="21"/>
          <w:sz w:val="32"/>
          <w:szCs w:val="32"/>
        </w:rPr>
        <w:t xml:space="preserve"> </w:t>
      </w:r>
    </w:p>
    <w:p w:rsidR="00DD24B3" w:rsidRDefault="00DD24B3" w:rsidP="00DD24B3">
      <w:pPr>
        <w:spacing w:line="620" w:lineRule="exact"/>
        <w:textAlignment w:val="baseline"/>
        <w:rPr>
          <w:rFonts w:ascii="仿宋_GB2312" w:hAnsi="仿宋_GB2312"/>
          <w:kern w:val="21"/>
          <w:sz w:val="32"/>
          <w:szCs w:val="32"/>
        </w:rPr>
      </w:pPr>
      <w:r>
        <w:rPr>
          <w:rFonts w:ascii="仿宋_GB2312" w:hAnsi="仿宋_GB2312"/>
          <w:kern w:val="21"/>
          <w:sz w:val="32"/>
          <w:szCs w:val="32"/>
        </w:rPr>
        <w:t xml:space="preserve"> </w:t>
      </w:r>
    </w:p>
    <w:p w:rsidR="00DD24B3" w:rsidRDefault="00DD24B3" w:rsidP="00DD24B3">
      <w:pPr>
        <w:spacing w:line="620" w:lineRule="exact"/>
        <w:textAlignment w:val="baseline"/>
        <w:rPr>
          <w:rFonts w:ascii="仿宋_GB2312" w:hAnsi="仿宋_GB2312"/>
          <w:kern w:val="21"/>
          <w:sz w:val="32"/>
          <w:szCs w:val="32"/>
        </w:rPr>
      </w:pPr>
      <w:r>
        <w:rPr>
          <w:rFonts w:ascii="仿宋_GB2312" w:hAnsi="仿宋_GB2312"/>
          <w:kern w:val="21"/>
          <w:sz w:val="32"/>
          <w:szCs w:val="32"/>
        </w:rPr>
        <w:t xml:space="preserve"> </w:t>
      </w:r>
    </w:p>
    <w:p w:rsidR="00DD24B3" w:rsidRDefault="00DD24B3" w:rsidP="00DD24B3">
      <w:pPr>
        <w:spacing w:line="620" w:lineRule="exact"/>
        <w:textAlignment w:val="baseline"/>
        <w:rPr>
          <w:rFonts w:ascii="仿宋_GB2312" w:hAnsi="仿宋_GB2312"/>
          <w:kern w:val="21"/>
          <w:sz w:val="32"/>
          <w:szCs w:val="32"/>
        </w:rPr>
      </w:pPr>
      <w:r>
        <w:rPr>
          <w:rFonts w:ascii="仿宋_GB2312" w:hAnsi="仿宋_GB2312"/>
          <w:kern w:val="21"/>
          <w:sz w:val="32"/>
          <w:szCs w:val="32"/>
        </w:rPr>
        <w:t xml:space="preserve"> </w:t>
      </w:r>
    </w:p>
    <w:p w:rsidR="00DD24B3" w:rsidRDefault="00DD24B3" w:rsidP="00DD24B3">
      <w:pPr>
        <w:spacing w:line="620" w:lineRule="exact"/>
        <w:textAlignment w:val="baseline"/>
        <w:rPr>
          <w:rFonts w:ascii="仿宋_GB2312" w:hAnsi="仿宋_GB2312"/>
          <w:kern w:val="21"/>
          <w:sz w:val="32"/>
          <w:szCs w:val="32"/>
        </w:rPr>
      </w:pPr>
      <w:r>
        <w:rPr>
          <w:rFonts w:ascii="仿宋_GB2312" w:hAnsi="仿宋_GB2312"/>
          <w:kern w:val="21"/>
          <w:sz w:val="32"/>
          <w:szCs w:val="32"/>
        </w:rPr>
        <w:t xml:space="preserve"> </w:t>
      </w:r>
    </w:p>
    <w:p w:rsidR="00BE459B" w:rsidRDefault="00BE459B"/>
    <w:sectPr w:rsidR="00BE459B" w:rsidSect="00BE45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1123"/>
    <w:multiLevelType w:val="multilevel"/>
    <w:tmpl w:val="5E963956"/>
    <w:lvl w:ilvl="0">
      <w:start w:val="3"/>
      <w:numFmt w:val="chineseCounting"/>
      <w:suff w:val="nothing"/>
      <w:lvlText w:val="%1、"/>
      <w:lvlJc w:val="left"/>
      <w:pPr>
        <w:ind w:left="80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24B3"/>
    <w:rsid w:val="00BE459B"/>
    <w:rsid w:val="00DD2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B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4B3"/>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divs>
    <w:div w:id="5986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568</Words>
  <Characters>3243</Characters>
  <Application>Microsoft Office Word</Application>
  <DocSecurity>0</DocSecurity>
  <Lines>27</Lines>
  <Paragraphs>7</Paragraphs>
  <ScaleCrop>false</ScaleCrop>
  <Company>China</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2021-09-27T07:06:00Z</dcterms:created>
  <dcterms:modified xsi:type="dcterms:W3CDTF">2021-09-27T07:07:00Z</dcterms:modified>
</cp:coreProperties>
</file>