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四川省2021-2023年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农机购置补贴机具补贴额一览表（第一批）</w:t>
      </w:r>
    </w:p>
    <w:tbl>
      <w:tblPr>
        <w:tblStyle w:val="4"/>
        <w:tblW w:w="105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594"/>
        <w:gridCol w:w="913"/>
        <w:gridCol w:w="1602"/>
        <w:gridCol w:w="2137"/>
        <w:gridCol w:w="2137"/>
        <w:gridCol w:w="914"/>
        <w:gridCol w:w="1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大类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小类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品目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档次名称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基本配置和参数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中央财政最高补贴额(元)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单轴1—1.5m旋耕机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单轴；1m≤耕幅＜1.5m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单轴1.5—2m旋耕机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单轴；1.5m≤耕幅＜2m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930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单轴2—2.5m旋耕机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单轴；2m≤耕幅＜2.5m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单轴2.5m及以上旋耕机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单轴；耕幅≥2.5m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双轴1—1.5m旋耕机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双轴；1m≤耕幅＜1.5m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双轴1.5—2m旋耕机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双轴；1.5m≤耕幅＜2m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双轴2—2.5m旋耕机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双轴；2m≤耕幅＜2.5m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双轴2.5m及以上旋耕机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双轴；耕幅≥2.5m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1.2—2m履带自走式旋耕机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型式：履带自走式；1.2m≤耕幅＜2m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2m及以上履带自走式旋耕机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型式：履带自走式；耕幅≥2m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2—3铲凿铲式深松机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深松部件2、3个；深松铲结构型式：凿铲式；铲间距≥180mm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凿铲式深松机档次的深松铲结构型式既包含凿铲式的单一型式，也包含凿铲式和偏柱式的混合型式，相关产品均可按深松部件和铲间距要求投档。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4—5铲凿铲式深松机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深松部件4、5个；深松铲结构型式：凿铲式；铲间距≥180mm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1680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凿铲式深松机档次的深松铲结构型式既包含凿铲式的单一型式，也包含凿铲式和偏柱式的混合型式，相关产品均可按深松部件和铲间距要求投档。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6铲及以上凿铲式深松机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深松部件6个及以上；深松铲结构型式：凿铲式；铲间距≥180mm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凿铲式深松机档次的深松铲结构型式既包含凿铲式的单一型式，也包含凿铲式和偏柱式的混合型式，相关产品均可按深松部件和铲间距要求投档。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2—3铲偏柱式、全方位式深松机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深松部件2、3个；深松铲结构型式：偏柱式或全方位式；铲间距≥330mm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4—5铲偏柱式、全方位式深松机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深松部件4、5个；深松铲结构型式：偏柱式或全方位式；铲间距≥330mm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6铲及以上偏柱式、全方位式深松机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深松部件6个及以上；深松铲结构型式：偏柱式或全方位式；铲间距≥330mm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柴油机功率4.0kW及以上耕整机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动力：柴油机；标定功率≥4.0kW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汽油机功率3—4kW耕整机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动力：汽油机；3.0kw≤标定功率＜4.0kW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汽油机功率4.0kW及以上耕整机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动力：汽油机；标定功率≥4.0kW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660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微耕机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柴油机功率4.0kW及以上微耕机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动力：柴油机；标定功率≥4.0kW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微耕机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汽油机功率3—4kW微耕机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动力：汽油机；3.0kw≤标定功率＜4.0kW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微耕机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汽油机功率4.0kW及以上微耕机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动力：汽油机；标定功率≥4.0kW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660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机耕船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机耕船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船体、动力输出装置；动力：柴油机；标定功率≥14.7kW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铺膜机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作业幅宽60—120cm的普通地膜覆盖机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机引式；60cm≤作业幅宽＜120cm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铺膜机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作业幅宽120cm及以上的普通地膜覆盖机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机引式；作业幅宽≥120cm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铺膜机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不带旋耕作业的起垄地膜覆盖机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带施肥、覆土、起垄等复式作业功能；起垄高度≥10cm；不带旋耕作业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铺膜机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带旋耕作业的起垄地膜覆盖机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带旋耕、施肥、覆土、起垄等复式作业功能；起垄高度≥10cm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6行及以下条播机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与轮式拖拉机配套的条播机；播种行数≤6行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7—11行条播机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与轮式拖拉机配套的条播机；7行≤播种行数≤11行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12—18行条播机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与轮式拖拉机配套的条播机；12行≤播种行数≤18行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19行及以上条播机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与轮式拖拉机配套的条播机；播种行数≥19行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2—3行穴播机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播种行数2、3行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4—5行穴播机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播种行数4、5行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6行及以上穴播机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播种行数≥6行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2—3行机械式精量播种机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结构型式：机械式；播种行数2、3行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790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4—5行机械式精量播种机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结构型式：机械式；播种行数4、5行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6—10行机械式精量播种机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结构型式：机械式；6行≤播种行数≤10行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11行及以上机械式精量播种机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结构型式：机械式；播种行数≥11行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2—3行气力式精量播种机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结构型式：气力式；播种行数2、3行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4—5行气力式精量播种机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结构型式：气力式；播种行数4、5行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6—10行气力式精量播种机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结构型式：气力式；6行≤播种行数≤10行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11行及以上气力式精量播种机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结构型式：气力式；播种行数≥11行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根茎作物播种机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2—3行根茎作物播种机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与轮式拖拉机配套的根茎作物播种机；播种行数2、3行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2496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根茎作物播种机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4行及以上根茎作物播种机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与轮式拖拉机配套的根茎作物播种机；播种行数≥4行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6行及以下免耕条播机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播种行数≤6行；作业幅宽≥1m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7—11行免耕条播机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7行≤播种行数≤11行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12—18行免耕条播机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12行≤播种行数≤18行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19—24行免耕条播机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19行≤播种行数≤24行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25行及以上免耕条播机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播种行数≥25行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2—3行免耕穴播机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普通排种器；播种行数2、3行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4—5行免耕穴播机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普通排种器；播种行数4、5行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6行及以上免耕穴播机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普通排种器；播种行数≥6行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2—3行免耕精量播种机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精量排种器；播种行数2、3行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精量排种器包括气力式和达到精量要求的指夹式，其他列为普通型式。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4—5行免耕精量播种机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精量排种器；播种行数4、5行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精量排种器包括气力式和达到精量要求的指夹式，其他列为普通型式。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6行及以上免耕精量播种机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精量排种器；播种行数≥6行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4320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精量排种器包括气力式和达到精量要求的指夹式，其他列为普通型式。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2—3行牵引式免耕穴播机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精量排种器；播种行数2、3行；牵引式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精量排种器包括气力式和达到精量要求的指夹式，其他列为普通型式。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4—5行牵引式免耕穴播机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精量排种器；播种行数4、5行；牵引式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精量排种器包括气力式和达到精量要求的指夹式，其他列为普通型式。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6行及以上牵引式免耕穴播机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精量排种器；播种行数≥6行；牵引式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精量排种器包括气力式和达到精量要求的指夹式，其他列为普通型式。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整地施肥播种机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7—11行整地施肥播种机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与轮式拖拉机配套的整地施肥播种机；7行≤播种行数≤11行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整地施肥播种机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12—18行整地施肥播种机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与轮式拖拉机配套的整地施肥播种机；12行≤播种行数≤18行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水稻直播机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8行及以上水稻直播机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与乘座式插秧机或轮式拖拉机配套的直播机；播种行数≥8行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2330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水稻直播机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8行及以上，自走四轮乘坐式水稻直播机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播种行数≥8行；自走四轮乘坐式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11660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育苗机械设备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秧盘播种成套设备（含床土处理）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生产率500盘/小时及以上秧盘播种成套设备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含铺底土、播种、洒水、覆土功能；生产率≥500盘/小时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4080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育苗机械设备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秧盘播种成套设备（含床土处理）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床土处理设备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床土处理设备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4行手扶步进式水稻插秧机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手扶步进式；4行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6行及以上手扶步进式水稻插秧机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手扶步进式；6行及以上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6行及以上独轮乘坐式水稻插秧机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独轮乘坐式；6行及以上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4—5行四轮乘坐式水稻插秧机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四轮乘坐式；4、5行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6—7行四轮乘坐式水稻插秧机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四轮乘坐式；6、7行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35040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8行及以上四轮乘坐式水稻插秧机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四轮乘坐式；8行及以上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44209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作业幅宽1—2m中耕机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与轮式拖拉机配套的中耕机；1m≤作业幅宽＜2m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作业幅宽2m及以上中耕机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与轮式拖拉机配套的中耕机；作业幅宽≥2m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作业幅宽1m—2m中耕追肥机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与轮式拖拉机配套的中耕追肥机；1m≤作业幅宽＜2m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中耕机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作业幅宽2m及其以上中耕追肥机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与轮式拖拉机配套的中耕追肥机；作业幅宽≥2m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培土机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柴油机功率4.0kW及以上培土机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动力：柴油机；标定功率≥4.0kW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培土机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汽油机功率3—4kW培土机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动力：汽油机；3.0kw≤标定功率＜4.0kW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培土机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汽油机功率4.0kW及以上培土机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动力：汽油机；标定功率≥4.0kW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田园管理机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柴油机功率4.0kW及以上田园管理机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动力：柴油机；标定功率≥4.0kW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田园管理机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汽油机功率3—4kW田园管理机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动力：汽油机；3.0kw≤标定功率＜4.0kW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田园管理机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汽油机功率4.0kW及以上田园管理机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动力：汽油机；标定功率≥4.0kW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660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4—12m悬挂式喷杆喷雾机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4m≤喷杆长度＜12m；药箱≥400L；型式：悬挂式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780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12—18m悬挂式喷杆喷雾机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12m≤喷杆长度＜18m；药箱≥600L；型式：悬挂式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18m及以上悬挂式喷杆喷雾机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喷杆长度≥18m；药箱≥800L；型式：悬挂式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18m及以上牵引式喷杆喷雾机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喷杆长度≥18m；药箱≥2000L；型式：牵引式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11—18马力自走式四轮转向喷杆喷雾机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11马力＜功率＜18马力；药箱≥200L；喷杆长度≥8m；离地间隙≥0.8m；型式：自走式；四轮驱动；四轮转向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18—50马力自走式四轮转向喷杆喷雾机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18马力≤功率＜50马力；药箱≥400L；喷杆长度≥8m；离地间隙≥0.8m；型式：自走式；四轮驱动；四轮转向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50—100马力自走式四轮转向喷杆喷雾机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50马力≤功率＜100马力；药箱≥700L；喷杆长度≥10m；离地间隙≥0.8m；型式：自走式；四轮驱动；四轮转向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100马力及以上自走式四轮转向喷杆喷雾机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功率≥100马力；药箱≥1000L；喷杆长度≥20m；离地间隙≥0.8m；型式：自走式；四轮驱动；四轮转向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风送喷雾机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风送喷雾机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药箱容积≥350L；水平射程或喷幅≥6m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割晒机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自走式割晒机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自走式；作业幅宽≥4m；标定功率≥60kW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2—3kg/s自走轮式谷物联合收割机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2kg/s≤喂入量＜3kg/s；自走轮式；喂入方式：全喂入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3—4kg/s自走轮式谷物联合收割机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3kg/s≤喂入量＜4kg/s；自走轮式；喂入方式：全喂入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4—5kg/s自走轮式谷物联合收割机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4kg/s≤喂入量＜5kg/s；自走轮式；喂入方式：全喂入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5—6kg/s自走轮式谷物联合收割机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5kg/s≤喂入量＜6kg/s；自走轮式；喂入方式：全喂入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6—7kg/s自走轮式谷物联合收割机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6kg/s≤喂入量＜7kg/s；自走轮式；喂入方式：全喂入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7kg/s及以上自走轮式谷物联合收割机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喂入量≥7kg/s；自走轮式；喂入方式：全喂入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0.6—1kg/s自走履带式谷物联合收割机（全喂入），包含1—1.5kg/s自走履带式水稻联合收割机（全喂入）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0.6kg/s≤喂入量＜1kg/s，1kg/s≤水稻机喂入量＜1.5kg/s；自走履带式；喂入方式：全喂入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1—1.5kg/s自走履带式谷物联合收割机（全喂入），包含1.5—2.1kg/s自走履带式水稻联合收割机（全喂入）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1kg/s≤喂入量＜1.5kg/s，1.5kg/s≤水稻机喂入量＜2.1kg/s；自走履带式；喂入方式：全喂入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1.5—2.1kg/s自走履带式谷物联合收割机（全喂入），包含2.1—3kg/s自走履带式水稻联合收割机（全喂入）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1.5kg/s≤喂入量＜2.1kg/s，2.1kg/s≤水稻机喂入量＜3kg/s；自走履带式；喂入方式：全喂入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2.1—3kg/s自走履带式谷物联合收割机（全喂入），包含3—4kg/s自走履带式水稻联合收割机（全喂入）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2.1kg/s≤喂入量＜3kg/s，3kg/s≤水稻机喂入量＜4kg/s；自走履带式；喂入方式：全喂入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22762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3—4kg/s自走履带式谷物联合收割机（全喂入），包含4kg/s及以上自走履带式水稻联合收割机（全喂入）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3kg/s≤喂入量＜4kg/s，水稻机喂入量≥4kg/s；自走履带式；喂入方式：全喂入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4kg/s及以上自走履带式谷物联合收割机（全喂入）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喂入量≥4kg/s；自走履带式；喂入方式：全喂入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半喂入联合收割机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3行35马力及以上半喂入联合收割机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收获行数：3行；喂入方式：半喂入；功率≥35马力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半喂入联合收割机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4行及以上35马力及以上半喂入联合收割机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收获行数≥4行；喂入方式：半喂入；功率≥35马力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自走式玉米收获机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2行摘穗剥皮型自走式玉米收获机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2行割台；1m≤工作幅宽＜1.6m；型式：自走式（摘穗剥皮型）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自走式玉米收获机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3行摘穗剥皮型自走式玉米收获机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3行割台；1.6m≤工作幅宽＜2.2m；型式：自走式（摘穗剥皮型）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自走式玉米收获机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4行摘穗剥皮型自走式玉米收获机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4行割台；2.2m≤工作幅宽＜2.8m；型式：自走式（摘穗剥皮型）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自走式玉米收获机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5行及以上摘穗剥皮型自走式玉米收获机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5行及以上割台；工作幅宽≥2.8m；型式：自走式（摘穗剥皮型）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67600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自走式玉米籽粒联合收获机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4行自走式玉米籽粒联合收获机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4行割台；2.2m≤工作幅宽＜2.8m；型式：自走式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自走式玉米籽粒联合收获机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5行及以上自走式玉米籽粒联合收获机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5行及以上割台；工作幅宽≥2.8m；型式：自走式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穗茎兼收玉米收获机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2行穗茎兼收玉米收获机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2行割台；1m≤工作幅宽＜1.6m；型式：自走式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穗茎兼收玉米收获机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3行穗茎兼收玉米收获机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3行割台；1.6m≤工作幅宽＜2.2m；型式：自走式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穗茎兼收玉米收获机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4行穗茎兼收玉米收获机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4行割台；2.2m≤工作幅宽＜2.8m；型式：自走式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穗茎兼收玉米收获机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5行及以上穗茎兼收玉米收获机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5行及以上割台；工作幅宽≥2.8m；型式：自走式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72100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玉米收获专用割台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4行及以上玉米收获专用割台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工作行数≥4行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花卉（茶叶）采收机械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采茶机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单人采茶机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单人操作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花卉（茶叶）采收机械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采茶机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双人采茶机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双人操作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薯类收获机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0.7m以下分段式薯类收获机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与轮式拖拉机配套的薯类收获机；作业幅宽＜0.7m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薯类收获机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0.7—1m分段式薯类收获机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与轮式拖拉机配套的薯类收获机；0.7m≤作业幅宽＜1m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薯类收获机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1—1.5m分段式薯类收获机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与轮式拖拉机配套的薯类收获机；1m≤作业幅宽＜1.5m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薯类收获机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1.5m及以上分段式薯类收获机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与轮式拖拉机配套的薯类收获机；作业幅宽≥1.5m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3840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薯类收获机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薯类联合收获机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自走式薯类联合收获机；包含挖掘、分离、集装等功能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脱粒机械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玉米脱粒机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滚筒长度700mm及以下玉米脱粒机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滚筒长度≤700mm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脱粒机械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玉米脱粒机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滚筒长度700mm以上玉米脱粒机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滚筒长度＞700mm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批处理量2—4t循环式谷物烘干机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2t≤批处理量＜4t；循环式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批处理量4—10t循环式谷物烘干机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4t≤批处理量＜10t；循环式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批处理量10—20t循环式谷物烘干机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10t≤批处理量＜20t；循环式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批处理量20—30t循环式谷物烘干机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20t≤批处理量＜30t；循环式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批处理量30t及以上循环式谷物烘干机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批处理量≥30t；循环式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处理量20—50t/d连续式谷物烘干机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20t/d≤处理量＜50t/d；连续式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处理量50—100t/d连续式谷物烘干机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50t/d≤处理量＜100t/d；连续式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处理量100t/d及以上连续式谷物烘干机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处理量≥100t/d；连续式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3—5t平床式谷物烘干机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3t≤装载量＜5t；平床式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5t及以上平床式谷物烘干机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装载量≥5t；平床式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种子加工机械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种子清选机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生产率3—5t/h种子清选机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3t/h≤生产率＜5t/h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种子加工机械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种子清选机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生产率5—15t/h种子清选机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5t/h≤生产率＜15t/h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种子加工机械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种子清选机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生产率15—25t/h种子清选机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15t/h≤生产率＜25t/h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种子加工机械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种子清选机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生产率25t/h及以上种子清选机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生产率≥25t/h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碾米机械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碾米机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2.2kW及以上碾米机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动力：电机；功率≥2.2kW；碾米装置一套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排灌机械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喷灌机械设备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微灌设备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流量50—80m³/h微灌首部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50m³/h≤流量＜80m³/h；出水口内径≥50mm，首部（按GB50485规定配备，含加压设备、过滤器、施肥（药）装置，量测和控制设备）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排灌机械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喷灌机械设备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微灌设备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流量80—130m³/h微灌首部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80m³/h≤流量＜130m³/h；出水口内径≥50mm，首部（按GB50485规定配备，含加压设备、过滤器、施肥（药）装置，量测和控制设备）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排灌机械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喷灌机械设备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微灌设备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流量130m³/h及以上微灌首部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流量≥130m³/h；出水口内径≥50mm，首部（按GB50485规定配备，含加压设备、过滤器、施肥（药）装置，量测和控制设备）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排灌机械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喷灌机械设备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灌溉首部（含灌溉水增压设备、过滤设备、水质软化设备、灌溉施肥一体化设备以及营养液消毒设备等）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流量50—80m³/h灌溉首部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50m³/h≤流量＜80m³/h；出水口内径≥50mm，含灌溉水增压设备、过滤设备、水质软化设备、灌溉施肥一体化设备以及营养液消毒设备等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排灌机械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喷灌机械设备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灌溉首部（含灌溉水增压设备、过滤设备、水质软化设备、灌溉施肥一体化设备以及营养液消毒设备等）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流量80—130m³/h灌溉首部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80m³/h≤流量＜130m³/h；出水口内径≥50mm，含灌溉水增压设备、过滤设备、水质软化设备、灌溉施肥一体化设备以及营养液消毒设备等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排灌机械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喷灌机械设备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灌溉首部（含灌溉水增压设备、过滤设备、水质软化设备、灌溉施肥一体化设备以及营养液消毒设备等）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流量130m³/h及以上灌溉首部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流量≥130m³/h；出水口内径≥50mm，含灌溉水增压设备、过滤设备、水质软化设备、灌溉施肥一体化设备以及营养液消毒设备等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1—3t/h铡草机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1t/h≤生产率＜3t/h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3—6t/h铡草机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3t/h≤生产率＜6t/h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1044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6—9t/h铡草机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6t/h≤生产率＜9t/h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9—15t/h铡草机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9t/h≤生产率＜15t/h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15t/h及以上铡草机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生产率≥15t/h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1—3t/h青贮切碎机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1t/h≤生产率＜3t/h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3—6t/h青贮切碎机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3t/h≤生产率＜6t/h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6—9t/h青贮切碎机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6t/h≤生产率＜9t/h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9—15t/h青贮切碎机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9t/h≤生产率＜15t/h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15—20t/h青贮切碎机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15t/h≤生产率＜20t/h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20t/h及以上青贮切碎机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生产率≥20t/h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揉丝机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2—4t/h揉丝机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2t/h≤生产率＜4t/h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揉丝机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4—6t/h揉丝机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4t/h≤生产率＜6t/h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揉丝机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6—10t/h揉丝机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6t/h≤生产率＜10t/h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揉丝机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10t/h及以上揉丝机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生产率≥10t/h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饲料（草）粉碎机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400mm以下饲料粉碎机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150mm＜转子工作直径＜400mm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饲料（草）粉碎机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400—550mm饲料粉碎机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400mm≤转子工作直径＜550mm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饲料（草）粉碎机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550mm及以上饲料粉碎机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转子工作直径≥550mm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1076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颗粒饲料压制机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颗粒饲料压制机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环模直径≥250mm；动力：电机功率≥18.5kW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饲养机械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清粪机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牵引刮板式清粪机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牵引刮板式清粪机；含动力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有机废弃物好氧发酵翻堆机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有机废弃物好氧发酵翻堆机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动力：电机，配套总功率＞15kW，工作幅宽≥2m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有机废弃物干式厌氧发酵装置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有机废弃物干式厌氧发酵装置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盛料容积≥2m³、304不锈钢材质、厚度≥2毫米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沼液沼渣抽排设备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电机功率1.5kw及以上的沼液沼渣抽排设备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功率≥1.5kW；含切碎功能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沼液沼渣抽排设备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罐体容积1m³及以上沼液沼渣抽排设备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罐体容积≥1m³；不锈钢罐体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20马力以下两轮驱动拖拉机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功率＜20马力；驱动方式：两轮驱动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不含皮带传动轮式拖拉机。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20—30马力两轮驱动拖拉机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20马力≤功率＜30马力；驱动方式：两轮驱动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不含皮带传动轮式拖拉机。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30—40马力两轮驱动拖拉机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30马力≤功率＜40马力；驱动方式：两轮驱动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40—50马力两轮驱动拖拉机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40马力≤功率＜50马力；驱动方式：两轮驱动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50—60马力两轮驱动拖拉机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50马力≤功率＜60马力；驱动方式：两轮驱动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60—70马力两轮驱动拖拉机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60马力≤功率＜70马力；驱动方式：两轮驱动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70—80马力两轮驱动拖拉机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70马力≤功率＜80马力；驱动方式：两轮驱动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80—90马力两轮驱动拖拉机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80马力≤功率＜90马力；驱动方式：两轮驱动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90—100马力两轮驱动拖拉机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90马力≤功率＜100马力；驱动方式：两轮驱动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100马力及以上两轮驱动拖拉机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功率≥100马力；驱动方式：两轮驱动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20马力以下四轮驱动拖拉机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功率＜20马力；驱动方式：四轮驱动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不含皮带传动轮式拖拉机。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20—30马力四轮驱动拖拉机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20马力≤功率＜30马力；驱动方式：四轮驱动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不含皮带传动轮式拖拉机。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30—40马力四轮驱动拖拉机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30马力≤功率＜40马力；驱动方式：四轮驱动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40—50马力四轮驱动拖拉机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40马力≤功率＜50马力；驱动方式：四轮驱动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50—60马力四轮驱动拖拉机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50马力≤功率＜60马力；驱动方式：四轮驱动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60—70马力四轮驱动拖拉机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60马力≤功率＜70马力；驱动方式：四轮驱动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70—80马力四轮驱动拖拉机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70马力≤功率＜80马力；驱动方式：四轮驱动；最小使用比质量（kg／kW）≥36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15300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80—90马力四轮驱动拖拉机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80马力≤功率＜90马力；驱动方式：四轮驱动；最小使用比质量（kg／kW）≥36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80—90马力四轮驱动动力换挡拖拉机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80马力≤功率＜90马力；驱动方式：四轮驱动；换挡方式：部分动力换挡、动力换挡/换向、无级变速；最小使用比质量（kg／kW）≥36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90—100马力四轮驱动拖拉机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90马力≤功率＜100马力；驱动方式：四轮驱动；最小使用比质量（kg／kW）≥36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90—100马力四轮驱动动力换挡拖拉机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90马力≤功率＜100马力；驱动方式：四轮驱动；换挡方式：部分动力换挡、动力换挡/换向、无级变速；最小使用比质量（kg／kW）≥36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100—120马力四轮驱动拖拉机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100马力≤功率＜120马力；驱动方式：四轮驱动；最小使用比质量（kg／kW）≥39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100—120马力四轮驱动动力换挡拖拉机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100马力≤功率＜120马力；驱动方式：四轮驱动；换挡方式：部分动力换挡、动力换挡/换向、无级变速；最小使用比质量（kg／kW）≥39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120—140马力四轮驱动拖拉机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120马力≤功率＜140马力；驱动方式：四轮驱动；最小使用比质量（kg／kW）≥39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120—140马力四轮驱动动力换挡拖拉机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120马力≤功率＜140马力；驱动方式：四轮驱动；换挡方式：部分动力换挡、动力换挡/换向、无级变速；最小使用比质量（kg／kW）≥39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34900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140—160马力四轮驱动拖拉机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140马力≤功率＜160马力；驱动方式：四轮驱动；最小使用比质量（kg／kW）≥39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140—160马力四轮驱动动力换挡拖拉机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140马力≤功率＜160马力；驱动方式：四轮驱动；换挡方式：部分动力换挡、动力换挡/换向、无级变速；最小使用比质量（kg／kW）≥39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160—180马力四轮驱动拖拉机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160马力≤功率＜180马力；驱动方式：四轮驱动；最小使用比质量（kg／kW）≥39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45156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160—180马力四轮驱动动力换挡拖拉机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160马力≤功率＜180马力；驱动方式：四轮驱动；换挡方式：部分动力换挡、动力换挡/换向、无级变速；最小使用比质量（kg／kW）≥39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49700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180—200马力四轮驱动拖拉机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180马力≤功率＜200马力；驱动方式：四轮驱动；最小使用比质量（kg／kW）≥39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180—200马力四轮驱动动力换挡拖拉机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180马力≤功率＜200马力；驱动方式：四轮驱动；换挡方式：部分动力换挡、动力换挡/换向、无级变速；最小使用比质量（kg／kW）≥39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200马力及以上四轮驱动拖拉机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功率≥200马力；驱动方式：四轮驱动；最小使用比质量（kg／kW）≥39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58750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200马力及以上四轮驱动动力换挡拖拉机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功率≥200马力；驱动方式：四轮驱动；换挡方式：部分动力换挡、动力换挡/换向、无级变速；最小使用比质量（kg／kW）≥39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62750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手扶拖拉机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手扶拖拉机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标定功率≥8马力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80—100马力重型履带式拖拉机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80马力≤功率＜100马力；驱动方式：履带式；最小使用质量≥6000kg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44040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100—130马力重型履带式拖拉机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100马力≤功率＜130马力；驱动方式：履带式；最小使用质量≥6500kg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56160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130—160马力重型履带式拖拉机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130马力≤功率＜160马力；驱动方式：履带式；最小使用质量≥7000kg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68040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160马力及以上重型履带式拖拉机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160马力≤功率；驱动方式：履带式；最小使用质量≥8000kg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102600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50—70马力差速转向履带式拖拉机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50马力≤功率＜70马力；驱动方式：履带式；转向型式：差速式转向；最大牵引功率≥70%发动机标定功率；最小使用比质量≥35kg/kW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70—90马力差速转向履带式拖拉机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70马力≤功率＜90马力；驱动方式：履带式； 转向型式：差速式转向；最大牵引功率≥70%发动机标定功率；最小使用比质量≥35kg/kW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23800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90—110马力差速转向履带式拖拉机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90马力≤功率＜110马力；驱动方式：履带式；转向型式：差速式转向；最大牵引功率≥70%发动机标定功率；最小使用比质量≥35kg/kW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110马力及以上差速转向履带式拖拉机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110马力≤功率；驱动方式：履带式；转向型式：差速式转向；最大牵引功率≥70%发动机标定功率；最小使用比质量≥45kg/kW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50—70马力轻型履带式拖拉机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50马力≤功率＜70马力；驱动方式：履带式；橡胶履带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14400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70—100马力轻型履带式拖拉机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70马力≤功率≤100马力；驱动方式：履带式；橡胶履带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17200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畜禽粪便发酵处理机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直立罐式畜禽粪便发酵处理机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直立罐式，盛料容器容积≥100m³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畜禽粪便发酵处理机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层叠式畜禽粪便发酵处理机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层叠式，盛料容器容积≥30m³，具有破碎、装盘布料机构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1.7—2m旋耕施肥播种机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170cm≤工作幅宽＜200cm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2—2.3m旋耕施肥播种机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200cm≤工作幅宽＜230cm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2.3—2.5m旋耕施肥播种机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230cm≤工作幅宽＜250cm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旋耕播种机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2.5m及以上旋耕施肥播种机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工作幅宽≥250cm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eastAsia="仿宋_GB2312"/>
          <w:sz w:val="32"/>
        </w:rPr>
      </w:pPr>
    </w:p>
    <w:sectPr>
      <w:footerReference r:id="rId3" w:type="default"/>
      <w:pgSz w:w="11906" w:h="16838"/>
      <w:pgMar w:top="1701" w:right="1644" w:bottom="1418" w:left="1644" w:header="170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Mz97nvmAQAAxw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06D36"/>
    <w:rsid w:val="0027153A"/>
    <w:rsid w:val="006D3524"/>
    <w:rsid w:val="007410C2"/>
    <w:rsid w:val="00776D43"/>
    <w:rsid w:val="007B72B0"/>
    <w:rsid w:val="00AF05D4"/>
    <w:rsid w:val="00BD52F2"/>
    <w:rsid w:val="00C571E9"/>
    <w:rsid w:val="00C81ED9"/>
    <w:rsid w:val="00C900D2"/>
    <w:rsid w:val="00DA104B"/>
    <w:rsid w:val="00F23417"/>
    <w:rsid w:val="2DBE00DB"/>
    <w:rsid w:val="36E6214A"/>
    <w:rsid w:val="4270079D"/>
    <w:rsid w:val="476B018A"/>
    <w:rsid w:val="52D06D36"/>
    <w:rsid w:val="58380616"/>
    <w:rsid w:val="5B226EA8"/>
    <w:rsid w:val="5C450A0C"/>
    <w:rsid w:val="69C96A70"/>
    <w:rsid w:val="6D3C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2420</Words>
  <Characters>13794</Characters>
  <Lines>114</Lines>
  <Paragraphs>32</Paragraphs>
  <TotalTime>1</TotalTime>
  <ScaleCrop>false</ScaleCrop>
  <LinksUpToDate>false</LinksUpToDate>
  <CharactersWithSpaces>16182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2021-08-03T02:15:00Z</dcterms:created>
  <dc:creator>user</dc:creator>
  <cp:lastModifiedBy>阿紫</cp:lastModifiedBy>
  <dcterms:modified xsi:type="dcterms:W3CDTF">2021-08-03T02:51:32Z</dcterms:modified>
  <dc:title>川农业发[2003] 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