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D41" w:rsidRDefault="0067048D">
      <w:pPr>
        <w:spacing w:before="0" w:beforeAutospacing="0" w:after="0" w:line="578" w:lineRule="exact"/>
        <w:jc w:val="center"/>
        <w:rPr>
          <w:rFonts w:ascii="方正小标宋_GBK" w:eastAsia="方正小标宋_GBK" w:hAnsi="方正小标宋_GBK" w:cs="方正小标宋_GBK"/>
          <w:color w:val="000000"/>
          <w:sz w:val="44"/>
          <w:szCs w:val="44"/>
        </w:rPr>
      </w:pPr>
      <w:r>
        <w:rPr>
          <w:rFonts w:ascii="仿宋_GB2312" w:eastAsia="仿宋_GB2312" w:hAnsi="仿宋_GB2312"/>
          <w:sz w:val="32"/>
          <w:szCs w:val="32"/>
        </w:rPr>
        <w:t xml:space="preserve"> </w:t>
      </w:r>
      <w:r>
        <w:rPr>
          <w:rFonts w:ascii="方正小标宋_GBK" w:eastAsia="方正小标宋_GBK" w:hAnsi="方正小标宋_GBK" w:cs="方正小标宋_GBK" w:hint="eastAsia"/>
          <w:sz w:val="44"/>
          <w:szCs w:val="44"/>
        </w:rPr>
        <w:t xml:space="preserve"> </w:t>
      </w:r>
      <w:r>
        <w:rPr>
          <w:rFonts w:ascii="方正小标宋_GBK" w:eastAsia="方正小标宋_GBK" w:hAnsi="方正小标宋_GBK" w:cs="方正小标宋_GBK" w:hint="eastAsia"/>
          <w:sz w:val="44"/>
          <w:szCs w:val="44"/>
        </w:rPr>
        <w:t>渠县</w:t>
      </w:r>
      <w:r>
        <w:rPr>
          <w:rFonts w:ascii="方正小标宋_GBK" w:eastAsia="方正小标宋_GBK" w:hAnsi="方正小标宋_GBK" w:cs="方正小标宋_GBK" w:hint="eastAsia"/>
          <w:color w:val="000000"/>
          <w:sz w:val="44"/>
          <w:szCs w:val="44"/>
        </w:rPr>
        <w:t>农业农村局</w:t>
      </w:r>
      <w:r>
        <w:rPr>
          <w:rFonts w:ascii="方正小标宋_GBK" w:eastAsia="方正小标宋_GBK" w:hAnsi="方正小标宋_GBK" w:cs="方正小标宋_GBK" w:hint="eastAsia"/>
          <w:color w:val="000000"/>
          <w:sz w:val="44"/>
          <w:szCs w:val="44"/>
        </w:rPr>
        <w:t xml:space="preserve"> </w:t>
      </w:r>
      <w:r>
        <w:rPr>
          <w:rFonts w:ascii="方正小标宋_GBK" w:eastAsia="方正小标宋_GBK" w:hAnsi="方正小标宋_GBK" w:cs="方正小标宋_GBK" w:hint="eastAsia"/>
          <w:sz w:val="44"/>
          <w:szCs w:val="44"/>
        </w:rPr>
        <w:t xml:space="preserve"> </w:t>
      </w:r>
      <w:r>
        <w:rPr>
          <w:rFonts w:ascii="方正小标宋_GBK" w:eastAsia="方正小标宋_GBK" w:hAnsi="方正小标宋_GBK" w:cs="方正小标宋_GBK" w:hint="eastAsia"/>
          <w:sz w:val="44"/>
          <w:szCs w:val="44"/>
        </w:rPr>
        <w:t>渠县</w:t>
      </w:r>
      <w:r>
        <w:rPr>
          <w:rFonts w:ascii="方正小标宋_GBK" w:eastAsia="方正小标宋_GBK" w:hAnsi="方正小标宋_GBK" w:cs="方正小标宋_GBK" w:hint="eastAsia"/>
          <w:color w:val="000000"/>
          <w:sz w:val="44"/>
          <w:szCs w:val="44"/>
        </w:rPr>
        <w:t>财政局</w:t>
      </w:r>
    </w:p>
    <w:p w:rsidR="00295D41" w:rsidRDefault="0067048D">
      <w:pPr>
        <w:spacing w:before="0" w:beforeAutospacing="0" w:after="0" w:line="578"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关于印发《</w:t>
      </w:r>
      <w:r>
        <w:rPr>
          <w:rFonts w:ascii="方正小标宋_GBK" w:eastAsia="方正小标宋_GBK" w:hAnsi="方正小标宋_GBK" w:cs="方正小标宋_GBK" w:hint="eastAsia"/>
          <w:sz w:val="44"/>
          <w:szCs w:val="44"/>
        </w:rPr>
        <w:t>渠县</w:t>
      </w:r>
      <w:r>
        <w:rPr>
          <w:rFonts w:ascii="方正小标宋_GBK" w:eastAsia="方正小标宋_GBK" w:hAnsi="方正小标宋_GBK" w:cs="方正小标宋_GBK" w:hint="eastAsia"/>
          <w:color w:val="000000"/>
          <w:sz w:val="44"/>
          <w:szCs w:val="44"/>
        </w:rPr>
        <w:t>20</w:t>
      </w:r>
      <w:r>
        <w:rPr>
          <w:rFonts w:ascii="方正小标宋_GBK" w:eastAsia="方正小标宋_GBK" w:hAnsi="方正小标宋_GBK" w:cs="方正小标宋_GBK" w:hint="eastAsia"/>
          <w:color w:val="000000"/>
          <w:sz w:val="44"/>
          <w:szCs w:val="44"/>
        </w:rPr>
        <w:t>21</w:t>
      </w:r>
      <w:r>
        <w:rPr>
          <w:rFonts w:ascii="方正小标宋_GBK" w:eastAsia="方正小标宋_GBK" w:hAnsi="方正小标宋_GBK" w:cs="方正小标宋_GBK" w:hint="eastAsia"/>
          <w:color w:val="000000"/>
          <w:sz w:val="44"/>
          <w:szCs w:val="44"/>
        </w:rPr>
        <w:t>—</w:t>
      </w:r>
      <w:r>
        <w:rPr>
          <w:rFonts w:ascii="方正小标宋_GBK" w:eastAsia="方正小标宋_GBK" w:hAnsi="方正小标宋_GBK" w:cs="方正小标宋_GBK" w:hint="eastAsia"/>
          <w:color w:val="000000"/>
          <w:sz w:val="44"/>
          <w:szCs w:val="44"/>
        </w:rPr>
        <w:t>202</w:t>
      </w:r>
      <w:r>
        <w:rPr>
          <w:rFonts w:ascii="方正小标宋_GBK" w:eastAsia="方正小标宋_GBK" w:hAnsi="方正小标宋_GBK" w:cs="方正小标宋_GBK" w:hint="eastAsia"/>
          <w:color w:val="000000"/>
          <w:sz w:val="44"/>
          <w:szCs w:val="44"/>
        </w:rPr>
        <w:t>3</w:t>
      </w:r>
      <w:r>
        <w:rPr>
          <w:rFonts w:ascii="方正小标宋_GBK" w:eastAsia="方正小标宋_GBK" w:hAnsi="方正小标宋_GBK" w:cs="方正小标宋_GBK" w:hint="eastAsia"/>
          <w:color w:val="000000"/>
          <w:sz w:val="44"/>
          <w:szCs w:val="44"/>
        </w:rPr>
        <w:t>年农机购置</w:t>
      </w:r>
    </w:p>
    <w:p w:rsidR="00295D41" w:rsidRDefault="0067048D">
      <w:pPr>
        <w:spacing w:before="0" w:beforeAutospacing="0" w:after="0" w:line="578"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补贴实施方案》的通知</w:t>
      </w:r>
    </w:p>
    <w:p w:rsidR="00295D41" w:rsidRDefault="00295D41">
      <w:pPr>
        <w:spacing w:line="578" w:lineRule="exact"/>
        <w:rPr>
          <w:rFonts w:ascii="Times New Roman" w:eastAsia="仿宋_GB2312" w:hAnsi="Times New Roman"/>
          <w:color w:val="000000"/>
          <w:sz w:val="36"/>
          <w:szCs w:val="36"/>
        </w:rPr>
      </w:pPr>
    </w:p>
    <w:p w:rsidR="00295D41" w:rsidRDefault="0067048D">
      <w:pPr>
        <w:spacing w:before="0" w:beforeAutospacing="0" w:after="0" w:line="578" w:lineRule="exact"/>
        <w:jc w:val="both"/>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各</w:t>
      </w:r>
      <w:r>
        <w:rPr>
          <w:rFonts w:ascii="方正仿宋_GBK" w:eastAsia="方正仿宋_GBK" w:hAnsi="方正仿宋_GBK" w:cs="方正仿宋_GBK" w:hint="eastAsia"/>
          <w:color w:val="000000"/>
          <w:sz w:val="32"/>
          <w:szCs w:val="32"/>
        </w:rPr>
        <w:t>乡镇</w:t>
      </w:r>
      <w:r>
        <w:rPr>
          <w:rFonts w:ascii="方正仿宋_GBK" w:eastAsia="方正仿宋_GBK" w:hAnsi="方正仿宋_GBK" w:cs="方正仿宋_GBK" w:hint="eastAsia"/>
          <w:color w:val="000000"/>
          <w:sz w:val="32"/>
          <w:szCs w:val="32"/>
        </w:rPr>
        <w:t>人民政府、街道办</w:t>
      </w:r>
      <w:r>
        <w:rPr>
          <w:rFonts w:ascii="方正仿宋_GBK" w:eastAsia="方正仿宋_GBK" w:hAnsi="方正仿宋_GBK" w:cs="方正仿宋_GBK" w:hint="eastAsia"/>
          <w:color w:val="000000"/>
          <w:spacing w:val="-14"/>
          <w:sz w:val="32"/>
          <w:szCs w:val="32"/>
        </w:rPr>
        <w:t>：</w:t>
      </w:r>
    </w:p>
    <w:p w:rsidR="00295D41" w:rsidRDefault="0067048D">
      <w:pPr>
        <w:pStyle w:val="a6"/>
        <w:widowControl w:val="0"/>
        <w:spacing w:before="0" w:beforeAutospacing="0" w:after="0" w:line="578" w:lineRule="exact"/>
        <w:ind w:firstLineChars="200" w:firstLine="640"/>
        <w:jc w:val="both"/>
        <w:textAlignment w:val="baseline"/>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为规范</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高效</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廉洁实施好农机购置补贴</w:t>
      </w:r>
      <w:r>
        <w:rPr>
          <w:rFonts w:ascii="方正仿宋_GBK" w:eastAsia="方正仿宋_GBK" w:hAnsi="方正仿宋_GBK" w:cs="方正仿宋_GBK" w:hint="eastAsia"/>
          <w:color w:val="000000"/>
          <w:sz w:val="32"/>
          <w:szCs w:val="32"/>
        </w:rPr>
        <w:t>政策</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促进</w:t>
      </w:r>
      <w:r>
        <w:rPr>
          <w:rFonts w:ascii="方正仿宋_GBK" w:eastAsia="方正仿宋_GBK" w:hAnsi="方正仿宋_GBK" w:cs="方正仿宋_GBK" w:hint="eastAsia"/>
          <w:color w:val="000000"/>
          <w:sz w:val="32"/>
          <w:szCs w:val="32"/>
        </w:rPr>
        <w:t>农业机械化</w:t>
      </w:r>
      <w:r>
        <w:rPr>
          <w:rFonts w:ascii="方正仿宋_GBK" w:eastAsia="方正仿宋_GBK" w:hAnsi="方正仿宋_GBK" w:cs="方正仿宋_GBK" w:hint="eastAsia"/>
          <w:color w:val="000000"/>
          <w:sz w:val="32"/>
          <w:szCs w:val="32"/>
        </w:rPr>
        <w:t>向</w:t>
      </w:r>
      <w:r>
        <w:rPr>
          <w:rFonts w:ascii="方正仿宋_GBK" w:eastAsia="方正仿宋_GBK" w:hAnsi="方正仿宋_GBK" w:cs="方正仿宋_GBK" w:hint="eastAsia"/>
          <w:color w:val="000000"/>
          <w:sz w:val="32"/>
          <w:szCs w:val="32"/>
        </w:rPr>
        <w:t>全程全面高质高效</w:t>
      </w:r>
      <w:r>
        <w:rPr>
          <w:rFonts w:ascii="方正仿宋_GBK" w:eastAsia="方正仿宋_GBK" w:hAnsi="方正仿宋_GBK" w:cs="方正仿宋_GBK" w:hint="eastAsia"/>
          <w:color w:val="000000"/>
          <w:sz w:val="32"/>
          <w:szCs w:val="32"/>
        </w:rPr>
        <w:t>转型升级</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sz w:val="32"/>
          <w:szCs w:val="32"/>
        </w:rPr>
        <w:t>加快提升</w:t>
      </w:r>
      <w:r>
        <w:rPr>
          <w:rFonts w:ascii="方正仿宋_GBK" w:eastAsia="方正仿宋_GBK" w:hAnsi="方正仿宋_GBK" w:cs="方正仿宋_GBK" w:hint="eastAsia"/>
          <w:color w:val="000000"/>
          <w:sz w:val="32"/>
          <w:szCs w:val="32"/>
        </w:rPr>
        <w:t>全</w:t>
      </w:r>
      <w:r>
        <w:rPr>
          <w:rFonts w:ascii="方正仿宋_GBK" w:eastAsia="方正仿宋_GBK" w:hAnsi="方正仿宋_GBK" w:cs="方正仿宋_GBK" w:hint="eastAsia"/>
          <w:color w:val="000000"/>
          <w:sz w:val="32"/>
          <w:szCs w:val="32"/>
        </w:rPr>
        <w:t>县</w:t>
      </w:r>
      <w:r>
        <w:rPr>
          <w:rFonts w:ascii="方正仿宋_GBK" w:eastAsia="方正仿宋_GBK" w:hAnsi="方正仿宋_GBK" w:cs="方正仿宋_GBK" w:hint="eastAsia"/>
          <w:sz w:val="32"/>
          <w:szCs w:val="32"/>
        </w:rPr>
        <w:t>农业机械化</w:t>
      </w:r>
      <w:r>
        <w:rPr>
          <w:rFonts w:ascii="方正仿宋_GBK" w:eastAsia="方正仿宋_GBK" w:hAnsi="方正仿宋_GBK" w:cs="方正仿宋_GBK" w:hint="eastAsia"/>
          <w:color w:val="000000"/>
          <w:sz w:val="32"/>
          <w:szCs w:val="32"/>
        </w:rPr>
        <w:t>水平和农业综合生产能力</w:t>
      </w:r>
      <w:r>
        <w:rPr>
          <w:rFonts w:ascii="方正仿宋_GBK" w:eastAsia="方正仿宋_GBK" w:hAnsi="方正仿宋_GBK" w:cs="方正仿宋_GBK" w:hint="eastAsia"/>
          <w:sz w:val="32"/>
          <w:szCs w:val="32"/>
        </w:rPr>
        <w:t>，为实施乡村振兴战略、推进农业农村现代化提供坚实支撑</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color w:val="000000"/>
          <w:sz w:val="32"/>
          <w:szCs w:val="32"/>
        </w:rPr>
        <w:t>根据省农业</w:t>
      </w:r>
      <w:r>
        <w:rPr>
          <w:rFonts w:ascii="方正仿宋_GBK" w:eastAsia="方正仿宋_GBK" w:hAnsi="方正仿宋_GBK" w:cs="方正仿宋_GBK" w:hint="eastAsia"/>
          <w:color w:val="000000"/>
          <w:sz w:val="32"/>
          <w:szCs w:val="32"/>
        </w:rPr>
        <w:t>农村</w:t>
      </w:r>
      <w:r>
        <w:rPr>
          <w:rFonts w:ascii="方正仿宋_GBK" w:eastAsia="方正仿宋_GBK" w:hAnsi="方正仿宋_GBK" w:cs="方正仿宋_GBK" w:hint="eastAsia"/>
          <w:color w:val="000000"/>
          <w:sz w:val="32"/>
          <w:szCs w:val="32"/>
        </w:rPr>
        <w:t>厅、财政厅《四川省</w:t>
      </w:r>
      <w:r>
        <w:rPr>
          <w:rFonts w:ascii="方正仿宋_GBK" w:eastAsia="方正仿宋_GBK" w:hAnsi="方正仿宋_GBK" w:cs="方正仿宋_GBK" w:hint="eastAsia"/>
          <w:color w:val="000000"/>
          <w:sz w:val="32"/>
          <w:szCs w:val="32"/>
        </w:rPr>
        <w:t>20</w:t>
      </w:r>
      <w:r>
        <w:rPr>
          <w:rFonts w:ascii="方正仿宋_GBK" w:eastAsia="方正仿宋_GBK" w:hAnsi="方正仿宋_GBK" w:cs="方正仿宋_GBK" w:hint="eastAsia"/>
          <w:color w:val="000000"/>
          <w:sz w:val="32"/>
          <w:szCs w:val="32"/>
        </w:rPr>
        <w:t>21</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202</w:t>
      </w:r>
      <w:r>
        <w:rPr>
          <w:rFonts w:ascii="方正仿宋_GBK" w:eastAsia="方正仿宋_GBK" w:hAnsi="方正仿宋_GBK" w:cs="方正仿宋_GBK" w:hint="eastAsia"/>
          <w:color w:val="000000"/>
          <w:sz w:val="32"/>
          <w:szCs w:val="32"/>
        </w:rPr>
        <w:t>3</w:t>
      </w:r>
      <w:r>
        <w:rPr>
          <w:rFonts w:ascii="方正仿宋_GBK" w:eastAsia="方正仿宋_GBK" w:hAnsi="方正仿宋_GBK" w:cs="方正仿宋_GBK" w:hint="eastAsia"/>
          <w:color w:val="000000"/>
          <w:sz w:val="32"/>
          <w:szCs w:val="32"/>
        </w:rPr>
        <w:t>年农机购置补贴实施指导意见》（川农</w:t>
      </w:r>
      <w:r>
        <w:rPr>
          <w:rFonts w:ascii="方正仿宋_GBK" w:eastAsia="方正仿宋_GBK" w:hAnsi="方正仿宋_GBK" w:cs="方正仿宋_GBK" w:hint="eastAsia"/>
          <w:color w:val="000000"/>
          <w:sz w:val="32"/>
          <w:szCs w:val="32"/>
        </w:rPr>
        <w:t>发</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20</w:t>
      </w:r>
      <w:r>
        <w:rPr>
          <w:rFonts w:ascii="方正仿宋_GBK" w:eastAsia="方正仿宋_GBK" w:hAnsi="方正仿宋_GBK" w:cs="方正仿宋_GBK" w:hint="eastAsia"/>
          <w:color w:val="000000"/>
          <w:sz w:val="32"/>
          <w:szCs w:val="32"/>
        </w:rPr>
        <w:t>21</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124</w:t>
      </w:r>
      <w:r>
        <w:rPr>
          <w:rFonts w:ascii="方正仿宋_GBK" w:eastAsia="方正仿宋_GBK" w:hAnsi="方正仿宋_GBK" w:cs="方正仿宋_GBK" w:hint="eastAsia"/>
          <w:color w:val="000000"/>
          <w:sz w:val="32"/>
          <w:szCs w:val="32"/>
        </w:rPr>
        <w:t>号）</w:t>
      </w:r>
      <w:r>
        <w:rPr>
          <w:rFonts w:ascii="方正仿宋_GBK" w:eastAsia="方正仿宋_GBK" w:hAnsi="方正仿宋_GBK" w:cs="方正仿宋_GBK" w:hint="eastAsia"/>
          <w:color w:val="000000"/>
          <w:sz w:val="32"/>
          <w:szCs w:val="32"/>
        </w:rPr>
        <w:t>和</w:t>
      </w:r>
      <w:r>
        <w:rPr>
          <w:rFonts w:ascii="方正仿宋_GBK" w:eastAsia="方正仿宋_GBK" w:hAnsi="方正仿宋_GBK" w:cs="方正仿宋_GBK" w:hint="eastAsia"/>
          <w:color w:val="000000"/>
          <w:sz w:val="32"/>
          <w:szCs w:val="32"/>
        </w:rPr>
        <w:t>市农业</w:t>
      </w:r>
      <w:r>
        <w:rPr>
          <w:rFonts w:ascii="方正仿宋_GBK" w:eastAsia="方正仿宋_GBK" w:hAnsi="方正仿宋_GBK" w:cs="方正仿宋_GBK" w:hint="eastAsia"/>
          <w:color w:val="000000"/>
          <w:sz w:val="32"/>
          <w:szCs w:val="32"/>
        </w:rPr>
        <w:t>农村</w:t>
      </w:r>
      <w:r>
        <w:rPr>
          <w:rFonts w:ascii="方正仿宋_GBK" w:eastAsia="方正仿宋_GBK" w:hAnsi="方正仿宋_GBK" w:cs="方正仿宋_GBK" w:hint="eastAsia"/>
          <w:color w:val="000000"/>
          <w:sz w:val="32"/>
          <w:szCs w:val="32"/>
        </w:rPr>
        <w:t>局、财政局《</w:t>
      </w:r>
      <w:r>
        <w:rPr>
          <w:rFonts w:ascii="方正仿宋_GBK" w:eastAsia="方正仿宋_GBK" w:hAnsi="方正仿宋_GBK" w:cs="方正仿宋_GBK" w:hint="eastAsia"/>
          <w:color w:val="000000"/>
          <w:sz w:val="32"/>
          <w:szCs w:val="32"/>
        </w:rPr>
        <w:t>达州市</w:t>
      </w:r>
      <w:r>
        <w:rPr>
          <w:rFonts w:ascii="方正仿宋_GBK" w:eastAsia="方正仿宋_GBK" w:hAnsi="方正仿宋_GBK" w:cs="方正仿宋_GBK" w:hint="eastAsia"/>
          <w:color w:val="000000"/>
          <w:sz w:val="32"/>
          <w:szCs w:val="32"/>
        </w:rPr>
        <w:t>20</w:t>
      </w:r>
      <w:r>
        <w:rPr>
          <w:rFonts w:ascii="方正仿宋_GBK" w:eastAsia="方正仿宋_GBK" w:hAnsi="方正仿宋_GBK" w:cs="方正仿宋_GBK" w:hint="eastAsia"/>
          <w:color w:val="000000"/>
          <w:sz w:val="32"/>
          <w:szCs w:val="32"/>
        </w:rPr>
        <w:t>21</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202</w:t>
      </w:r>
      <w:r>
        <w:rPr>
          <w:rFonts w:ascii="方正仿宋_GBK" w:eastAsia="方正仿宋_GBK" w:hAnsi="方正仿宋_GBK" w:cs="方正仿宋_GBK" w:hint="eastAsia"/>
          <w:color w:val="000000"/>
          <w:sz w:val="32"/>
          <w:szCs w:val="32"/>
        </w:rPr>
        <w:t>3</w:t>
      </w:r>
      <w:r>
        <w:rPr>
          <w:rFonts w:ascii="方正仿宋_GBK" w:eastAsia="方正仿宋_GBK" w:hAnsi="方正仿宋_GBK" w:cs="方正仿宋_GBK" w:hint="eastAsia"/>
          <w:color w:val="000000"/>
          <w:sz w:val="32"/>
          <w:szCs w:val="32"/>
        </w:rPr>
        <w:t>年农机购置补贴实施</w:t>
      </w:r>
      <w:r>
        <w:rPr>
          <w:rFonts w:ascii="方正仿宋_GBK" w:eastAsia="方正仿宋_GBK" w:hAnsi="方正仿宋_GBK" w:cs="方正仿宋_GBK" w:hint="eastAsia"/>
          <w:color w:val="000000"/>
          <w:sz w:val="32"/>
          <w:szCs w:val="32"/>
        </w:rPr>
        <w:t>方案</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达市</w:t>
      </w:r>
      <w:r>
        <w:rPr>
          <w:rFonts w:ascii="方正仿宋_GBK" w:eastAsia="方正仿宋_GBK" w:hAnsi="方正仿宋_GBK" w:cs="方正仿宋_GBK" w:hint="eastAsia"/>
          <w:color w:val="000000"/>
          <w:sz w:val="32"/>
          <w:szCs w:val="32"/>
        </w:rPr>
        <w:t>农〔</w:t>
      </w:r>
      <w:r>
        <w:rPr>
          <w:rFonts w:ascii="方正仿宋_GBK" w:eastAsia="方正仿宋_GBK" w:hAnsi="方正仿宋_GBK" w:cs="方正仿宋_GBK" w:hint="eastAsia"/>
          <w:color w:val="000000"/>
          <w:sz w:val="32"/>
          <w:szCs w:val="32"/>
        </w:rPr>
        <w:t>20</w:t>
      </w:r>
      <w:r>
        <w:rPr>
          <w:rFonts w:ascii="方正仿宋_GBK" w:eastAsia="方正仿宋_GBK" w:hAnsi="方正仿宋_GBK" w:cs="方正仿宋_GBK" w:hint="eastAsia"/>
          <w:color w:val="000000"/>
          <w:sz w:val="32"/>
          <w:szCs w:val="32"/>
        </w:rPr>
        <w:t>21</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268</w:t>
      </w:r>
      <w:r>
        <w:rPr>
          <w:rFonts w:ascii="方正仿宋_GBK" w:eastAsia="方正仿宋_GBK" w:hAnsi="方正仿宋_GBK" w:cs="方正仿宋_GBK" w:hint="eastAsia"/>
          <w:color w:val="000000"/>
          <w:sz w:val="32"/>
          <w:szCs w:val="32"/>
        </w:rPr>
        <w:t>号）</w:t>
      </w:r>
      <w:r>
        <w:rPr>
          <w:rFonts w:ascii="方正仿宋_GBK" w:eastAsia="方正仿宋_GBK" w:hAnsi="方正仿宋_GBK" w:cs="方正仿宋_GBK" w:hint="eastAsia"/>
          <w:color w:val="000000"/>
          <w:sz w:val="32"/>
          <w:szCs w:val="32"/>
        </w:rPr>
        <w:t>文件精神</w:t>
      </w:r>
      <w:r>
        <w:rPr>
          <w:rFonts w:ascii="方正仿宋_GBK" w:eastAsia="方正仿宋_GBK" w:hAnsi="方正仿宋_GBK" w:cs="方正仿宋_GBK" w:hint="eastAsia"/>
          <w:color w:val="000000"/>
          <w:sz w:val="32"/>
          <w:szCs w:val="32"/>
        </w:rPr>
        <w:t>，结合</w:t>
      </w:r>
      <w:r>
        <w:rPr>
          <w:rFonts w:ascii="方正仿宋_GBK" w:eastAsia="方正仿宋_GBK" w:hAnsi="方正仿宋_GBK" w:cs="方正仿宋_GBK" w:hint="eastAsia"/>
          <w:color w:val="000000"/>
          <w:sz w:val="32"/>
          <w:szCs w:val="32"/>
        </w:rPr>
        <w:t>我</w:t>
      </w:r>
      <w:r>
        <w:rPr>
          <w:rFonts w:ascii="方正仿宋_GBK" w:eastAsia="方正仿宋_GBK" w:hAnsi="方正仿宋_GBK" w:cs="方正仿宋_GBK" w:hint="eastAsia"/>
          <w:color w:val="000000"/>
          <w:sz w:val="32"/>
          <w:szCs w:val="32"/>
        </w:rPr>
        <w:t>县</w:t>
      </w:r>
      <w:r>
        <w:rPr>
          <w:rFonts w:ascii="方正仿宋_GBK" w:eastAsia="方正仿宋_GBK" w:hAnsi="方正仿宋_GBK" w:cs="方正仿宋_GBK" w:hint="eastAsia"/>
          <w:color w:val="000000"/>
          <w:sz w:val="32"/>
          <w:szCs w:val="32"/>
        </w:rPr>
        <w:t>实际</w:t>
      </w:r>
      <w:r>
        <w:rPr>
          <w:rFonts w:ascii="方正仿宋_GBK" w:eastAsia="方正仿宋_GBK" w:hAnsi="方正仿宋_GBK" w:cs="方正仿宋_GBK" w:hint="eastAsia"/>
          <w:color w:val="000000"/>
          <w:sz w:val="32"/>
          <w:szCs w:val="32"/>
        </w:rPr>
        <w:t>，现</w:t>
      </w:r>
      <w:r>
        <w:rPr>
          <w:rFonts w:ascii="方正仿宋_GBK" w:eastAsia="方正仿宋_GBK" w:hAnsi="方正仿宋_GBK" w:cs="方正仿宋_GBK" w:hint="eastAsia"/>
          <w:color w:val="000000"/>
          <w:sz w:val="32"/>
          <w:szCs w:val="32"/>
        </w:rPr>
        <w:t>制定了《</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渠县</w:t>
      </w:r>
      <w:r>
        <w:rPr>
          <w:rFonts w:ascii="方正仿宋_GBK" w:eastAsia="方正仿宋_GBK" w:hAnsi="方正仿宋_GBK" w:cs="方正仿宋_GBK" w:hint="eastAsia"/>
          <w:color w:val="000000"/>
          <w:sz w:val="32"/>
          <w:szCs w:val="32"/>
        </w:rPr>
        <w:t>20</w:t>
      </w:r>
      <w:r>
        <w:rPr>
          <w:rFonts w:ascii="方正仿宋_GBK" w:eastAsia="方正仿宋_GBK" w:hAnsi="方正仿宋_GBK" w:cs="方正仿宋_GBK" w:hint="eastAsia"/>
          <w:color w:val="000000"/>
          <w:sz w:val="32"/>
          <w:szCs w:val="32"/>
        </w:rPr>
        <w:t>21</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202</w:t>
      </w:r>
      <w:r>
        <w:rPr>
          <w:rFonts w:ascii="方正仿宋_GBK" w:eastAsia="方正仿宋_GBK" w:hAnsi="方正仿宋_GBK" w:cs="方正仿宋_GBK" w:hint="eastAsia"/>
          <w:color w:val="000000"/>
          <w:sz w:val="32"/>
          <w:szCs w:val="32"/>
        </w:rPr>
        <w:t>3</w:t>
      </w:r>
      <w:r>
        <w:rPr>
          <w:rFonts w:ascii="方正仿宋_GBK" w:eastAsia="方正仿宋_GBK" w:hAnsi="方正仿宋_GBK" w:cs="方正仿宋_GBK" w:hint="eastAsia"/>
          <w:color w:val="000000"/>
          <w:sz w:val="32"/>
          <w:szCs w:val="32"/>
        </w:rPr>
        <w:t>年农机购置补贴实施方案》，现印发你们，请遵照执行。</w:t>
      </w:r>
    </w:p>
    <w:p w:rsidR="00295D41" w:rsidRDefault="0067048D">
      <w:pPr>
        <w:spacing w:before="0" w:beforeAutospacing="0" w:after="0" w:line="578" w:lineRule="exact"/>
        <w:ind w:firstLineChars="200" w:firstLine="640"/>
        <w:jc w:val="both"/>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附件：</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渠县</w:t>
      </w:r>
      <w:r>
        <w:rPr>
          <w:rFonts w:ascii="方正仿宋_GBK" w:eastAsia="方正仿宋_GBK" w:hAnsi="方正仿宋_GBK" w:cs="方正仿宋_GBK" w:hint="eastAsia"/>
          <w:color w:val="000000"/>
          <w:sz w:val="32"/>
          <w:szCs w:val="32"/>
        </w:rPr>
        <w:t>20</w:t>
      </w:r>
      <w:r>
        <w:rPr>
          <w:rFonts w:ascii="方正仿宋_GBK" w:eastAsia="方正仿宋_GBK" w:hAnsi="方正仿宋_GBK" w:cs="方正仿宋_GBK" w:hint="eastAsia"/>
          <w:color w:val="000000"/>
          <w:sz w:val="32"/>
          <w:szCs w:val="32"/>
        </w:rPr>
        <w:t>21</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202</w:t>
      </w:r>
      <w:r>
        <w:rPr>
          <w:rFonts w:ascii="方正仿宋_GBK" w:eastAsia="方正仿宋_GBK" w:hAnsi="方正仿宋_GBK" w:cs="方正仿宋_GBK" w:hint="eastAsia"/>
          <w:color w:val="000000"/>
          <w:sz w:val="32"/>
          <w:szCs w:val="32"/>
        </w:rPr>
        <w:t>3</w:t>
      </w:r>
      <w:r>
        <w:rPr>
          <w:rFonts w:ascii="方正仿宋_GBK" w:eastAsia="方正仿宋_GBK" w:hAnsi="方正仿宋_GBK" w:cs="方正仿宋_GBK" w:hint="eastAsia"/>
          <w:color w:val="000000"/>
          <w:sz w:val="32"/>
          <w:szCs w:val="32"/>
        </w:rPr>
        <w:t>年农机购置补贴实施方案</w:t>
      </w:r>
    </w:p>
    <w:p w:rsidR="00295D41" w:rsidRDefault="00295D41">
      <w:pPr>
        <w:spacing w:before="0" w:beforeAutospacing="0" w:after="0" w:line="578" w:lineRule="exact"/>
        <w:jc w:val="both"/>
        <w:rPr>
          <w:rFonts w:ascii="方正仿宋_GBK" w:eastAsia="方正仿宋_GBK" w:hAnsi="方正仿宋_GBK" w:cs="方正仿宋_GBK"/>
          <w:color w:val="000000"/>
          <w:sz w:val="32"/>
          <w:szCs w:val="32"/>
        </w:rPr>
      </w:pPr>
    </w:p>
    <w:p w:rsidR="00295D41" w:rsidRDefault="0067048D">
      <w:pPr>
        <w:widowControl w:val="0"/>
        <w:tabs>
          <w:tab w:val="right" w:pos="8845"/>
        </w:tabs>
        <w:adjustRightInd/>
        <w:snapToGrid/>
        <w:spacing w:before="0" w:beforeAutospacing="0" w:after="0" w:line="578" w:lineRule="exact"/>
        <w:ind w:rightChars="500" w:right="1100" w:firstLineChars="100" w:firstLine="320"/>
        <w:jc w:val="both"/>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渠县</w:t>
      </w:r>
      <w:r>
        <w:rPr>
          <w:rFonts w:ascii="方正仿宋_GBK" w:eastAsia="方正仿宋_GBK" w:hAnsi="方正仿宋_GBK" w:cs="方正仿宋_GBK" w:hint="eastAsia"/>
          <w:color w:val="000000"/>
          <w:sz w:val="32"/>
          <w:szCs w:val="32"/>
        </w:rPr>
        <w:t>农业农村局</w:t>
      </w:r>
      <w:r>
        <w:rPr>
          <w:rFonts w:ascii="方正仿宋_GBK" w:eastAsia="方正仿宋_GBK" w:hAnsi="方正仿宋_GBK" w:cs="方正仿宋_GBK" w:hint="eastAsia"/>
          <w:color w:val="000000"/>
          <w:sz w:val="32"/>
          <w:szCs w:val="32"/>
        </w:rPr>
        <w:t xml:space="preserve">   </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渠县</w:t>
      </w:r>
      <w:r>
        <w:rPr>
          <w:rFonts w:ascii="方正仿宋_GBK" w:eastAsia="方正仿宋_GBK" w:hAnsi="方正仿宋_GBK" w:cs="方正仿宋_GBK" w:hint="eastAsia"/>
          <w:color w:val="000000"/>
          <w:sz w:val="32"/>
          <w:szCs w:val="32"/>
        </w:rPr>
        <w:t>财政局</w:t>
      </w:r>
    </w:p>
    <w:p w:rsidR="00295D41" w:rsidRDefault="0067048D">
      <w:pPr>
        <w:widowControl w:val="0"/>
        <w:adjustRightInd/>
        <w:snapToGrid/>
        <w:spacing w:before="0" w:beforeAutospacing="0" w:after="0" w:line="578" w:lineRule="exact"/>
        <w:ind w:rightChars="400" w:right="880" w:firstLineChars="1400" w:firstLine="4480"/>
        <w:jc w:val="both"/>
        <w:rPr>
          <w:rFonts w:ascii="方正仿宋_GBK" w:eastAsia="方正仿宋_GBK" w:hAnsi="方正仿宋_GBK" w:cs="方正仿宋_GBK"/>
          <w:bCs/>
          <w:color w:val="000000"/>
          <w:sz w:val="32"/>
          <w:szCs w:val="32"/>
        </w:rPr>
      </w:pPr>
      <w:r>
        <w:rPr>
          <w:rFonts w:ascii="方正仿宋_GBK" w:eastAsia="方正仿宋_GBK" w:hAnsi="方正仿宋_GBK" w:cs="方正仿宋_GBK" w:hint="eastAsia"/>
          <w:color w:val="000000"/>
          <w:sz w:val="32"/>
          <w:szCs w:val="32"/>
        </w:rPr>
        <w:t>20</w:t>
      </w:r>
      <w:r>
        <w:rPr>
          <w:rFonts w:ascii="方正仿宋_GBK" w:eastAsia="方正仿宋_GBK" w:hAnsi="方正仿宋_GBK" w:cs="方正仿宋_GBK" w:hint="eastAsia"/>
          <w:color w:val="000000"/>
          <w:sz w:val="32"/>
          <w:szCs w:val="32"/>
        </w:rPr>
        <w:t>21</w:t>
      </w:r>
      <w:r>
        <w:rPr>
          <w:rFonts w:ascii="方正仿宋_GBK" w:eastAsia="方正仿宋_GBK" w:hAnsi="方正仿宋_GBK" w:cs="方正仿宋_GBK" w:hint="eastAsia"/>
          <w:color w:val="000000"/>
          <w:sz w:val="32"/>
          <w:szCs w:val="32"/>
        </w:rPr>
        <w:t>年</w:t>
      </w:r>
      <w:r>
        <w:rPr>
          <w:rFonts w:ascii="方正仿宋_GBK" w:eastAsia="方正仿宋_GBK" w:hAnsi="方正仿宋_GBK" w:cs="方正仿宋_GBK" w:hint="eastAsia"/>
          <w:color w:val="000000"/>
          <w:sz w:val="32"/>
          <w:szCs w:val="32"/>
        </w:rPr>
        <w:t>11</w:t>
      </w:r>
      <w:r>
        <w:rPr>
          <w:rFonts w:ascii="方正仿宋_GBK" w:eastAsia="方正仿宋_GBK" w:hAnsi="方正仿宋_GBK" w:cs="方正仿宋_GBK" w:hint="eastAsia"/>
          <w:color w:val="000000"/>
          <w:sz w:val="32"/>
          <w:szCs w:val="32"/>
        </w:rPr>
        <w:t>月</w:t>
      </w:r>
      <w:r>
        <w:rPr>
          <w:rFonts w:ascii="方正仿宋_GBK" w:eastAsia="方正仿宋_GBK" w:hAnsi="方正仿宋_GBK" w:cs="方正仿宋_GBK" w:hint="eastAsia"/>
          <w:color w:val="000000"/>
          <w:sz w:val="32"/>
          <w:szCs w:val="32"/>
        </w:rPr>
        <w:t>11</w:t>
      </w:r>
      <w:r>
        <w:rPr>
          <w:rFonts w:ascii="方正仿宋_GBK" w:eastAsia="方正仿宋_GBK" w:hAnsi="方正仿宋_GBK" w:cs="方正仿宋_GBK" w:hint="eastAsia"/>
          <w:color w:val="000000"/>
          <w:sz w:val="32"/>
          <w:szCs w:val="32"/>
        </w:rPr>
        <w:t>日</w:t>
      </w:r>
    </w:p>
    <w:p w:rsidR="00295D41" w:rsidRDefault="0067048D">
      <w:pPr>
        <w:spacing w:before="0" w:beforeAutospacing="0" w:after="0" w:line="578" w:lineRule="exact"/>
        <w:jc w:val="both"/>
        <w:textAlignment w:val="baseline"/>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 xml:space="preserve"> </w:t>
      </w:r>
    </w:p>
    <w:p w:rsidR="00295D41" w:rsidRDefault="00295D41" w:rsidP="00F17ED8">
      <w:pPr>
        <w:pStyle w:val="2"/>
        <w:ind w:left="440" w:firstLine="880"/>
        <w:rPr>
          <w:rFonts w:ascii="方正小标宋_GBK" w:eastAsia="方正小标宋_GBK" w:hAnsi="方正小标宋_GBK" w:cs="方正小标宋_GBK"/>
          <w:sz w:val="44"/>
          <w:szCs w:val="44"/>
        </w:rPr>
      </w:pPr>
    </w:p>
    <w:p w:rsidR="00295D41" w:rsidRDefault="00295D41">
      <w:pPr>
        <w:rPr>
          <w:rFonts w:ascii="方正小标宋_GBK" w:eastAsia="方正小标宋_GBK" w:hAnsi="方正小标宋_GBK" w:cs="方正小标宋_GBK"/>
          <w:sz w:val="44"/>
          <w:szCs w:val="44"/>
        </w:rPr>
      </w:pPr>
    </w:p>
    <w:p w:rsidR="00295D41" w:rsidRDefault="00295D41" w:rsidP="00F17ED8">
      <w:pPr>
        <w:pStyle w:val="2"/>
        <w:ind w:left="440" w:firstLine="440"/>
      </w:pPr>
    </w:p>
    <w:p w:rsidR="00295D41" w:rsidRDefault="00295D41">
      <w:pPr>
        <w:spacing w:before="0" w:beforeAutospacing="0" w:after="0" w:line="578" w:lineRule="exact"/>
        <w:jc w:val="both"/>
        <w:textAlignment w:val="baseline"/>
        <w:rPr>
          <w:rFonts w:ascii="方正小标宋_GBK" w:eastAsia="方正小标宋_GBK" w:hAnsi="方正小标宋_GBK" w:cs="方正小标宋_GBK"/>
          <w:sz w:val="44"/>
          <w:szCs w:val="44"/>
        </w:rPr>
      </w:pPr>
    </w:p>
    <w:p w:rsidR="00295D41" w:rsidRDefault="0067048D">
      <w:pPr>
        <w:spacing w:before="0" w:beforeAutospacing="0" w:after="0" w:line="578" w:lineRule="exact"/>
        <w:jc w:val="both"/>
        <w:textAlignment w:val="baseline"/>
        <w:rPr>
          <w:rFonts w:ascii="方正小标宋_GBK" w:eastAsia="方正小标宋_GBK" w:hAnsi="方正小标宋_GBK" w:cs="方正小标宋_GBK"/>
          <w:kern w:val="21"/>
          <w:sz w:val="44"/>
          <w:szCs w:val="44"/>
        </w:rPr>
      </w:pPr>
      <w:r>
        <w:rPr>
          <w:rFonts w:ascii="方正小标宋_GBK" w:eastAsia="方正小标宋_GBK" w:hAnsi="方正小标宋_GBK" w:cs="方正小标宋_GBK" w:hint="eastAsia"/>
          <w:sz w:val="44"/>
          <w:szCs w:val="44"/>
        </w:rPr>
        <w:t>渠县</w:t>
      </w:r>
      <w:r>
        <w:rPr>
          <w:rFonts w:ascii="方正小标宋_GBK" w:eastAsia="方正小标宋_GBK" w:hAnsi="方正小标宋_GBK" w:cs="方正小标宋_GBK" w:hint="eastAsia"/>
          <w:kern w:val="21"/>
          <w:sz w:val="44"/>
          <w:szCs w:val="44"/>
        </w:rPr>
        <w:t>2021</w:t>
      </w:r>
      <w:r>
        <w:rPr>
          <w:rFonts w:ascii="方正小标宋_GBK" w:eastAsia="方正小标宋_GBK" w:hAnsi="方正小标宋_GBK" w:cs="方正小标宋_GBK" w:hint="eastAsia"/>
          <w:kern w:val="21"/>
          <w:sz w:val="44"/>
          <w:szCs w:val="44"/>
        </w:rPr>
        <w:t>—</w:t>
      </w:r>
      <w:r>
        <w:rPr>
          <w:rFonts w:ascii="方正小标宋_GBK" w:eastAsia="方正小标宋_GBK" w:hAnsi="方正小标宋_GBK" w:cs="方正小标宋_GBK" w:hint="eastAsia"/>
          <w:kern w:val="21"/>
          <w:sz w:val="44"/>
          <w:szCs w:val="44"/>
        </w:rPr>
        <w:t>2023</w:t>
      </w:r>
      <w:r>
        <w:rPr>
          <w:rFonts w:ascii="方正小标宋_GBK" w:eastAsia="方正小标宋_GBK" w:hAnsi="方正小标宋_GBK" w:cs="方正小标宋_GBK" w:hint="eastAsia"/>
          <w:kern w:val="21"/>
          <w:sz w:val="44"/>
          <w:szCs w:val="44"/>
        </w:rPr>
        <w:t>年农机购置补贴实施方案</w:t>
      </w:r>
    </w:p>
    <w:p w:rsidR="00295D41" w:rsidRDefault="00295D41" w:rsidP="00F17ED8">
      <w:pPr>
        <w:pStyle w:val="2"/>
        <w:spacing w:before="0" w:beforeAutospacing="0" w:after="0" w:afterAutospacing="0" w:line="578" w:lineRule="exact"/>
        <w:ind w:left="440" w:firstLine="440"/>
        <w:jc w:val="both"/>
      </w:pPr>
    </w:p>
    <w:p w:rsidR="00295D41" w:rsidRDefault="0067048D">
      <w:pPr>
        <w:spacing w:before="0" w:beforeAutospacing="0" w:after="0" w:line="578" w:lineRule="exact"/>
        <w:ind w:firstLineChars="200" w:firstLine="640"/>
        <w:jc w:val="both"/>
        <w:textAlignment w:val="baseline"/>
        <w:rPr>
          <w:rFonts w:ascii="Times New Roman" w:eastAsia="黑体" w:hAnsi="Times New Roman"/>
          <w:kern w:val="21"/>
          <w:sz w:val="32"/>
          <w:szCs w:val="32"/>
        </w:rPr>
      </w:pPr>
      <w:r>
        <w:rPr>
          <w:rFonts w:ascii="方正黑体_GBK" w:eastAsia="方正黑体_GBK" w:hAnsi="方正黑体_GBK" w:cs="方正黑体_GBK" w:hint="eastAsia"/>
          <w:kern w:val="21"/>
          <w:sz w:val="32"/>
          <w:szCs w:val="32"/>
        </w:rPr>
        <w:t>一、总体要求</w:t>
      </w:r>
    </w:p>
    <w:p w:rsidR="00295D41" w:rsidRDefault="0067048D">
      <w:pPr>
        <w:spacing w:before="0" w:beforeAutospacing="0" w:after="0" w:line="578" w:lineRule="exact"/>
        <w:ind w:firstLineChars="200" w:firstLine="640"/>
        <w:jc w:val="both"/>
        <w:textAlignment w:val="baseline"/>
        <w:rPr>
          <w:rFonts w:ascii="方正仿宋_GBK" w:eastAsia="方正仿宋_GBK" w:hAnsi="方正仿宋_GBK" w:cs="方正仿宋_GBK"/>
          <w:kern w:val="21"/>
          <w:sz w:val="32"/>
          <w:szCs w:val="32"/>
        </w:rPr>
      </w:pPr>
      <w:r>
        <w:rPr>
          <w:rFonts w:ascii="方正仿宋_GBK" w:eastAsia="方正仿宋_GBK" w:hAnsi="方正仿宋_GBK" w:cs="方正仿宋_GBK" w:hint="eastAsia"/>
          <w:kern w:val="21"/>
          <w:sz w:val="32"/>
          <w:szCs w:val="32"/>
        </w:rPr>
        <w:t>坚持以习近平新时代中国特色社会主义思想为指导，全面贯彻党的十九大和十九届二中、三中、四中、五中全会精神，落实党中央国务院、省委省政府</w:t>
      </w:r>
      <w:r>
        <w:rPr>
          <w:rFonts w:ascii="方正仿宋_GBK" w:eastAsia="方正仿宋_GBK" w:hAnsi="方正仿宋_GBK" w:cs="方正仿宋_GBK" w:hint="eastAsia"/>
          <w:kern w:val="21"/>
          <w:sz w:val="32"/>
          <w:szCs w:val="32"/>
        </w:rPr>
        <w:t>、</w:t>
      </w:r>
      <w:r>
        <w:rPr>
          <w:rFonts w:ascii="方正仿宋_GBK" w:eastAsia="方正仿宋_GBK" w:hAnsi="方正仿宋_GBK" w:cs="方正仿宋_GBK" w:hint="eastAsia"/>
          <w:kern w:val="21"/>
          <w:sz w:val="32"/>
          <w:szCs w:val="32"/>
        </w:rPr>
        <w:t>市委市政府</w:t>
      </w:r>
      <w:r>
        <w:rPr>
          <w:rFonts w:ascii="方正仿宋_GBK" w:eastAsia="方正仿宋_GBK" w:hAnsi="方正仿宋_GBK" w:cs="方正仿宋_GBK" w:hint="eastAsia"/>
          <w:kern w:val="21"/>
          <w:sz w:val="32"/>
          <w:szCs w:val="32"/>
        </w:rPr>
        <w:t>和</w:t>
      </w:r>
      <w:r>
        <w:rPr>
          <w:rFonts w:ascii="方正仿宋_GBK" w:eastAsia="方正仿宋_GBK" w:hAnsi="方正仿宋_GBK" w:cs="方正仿宋_GBK" w:hint="eastAsia"/>
          <w:kern w:val="21"/>
          <w:sz w:val="32"/>
          <w:szCs w:val="32"/>
        </w:rPr>
        <w:t>县</w:t>
      </w:r>
      <w:r>
        <w:rPr>
          <w:rFonts w:ascii="方正仿宋_GBK" w:eastAsia="方正仿宋_GBK" w:hAnsi="方正仿宋_GBK" w:cs="方正仿宋_GBK" w:hint="eastAsia"/>
          <w:kern w:val="21"/>
          <w:sz w:val="32"/>
          <w:szCs w:val="32"/>
        </w:rPr>
        <w:t>委</w:t>
      </w:r>
      <w:r>
        <w:rPr>
          <w:rFonts w:ascii="方正仿宋_GBK" w:eastAsia="方正仿宋_GBK" w:hAnsi="方正仿宋_GBK" w:cs="方正仿宋_GBK" w:hint="eastAsia"/>
          <w:kern w:val="21"/>
          <w:sz w:val="32"/>
          <w:szCs w:val="32"/>
        </w:rPr>
        <w:t>县</w:t>
      </w:r>
      <w:r>
        <w:rPr>
          <w:rFonts w:ascii="方正仿宋_GBK" w:eastAsia="方正仿宋_GBK" w:hAnsi="方正仿宋_GBK" w:cs="方正仿宋_GBK" w:hint="eastAsia"/>
          <w:kern w:val="21"/>
          <w:sz w:val="32"/>
          <w:szCs w:val="32"/>
        </w:rPr>
        <w:t>政府</w:t>
      </w:r>
      <w:r>
        <w:rPr>
          <w:rFonts w:ascii="方正仿宋_GBK" w:eastAsia="方正仿宋_GBK" w:hAnsi="方正仿宋_GBK" w:cs="方正仿宋_GBK" w:hint="eastAsia"/>
          <w:kern w:val="21"/>
          <w:sz w:val="32"/>
          <w:szCs w:val="32"/>
        </w:rPr>
        <w:t>“三农”工作决策部署，根据《</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渠县</w:t>
      </w:r>
      <w:r>
        <w:rPr>
          <w:rFonts w:ascii="方正仿宋_GBK" w:eastAsia="方正仿宋_GBK" w:hAnsi="方正仿宋_GBK" w:cs="方正仿宋_GBK" w:hint="eastAsia"/>
          <w:kern w:val="21"/>
          <w:sz w:val="32"/>
          <w:szCs w:val="32"/>
        </w:rPr>
        <w:t>人民政府关于加快推进农业机械化和农机装备产业转型升级的实施意见》（</w:t>
      </w:r>
      <w:r>
        <w:rPr>
          <w:rFonts w:ascii="方正仿宋_GBK" w:eastAsia="方正仿宋_GBK" w:hAnsi="方正仿宋_GBK" w:cs="方正仿宋_GBK" w:hint="eastAsia"/>
          <w:sz w:val="32"/>
          <w:szCs w:val="32"/>
        </w:rPr>
        <w:t>渠</w:t>
      </w:r>
      <w:r>
        <w:rPr>
          <w:rFonts w:ascii="方正仿宋_GBK" w:eastAsia="方正仿宋_GBK" w:hAnsi="方正仿宋_GBK" w:cs="方正仿宋_GBK" w:hint="eastAsia"/>
          <w:kern w:val="21"/>
          <w:sz w:val="32"/>
          <w:szCs w:val="32"/>
        </w:rPr>
        <w:t>府发〔</w:t>
      </w:r>
      <w:r>
        <w:rPr>
          <w:rFonts w:ascii="方正仿宋_GBK" w:eastAsia="方正仿宋_GBK" w:hAnsi="方正仿宋_GBK" w:cs="方正仿宋_GBK" w:hint="eastAsia"/>
          <w:kern w:val="21"/>
          <w:sz w:val="32"/>
          <w:szCs w:val="32"/>
        </w:rPr>
        <w:t>2020</w:t>
      </w:r>
      <w:r>
        <w:rPr>
          <w:rFonts w:ascii="方正仿宋_GBK" w:eastAsia="方正仿宋_GBK" w:hAnsi="方正仿宋_GBK" w:cs="方正仿宋_GBK" w:hint="eastAsia"/>
          <w:kern w:val="21"/>
          <w:sz w:val="32"/>
          <w:szCs w:val="32"/>
        </w:rPr>
        <w:t>〕</w:t>
      </w:r>
      <w:r>
        <w:rPr>
          <w:rFonts w:ascii="方正仿宋_GBK" w:eastAsia="方正仿宋_GBK" w:hAnsi="方正仿宋_GBK" w:cs="方正仿宋_GBK" w:hint="eastAsia"/>
          <w:kern w:val="21"/>
          <w:sz w:val="32"/>
          <w:szCs w:val="32"/>
        </w:rPr>
        <w:t>20</w:t>
      </w:r>
      <w:r>
        <w:rPr>
          <w:rFonts w:ascii="方正仿宋_GBK" w:eastAsia="方正仿宋_GBK" w:hAnsi="方正仿宋_GBK" w:cs="方正仿宋_GBK" w:hint="eastAsia"/>
          <w:kern w:val="21"/>
          <w:sz w:val="32"/>
          <w:szCs w:val="32"/>
        </w:rPr>
        <w:t>号）要求，以满足农民对机械化生产的需要为目标，以稳定实施政策、最大限度发挥政策效益为主线，落实构建新发展格局要求，破除制约要素合理流动的堵点，进一步畅通农业机械化发展各个环节，支持引导农民购置使用先进适用的农业机械，以“五良”融合为牵引，推动丘陵山区突破发展，促进全</w:t>
      </w:r>
      <w:r>
        <w:rPr>
          <w:rFonts w:ascii="方正仿宋_GBK" w:eastAsia="方正仿宋_GBK" w:hAnsi="方正仿宋_GBK" w:cs="方正仿宋_GBK" w:hint="eastAsia"/>
          <w:kern w:val="21"/>
          <w:sz w:val="32"/>
          <w:szCs w:val="32"/>
        </w:rPr>
        <w:t>县</w:t>
      </w:r>
      <w:r>
        <w:rPr>
          <w:rFonts w:ascii="方正仿宋_GBK" w:eastAsia="方正仿宋_GBK" w:hAnsi="方正仿宋_GBK" w:cs="方正仿宋_GBK" w:hint="eastAsia"/>
          <w:kern w:val="21"/>
          <w:sz w:val="32"/>
          <w:szCs w:val="32"/>
        </w:rPr>
        <w:t>农业机械化向全程全面高质高效转型升级，加快提升农业机械化产业链现代化水平，为实施乡村振兴战略、推进农业农村现代化提供坚实支撑。</w:t>
      </w:r>
    </w:p>
    <w:p w:rsidR="00295D41" w:rsidRDefault="0067048D">
      <w:pPr>
        <w:spacing w:before="0" w:beforeAutospacing="0" w:after="0" w:line="578" w:lineRule="exact"/>
        <w:ind w:firstLineChars="200" w:firstLine="640"/>
        <w:jc w:val="both"/>
        <w:textAlignment w:val="baseline"/>
        <w:rPr>
          <w:rFonts w:ascii="方正黑体_GBK" w:eastAsia="方正黑体_GBK" w:hAnsi="方正黑体_GBK" w:cs="方正黑体_GBK"/>
          <w:kern w:val="21"/>
          <w:sz w:val="32"/>
          <w:szCs w:val="32"/>
        </w:rPr>
      </w:pPr>
      <w:r>
        <w:rPr>
          <w:rFonts w:ascii="方正黑体_GBK" w:eastAsia="方正黑体_GBK" w:hAnsi="方正黑体_GBK" w:cs="方正黑体_GBK" w:hint="eastAsia"/>
          <w:kern w:val="21"/>
          <w:sz w:val="32"/>
          <w:szCs w:val="32"/>
        </w:rPr>
        <w:t>二、实施重点</w:t>
      </w:r>
    </w:p>
    <w:p w:rsidR="00295D41" w:rsidRDefault="0067048D">
      <w:pPr>
        <w:spacing w:before="0" w:beforeAutospacing="0" w:after="0" w:line="578" w:lineRule="exact"/>
        <w:ind w:firstLine="641"/>
        <w:jc w:val="both"/>
        <w:textAlignment w:val="baseline"/>
        <w:rPr>
          <w:rFonts w:ascii="方正仿宋_GBK" w:eastAsia="方正仿宋_GBK" w:hAnsi="方正仿宋_GBK" w:cs="方正仿宋_GBK"/>
          <w:kern w:val="21"/>
          <w:sz w:val="32"/>
          <w:szCs w:val="32"/>
        </w:rPr>
      </w:pPr>
      <w:r>
        <w:rPr>
          <w:rFonts w:ascii="方正楷体_GBK" w:eastAsia="方正楷体_GBK" w:hAnsi="方正楷体_GBK" w:cs="方正楷体_GBK" w:hint="eastAsia"/>
          <w:bCs/>
          <w:kern w:val="21"/>
          <w:sz w:val="32"/>
          <w:szCs w:val="32"/>
        </w:rPr>
        <w:t>（一）在支持重点产业方面着力突出稳产保供。</w:t>
      </w:r>
      <w:r>
        <w:rPr>
          <w:rFonts w:ascii="方正仿宋_GBK" w:eastAsia="方正仿宋_GBK" w:hAnsi="方正仿宋_GBK" w:cs="方正仿宋_GBK" w:hint="eastAsia"/>
          <w:kern w:val="21"/>
          <w:sz w:val="32"/>
          <w:szCs w:val="32"/>
        </w:rPr>
        <w:t>将粮食、生猪等重要农畜产品生产所需机具全部列入补贴范围，应补</w:t>
      </w:r>
      <w:r>
        <w:rPr>
          <w:rFonts w:ascii="方正仿宋_GBK" w:eastAsia="方正仿宋_GBK" w:hAnsi="方正仿宋_GBK" w:cs="方正仿宋_GBK" w:hint="eastAsia"/>
          <w:kern w:val="21"/>
          <w:sz w:val="32"/>
          <w:szCs w:val="32"/>
        </w:rPr>
        <w:t>尽补。将育秧、烘干、标准化猪舍、畜禽粪污资源化利用等方面成套设施装备纳入农机新产品补贴试点范围，加快推广应用步伐。</w:t>
      </w:r>
    </w:p>
    <w:p w:rsidR="00295D41" w:rsidRDefault="0067048D">
      <w:pPr>
        <w:spacing w:before="0" w:beforeAutospacing="0" w:after="0" w:line="578" w:lineRule="exact"/>
        <w:ind w:firstLine="641"/>
        <w:jc w:val="both"/>
        <w:textAlignment w:val="baseline"/>
        <w:rPr>
          <w:rFonts w:ascii="方正仿宋_GBK" w:eastAsia="方正仿宋_GBK" w:hAnsi="方正仿宋_GBK" w:cs="方正仿宋_GBK"/>
          <w:kern w:val="21"/>
          <w:sz w:val="32"/>
          <w:szCs w:val="32"/>
        </w:rPr>
      </w:pPr>
      <w:r>
        <w:rPr>
          <w:rFonts w:ascii="方正楷体_GBK" w:eastAsia="方正楷体_GBK" w:hAnsi="方正楷体_GBK" w:cs="方正楷体_GBK" w:hint="eastAsia"/>
          <w:bCs/>
          <w:kern w:val="21"/>
          <w:sz w:val="32"/>
          <w:szCs w:val="32"/>
        </w:rPr>
        <w:lastRenderedPageBreak/>
        <w:t>（二）在支持重点区域方面着力突出协调发展。</w:t>
      </w:r>
      <w:r>
        <w:rPr>
          <w:rFonts w:ascii="方正仿宋_GBK" w:eastAsia="方正仿宋_GBK" w:hAnsi="方正仿宋_GBK" w:cs="方正仿宋_GBK" w:hint="eastAsia"/>
          <w:kern w:val="21"/>
          <w:sz w:val="32"/>
          <w:szCs w:val="32"/>
        </w:rPr>
        <w:t>将丘陵地区适宜的轻简型农机装备纳入补贴范围，应补尽补。提高丘陵山区特色产业发展急需产品的补贴标准。</w:t>
      </w:r>
    </w:p>
    <w:p w:rsidR="00295D41" w:rsidRDefault="0067048D">
      <w:pPr>
        <w:spacing w:before="0" w:beforeAutospacing="0" w:after="0" w:line="578" w:lineRule="exact"/>
        <w:jc w:val="both"/>
        <w:textAlignment w:val="baseline"/>
        <w:rPr>
          <w:rFonts w:ascii="方正仿宋_GBK" w:eastAsia="方正仿宋_GBK" w:hAnsi="方正仿宋_GBK" w:cs="方正仿宋_GBK"/>
          <w:kern w:val="21"/>
          <w:sz w:val="32"/>
          <w:szCs w:val="32"/>
        </w:rPr>
      </w:pPr>
      <w:r>
        <w:rPr>
          <w:rFonts w:ascii="仿宋" w:eastAsia="仿宋" w:hAnsi="仿宋" w:cs="仿宋" w:hint="eastAsia"/>
          <w:b/>
          <w:kern w:val="21"/>
          <w:sz w:val="32"/>
          <w:szCs w:val="32"/>
        </w:rPr>
        <w:t xml:space="preserve">    </w:t>
      </w:r>
      <w:r>
        <w:rPr>
          <w:rFonts w:ascii="仿宋" w:eastAsia="仿宋" w:hAnsi="仿宋" w:cs="仿宋" w:hint="eastAsia"/>
          <w:b/>
          <w:kern w:val="21"/>
          <w:sz w:val="32"/>
          <w:szCs w:val="32"/>
        </w:rPr>
        <w:t>（三）在补贴资质方面着力突出科技创新。</w:t>
      </w:r>
      <w:r>
        <w:rPr>
          <w:rFonts w:ascii="方正仿宋_GBK" w:eastAsia="方正仿宋_GBK" w:hAnsi="方正仿宋_GBK" w:cs="方正仿宋_GBK" w:hint="eastAsia"/>
          <w:kern w:val="21"/>
          <w:sz w:val="32"/>
          <w:szCs w:val="32"/>
        </w:rPr>
        <w:t>推广使用智能终端和应用智能作业模式，深化北斗系统在农业生产中的推广应用，确保农业生产数据安全；大力开展农机专项鉴定，重点支持产业缺门断档、农机创新产品取得补贴资质条件，尽快列入补贴范围；对暂时无法开展农机鉴定的高端智能创新农机产品开辟绿色通道，通过农机新产品购置补贴试点予以支持。</w:t>
      </w:r>
    </w:p>
    <w:p w:rsidR="00295D41" w:rsidRDefault="0067048D">
      <w:pPr>
        <w:spacing w:before="0" w:beforeAutospacing="0" w:after="0" w:line="578" w:lineRule="exact"/>
        <w:jc w:val="both"/>
        <w:textAlignment w:val="baseline"/>
        <w:rPr>
          <w:rFonts w:ascii="方正仿宋_GBK" w:eastAsia="方正仿宋_GBK" w:hAnsi="方正仿宋_GBK" w:cs="方正仿宋_GBK"/>
          <w:kern w:val="21"/>
          <w:sz w:val="32"/>
          <w:szCs w:val="32"/>
        </w:rPr>
      </w:pPr>
      <w:r>
        <w:rPr>
          <w:rFonts w:ascii="仿宋" w:eastAsia="仿宋" w:hAnsi="仿宋" w:cs="仿宋" w:hint="eastAsia"/>
          <w:b/>
          <w:kern w:val="21"/>
          <w:sz w:val="32"/>
          <w:szCs w:val="32"/>
        </w:rPr>
        <w:t xml:space="preserve">   </w:t>
      </w:r>
      <w:r>
        <w:rPr>
          <w:rFonts w:ascii="方正楷体_GBK" w:eastAsia="方正楷体_GBK" w:hAnsi="方正楷体_GBK" w:cs="方正楷体_GBK" w:hint="eastAsia"/>
          <w:bCs/>
          <w:kern w:val="21"/>
          <w:sz w:val="32"/>
          <w:szCs w:val="32"/>
        </w:rPr>
        <w:t xml:space="preserve"> </w:t>
      </w:r>
      <w:r>
        <w:rPr>
          <w:rFonts w:ascii="方正楷体_GBK" w:eastAsia="方正楷体_GBK" w:hAnsi="方正楷体_GBK" w:cs="方正楷体_GBK" w:hint="eastAsia"/>
          <w:bCs/>
          <w:kern w:val="21"/>
          <w:sz w:val="32"/>
          <w:szCs w:val="32"/>
        </w:rPr>
        <w:t>（四）在补贴标准方面着力突出“有升有降”。</w:t>
      </w:r>
      <w:r>
        <w:rPr>
          <w:rFonts w:ascii="方正仿宋_GBK" w:eastAsia="方正仿宋_GBK" w:hAnsi="方正仿宋_GBK" w:cs="方正仿宋_GBK" w:hint="eastAsia"/>
          <w:b/>
          <w:bCs/>
          <w:kern w:val="21"/>
          <w:sz w:val="32"/>
          <w:szCs w:val="32"/>
        </w:rPr>
        <w:t>一是</w:t>
      </w:r>
      <w:r>
        <w:rPr>
          <w:rFonts w:ascii="方正仿宋_GBK" w:eastAsia="方正仿宋_GBK" w:hAnsi="方正仿宋_GBK" w:cs="方正仿宋_GBK" w:hint="eastAsia"/>
          <w:kern w:val="21"/>
          <w:sz w:val="32"/>
          <w:szCs w:val="32"/>
        </w:rPr>
        <w:t>提升部分重点补贴机具补贴额，测算比例从</w:t>
      </w:r>
      <w:r>
        <w:rPr>
          <w:rFonts w:ascii="方正仿宋_GBK" w:eastAsia="方正仿宋_GBK" w:hAnsi="方正仿宋_GBK" w:cs="方正仿宋_GBK" w:hint="eastAsia"/>
          <w:kern w:val="21"/>
          <w:sz w:val="32"/>
          <w:szCs w:val="32"/>
        </w:rPr>
        <w:t>30%</w:t>
      </w:r>
      <w:r>
        <w:rPr>
          <w:rFonts w:ascii="方正仿宋_GBK" w:eastAsia="方正仿宋_GBK" w:hAnsi="方正仿宋_GBK" w:cs="方正仿宋_GBK" w:hint="eastAsia"/>
          <w:kern w:val="21"/>
          <w:sz w:val="32"/>
          <w:szCs w:val="32"/>
        </w:rPr>
        <w:t>提高到</w:t>
      </w:r>
      <w:r>
        <w:rPr>
          <w:rFonts w:ascii="方正仿宋_GBK" w:eastAsia="方正仿宋_GBK" w:hAnsi="方正仿宋_GBK" w:cs="方正仿宋_GBK" w:hint="eastAsia"/>
          <w:kern w:val="21"/>
          <w:sz w:val="32"/>
          <w:szCs w:val="32"/>
        </w:rPr>
        <w:t>35%</w:t>
      </w:r>
      <w:r>
        <w:rPr>
          <w:rFonts w:ascii="方正仿宋_GBK" w:eastAsia="方正仿宋_GBK" w:hAnsi="方正仿宋_GBK" w:cs="方正仿宋_GBK" w:hint="eastAsia"/>
          <w:kern w:val="21"/>
          <w:sz w:val="32"/>
          <w:szCs w:val="32"/>
        </w:rPr>
        <w:t>，包括水稻插（抛）秧机、玉米籽粒收获机、马铃薯播种收获机等粮油生产薄弱环节所需机具，丘陵山区特色产业发展急需的新机具以及</w:t>
      </w:r>
      <w:r>
        <w:rPr>
          <w:rFonts w:ascii="方正仿宋_GBK" w:eastAsia="方正仿宋_GBK" w:hAnsi="方正仿宋_GBK" w:cs="方正仿宋_GBK" w:hint="eastAsia"/>
          <w:kern w:val="21"/>
          <w:sz w:val="32"/>
          <w:szCs w:val="32"/>
        </w:rPr>
        <w:t>智能、复式、高端产品。</w:t>
      </w:r>
      <w:r>
        <w:rPr>
          <w:rFonts w:ascii="方正仿宋_GBK" w:eastAsia="方正仿宋_GBK" w:hAnsi="方正仿宋_GBK" w:cs="方正仿宋_GBK" w:hint="eastAsia"/>
          <w:b/>
          <w:bCs/>
          <w:kern w:val="21"/>
          <w:sz w:val="32"/>
          <w:szCs w:val="32"/>
        </w:rPr>
        <w:t>二是</w:t>
      </w:r>
      <w:r>
        <w:rPr>
          <w:rFonts w:ascii="方正仿宋_GBK" w:eastAsia="方正仿宋_GBK" w:hAnsi="方正仿宋_GBK" w:cs="方正仿宋_GBK" w:hint="eastAsia"/>
          <w:kern w:val="21"/>
          <w:sz w:val="32"/>
          <w:szCs w:val="32"/>
        </w:rPr>
        <w:t>逐步降低区域内保有量明显过多、技术相对落后的轮式拖拉机等机具品目的补贴额，到</w:t>
      </w:r>
      <w:r>
        <w:rPr>
          <w:rFonts w:ascii="方正仿宋_GBK" w:eastAsia="方正仿宋_GBK" w:hAnsi="方正仿宋_GBK" w:cs="方正仿宋_GBK" w:hint="eastAsia"/>
          <w:kern w:val="21"/>
          <w:sz w:val="32"/>
          <w:szCs w:val="32"/>
        </w:rPr>
        <w:t>2023</w:t>
      </w:r>
      <w:r>
        <w:rPr>
          <w:rFonts w:ascii="方正仿宋_GBK" w:eastAsia="方正仿宋_GBK" w:hAnsi="方正仿宋_GBK" w:cs="方正仿宋_GBK" w:hint="eastAsia"/>
          <w:kern w:val="21"/>
          <w:sz w:val="32"/>
          <w:szCs w:val="32"/>
        </w:rPr>
        <w:t>年将其补贴额测算比例降低至</w:t>
      </w:r>
      <w:r>
        <w:rPr>
          <w:rFonts w:ascii="方正仿宋_GBK" w:eastAsia="方正仿宋_GBK" w:hAnsi="方正仿宋_GBK" w:cs="方正仿宋_GBK" w:hint="eastAsia"/>
          <w:kern w:val="21"/>
          <w:sz w:val="32"/>
          <w:szCs w:val="32"/>
        </w:rPr>
        <w:t>15%</w:t>
      </w:r>
      <w:r>
        <w:rPr>
          <w:rFonts w:ascii="方正仿宋_GBK" w:eastAsia="方正仿宋_GBK" w:hAnsi="方正仿宋_GBK" w:cs="方正仿宋_GBK" w:hint="eastAsia"/>
          <w:kern w:val="21"/>
          <w:sz w:val="32"/>
          <w:szCs w:val="32"/>
        </w:rPr>
        <w:t>及以下，并将部分低价值的机具退出补贴范围。</w:t>
      </w:r>
    </w:p>
    <w:p w:rsidR="00295D41" w:rsidRDefault="0067048D">
      <w:pPr>
        <w:spacing w:before="0" w:beforeAutospacing="0" w:after="0" w:line="578" w:lineRule="exact"/>
        <w:ind w:firstLineChars="200" w:firstLine="640"/>
        <w:jc w:val="both"/>
        <w:textAlignment w:val="baseline"/>
        <w:rPr>
          <w:rFonts w:ascii="方正仿宋_GBK" w:eastAsia="方正仿宋_GBK" w:hAnsi="方正仿宋_GBK" w:cs="方正仿宋_GBK"/>
          <w:kern w:val="21"/>
          <w:sz w:val="32"/>
          <w:szCs w:val="32"/>
        </w:rPr>
      </w:pPr>
      <w:r>
        <w:rPr>
          <w:rFonts w:ascii="方正楷体_GBK" w:eastAsia="方正楷体_GBK" w:hAnsi="方正楷体_GBK" w:cs="方正楷体_GBK" w:hint="eastAsia"/>
          <w:bCs/>
          <w:kern w:val="21"/>
          <w:sz w:val="32"/>
          <w:szCs w:val="32"/>
        </w:rPr>
        <w:t>（五）在政策实施方面着力提升监督服务效能。</w:t>
      </w:r>
      <w:r>
        <w:rPr>
          <w:rFonts w:ascii="方正仿宋_GBK" w:eastAsia="方正仿宋_GBK" w:hAnsi="方正仿宋_GBK" w:cs="方正仿宋_GBK" w:hint="eastAsia"/>
          <w:kern w:val="21"/>
          <w:sz w:val="32"/>
          <w:szCs w:val="32"/>
        </w:rPr>
        <w:t>一是提升信息化水平，推广应用手机</w:t>
      </w:r>
      <w:r>
        <w:rPr>
          <w:rFonts w:ascii="方正仿宋_GBK" w:eastAsia="方正仿宋_GBK" w:hAnsi="方正仿宋_GBK" w:cs="方正仿宋_GBK" w:hint="eastAsia"/>
          <w:kern w:val="21"/>
          <w:sz w:val="32"/>
          <w:szCs w:val="32"/>
        </w:rPr>
        <w:t>App</w:t>
      </w:r>
      <w:r>
        <w:rPr>
          <w:rFonts w:ascii="方正仿宋_GBK" w:eastAsia="方正仿宋_GBK" w:hAnsi="方正仿宋_GBK" w:cs="方正仿宋_GBK" w:hint="eastAsia"/>
          <w:kern w:val="21"/>
          <w:sz w:val="32"/>
          <w:szCs w:val="32"/>
        </w:rPr>
        <w:t>、人脸识别、补贴机具二维码管理和物联网监控等技术，加快推进补贴全流程线上办理。二是加快补贴资金兑付，保障农民和企业合法权益，营造良好营商环境。优化办理流程，缩短机具核验办理时限。三是充分发挥专业机构技术优势和大数据信息优势，提升违</w:t>
      </w:r>
      <w:r>
        <w:rPr>
          <w:rFonts w:ascii="方正仿宋_GBK" w:eastAsia="方正仿宋_GBK" w:hAnsi="方正仿宋_GBK" w:cs="方正仿宋_GBK" w:hint="eastAsia"/>
          <w:kern w:val="21"/>
          <w:sz w:val="32"/>
          <w:szCs w:val="32"/>
        </w:rPr>
        <w:lastRenderedPageBreak/>
        <w:t>规行为排查和监控</w:t>
      </w:r>
      <w:r>
        <w:rPr>
          <w:rFonts w:ascii="方正仿宋_GBK" w:eastAsia="方正仿宋_GBK" w:hAnsi="方正仿宋_GBK" w:cs="方正仿宋_GBK" w:hint="eastAsia"/>
          <w:kern w:val="21"/>
          <w:sz w:val="32"/>
          <w:szCs w:val="32"/>
        </w:rPr>
        <w:t>能力。对套取、骗取补贴资金的产销企业依法处理，从严整治违规行为。</w:t>
      </w:r>
    </w:p>
    <w:p w:rsidR="00295D41" w:rsidRDefault="0067048D">
      <w:pPr>
        <w:spacing w:before="0" w:beforeAutospacing="0" w:after="0" w:line="578" w:lineRule="exact"/>
        <w:ind w:firstLineChars="200" w:firstLine="640"/>
        <w:jc w:val="both"/>
        <w:rPr>
          <w:rFonts w:ascii="方正黑体_GBK" w:eastAsia="方正黑体_GBK" w:hAnsi="方正黑体_GBK" w:cs="方正黑体_GBK"/>
          <w:bCs/>
          <w:color w:val="000000"/>
          <w:sz w:val="32"/>
          <w:szCs w:val="32"/>
        </w:rPr>
      </w:pPr>
      <w:r>
        <w:rPr>
          <w:rFonts w:ascii="方正黑体_GBK" w:eastAsia="方正黑体_GBK" w:hAnsi="方正黑体_GBK" w:cs="方正黑体_GBK" w:hint="eastAsia"/>
          <w:bCs/>
          <w:color w:val="000000"/>
          <w:sz w:val="32"/>
          <w:szCs w:val="32"/>
        </w:rPr>
        <w:t>三</w:t>
      </w:r>
      <w:r>
        <w:rPr>
          <w:rFonts w:ascii="方正黑体_GBK" w:eastAsia="方正黑体_GBK" w:hAnsi="方正黑体_GBK" w:cs="方正黑体_GBK" w:hint="eastAsia"/>
          <w:bCs/>
          <w:color w:val="000000"/>
          <w:sz w:val="32"/>
          <w:szCs w:val="32"/>
        </w:rPr>
        <w:t>、实施范围及</w:t>
      </w:r>
      <w:r>
        <w:rPr>
          <w:rFonts w:ascii="方正黑体_GBK" w:eastAsia="方正黑体_GBK" w:hAnsi="方正黑体_GBK" w:cs="方正黑体_GBK" w:hint="eastAsia"/>
          <w:bCs/>
          <w:color w:val="000000"/>
          <w:sz w:val="32"/>
          <w:szCs w:val="32"/>
        </w:rPr>
        <w:t>资金来源</w:t>
      </w:r>
    </w:p>
    <w:p w:rsidR="00295D41" w:rsidRDefault="0067048D">
      <w:pPr>
        <w:spacing w:before="0" w:beforeAutospacing="0" w:after="0" w:line="578" w:lineRule="exact"/>
        <w:ind w:firstLineChars="150" w:firstLine="480"/>
        <w:jc w:val="both"/>
        <w:rPr>
          <w:rFonts w:ascii="方正仿宋_GBK" w:eastAsia="方正仿宋_GBK" w:hAnsi="方正仿宋_GBK" w:cs="方正仿宋_GBK"/>
          <w:color w:val="000000"/>
          <w:sz w:val="32"/>
          <w:szCs w:val="32"/>
        </w:rPr>
      </w:pPr>
      <w:r>
        <w:rPr>
          <w:rFonts w:ascii="方正楷体_GBK" w:eastAsia="方正楷体_GBK" w:hAnsi="方正楷体_GBK" w:cs="方正楷体_GBK" w:hint="eastAsia"/>
          <w:bCs/>
          <w:color w:val="000000"/>
          <w:sz w:val="32"/>
          <w:szCs w:val="32"/>
        </w:rPr>
        <w:t>（一）实施范围</w:t>
      </w:r>
      <w:r>
        <w:rPr>
          <w:rFonts w:ascii="方正楷体_GBK" w:eastAsia="方正楷体_GBK" w:hAnsi="方正楷体_GBK" w:cs="方正楷体_GBK" w:hint="eastAsia"/>
          <w:bCs/>
          <w:color w:val="000000"/>
          <w:sz w:val="32"/>
          <w:szCs w:val="32"/>
        </w:rPr>
        <w:t>。</w:t>
      </w:r>
      <w:r>
        <w:rPr>
          <w:rFonts w:ascii="方正仿宋_GBK" w:eastAsia="方正仿宋_GBK" w:hAnsi="方正仿宋_GBK" w:cs="方正仿宋_GBK" w:hint="eastAsia"/>
          <w:color w:val="000000"/>
          <w:sz w:val="32"/>
          <w:szCs w:val="32"/>
        </w:rPr>
        <w:t>全</w:t>
      </w:r>
      <w:r>
        <w:rPr>
          <w:rFonts w:ascii="方正仿宋_GBK" w:eastAsia="方正仿宋_GBK" w:hAnsi="方正仿宋_GBK" w:cs="方正仿宋_GBK" w:hint="eastAsia"/>
          <w:color w:val="000000"/>
          <w:sz w:val="32"/>
          <w:szCs w:val="32"/>
        </w:rPr>
        <w:t>县</w:t>
      </w:r>
      <w:r>
        <w:rPr>
          <w:rFonts w:ascii="方正仿宋_GBK" w:eastAsia="方正仿宋_GBK" w:hAnsi="方正仿宋_GBK" w:cs="方正仿宋_GBK" w:hint="eastAsia"/>
          <w:color w:val="000000"/>
          <w:sz w:val="32"/>
          <w:szCs w:val="32"/>
        </w:rPr>
        <w:t>所有乡</w:t>
      </w:r>
      <w:r>
        <w:rPr>
          <w:rFonts w:ascii="方正仿宋_GBK" w:eastAsia="方正仿宋_GBK" w:hAnsi="方正仿宋_GBK" w:cs="方正仿宋_GBK" w:hint="eastAsia"/>
          <w:color w:val="000000"/>
          <w:sz w:val="32"/>
          <w:szCs w:val="32"/>
        </w:rPr>
        <w:t>镇</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街道办</w:t>
      </w:r>
      <w:r>
        <w:rPr>
          <w:rFonts w:ascii="方正仿宋_GBK" w:eastAsia="方正仿宋_GBK" w:hAnsi="方正仿宋_GBK" w:cs="方正仿宋_GBK" w:hint="eastAsia"/>
          <w:color w:val="000000"/>
          <w:sz w:val="32"/>
          <w:szCs w:val="32"/>
        </w:rPr>
        <w:t>。</w:t>
      </w:r>
    </w:p>
    <w:p w:rsidR="00295D41" w:rsidRDefault="0067048D">
      <w:pPr>
        <w:spacing w:before="0" w:beforeAutospacing="0" w:after="0" w:line="578" w:lineRule="exact"/>
        <w:ind w:firstLineChars="150" w:firstLine="480"/>
        <w:jc w:val="both"/>
        <w:rPr>
          <w:rFonts w:ascii="方正仿宋_GBK" w:eastAsia="方正仿宋_GBK" w:hAnsi="方正仿宋_GBK" w:cs="方正仿宋_GBK"/>
          <w:color w:val="000000"/>
          <w:sz w:val="32"/>
          <w:szCs w:val="32"/>
        </w:rPr>
      </w:pPr>
      <w:r>
        <w:rPr>
          <w:rFonts w:ascii="方正楷体_GBK" w:eastAsia="方正楷体_GBK" w:hAnsi="方正楷体_GBK" w:cs="方正楷体_GBK" w:hint="eastAsia"/>
          <w:bCs/>
          <w:color w:val="000000"/>
          <w:sz w:val="32"/>
          <w:szCs w:val="32"/>
        </w:rPr>
        <w:t>（二）资金来源</w:t>
      </w:r>
      <w:r>
        <w:rPr>
          <w:rFonts w:ascii="方正楷体_GBK" w:eastAsia="方正楷体_GBK" w:hAnsi="方正楷体_GBK" w:cs="方正楷体_GBK" w:hint="eastAsia"/>
          <w:bCs/>
          <w:color w:val="000000"/>
          <w:sz w:val="32"/>
          <w:szCs w:val="32"/>
        </w:rPr>
        <w:t>。</w:t>
      </w:r>
      <w:r>
        <w:rPr>
          <w:rFonts w:ascii="方正仿宋_GBK" w:eastAsia="方正仿宋_GBK" w:hAnsi="方正仿宋_GBK" w:cs="方正仿宋_GBK" w:hint="eastAsia"/>
          <w:color w:val="000000"/>
          <w:sz w:val="32"/>
          <w:szCs w:val="32"/>
        </w:rPr>
        <w:t>中央农机购置补贴资金。</w:t>
      </w:r>
    </w:p>
    <w:p w:rsidR="00295D41" w:rsidRDefault="0067048D" w:rsidP="00F17ED8">
      <w:pPr>
        <w:spacing w:before="0" w:beforeAutospacing="0" w:after="0" w:line="578" w:lineRule="exact"/>
        <w:ind w:firstLineChars="249" w:firstLine="797"/>
        <w:jc w:val="both"/>
        <w:rPr>
          <w:rFonts w:ascii="方正黑体_GBK" w:eastAsia="方正黑体_GBK" w:hAnsi="方正黑体_GBK" w:cs="方正黑体_GBK"/>
          <w:bCs/>
          <w:color w:val="000000"/>
          <w:sz w:val="32"/>
          <w:szCs w:val="32"/>
        </w:rPr>
      </w:pPr>
      <w:r>
        <w:rPr>
          <w:rFonts w:ascii="方正黑体_GBK" w:eastAsia="方正黑体_GBK" w:hAnsi="方正黑体_GBK" w:cs="方正黑体_GBK" w:hint="eastAsia"/>
          <w:bCs/>
          <w:color w:val="000000"/>
          <w:sz w:val="32"/>
          <w:szCs w:val="32"/>
        </w:rPr>
        <w:t>四</w:t>
      </w:r>
      <w:r>
        <w:rPr>
          <w:rFonts w:ascii="方正黑体_GBK" w:eastAsia="方正黑体_GBK" w:hAnsi="方正黑体_GBK" w:cs="方正黑体_GBK" w:hint="eastAsia"/>
          <w:bCs/>
          <w:color w:val="000000"/>
          <w:sz w:val="32"/>
          <w:szCs w:val="32"/>
        </w:rPr>
        <w:t>、补贴机具种类范围和资质</w:t>
      </w:r>
    </w:p>
    <w:p w:rsidR="00295D41" w:rsidRDefault="0067048D">
      <w:pPr>
        <w:spacing w:before="0" w:beforeAutospacing="0" w:after="0" w:line="578" w:lineRule="exact"/>
        <w:ind w:firstLineChars="200" w:firstLine="640"/>
        <w:jc w:val="both"/>
        <w:textAlignment w:val="baseline"/>
        <w:rPr>
          <w:rFonts w:ascii="方正仿宋_GBK" w:eastAsia="方正仿宋_GBK" w:hAnsi="方正仿宋_GBK" w:cs="方正仿宋_GBK"/>
          <w:color w:val="000000"/>
          <w:kern w:val="21"/>
          <w:sz w:val="32"/>
          <w:szCs w:val="32"/>
        </w:rPr>
      </w:pPr>
      <w:r>
        <w:rPr>
          <w:rFonts w:ascii="方正楷体_GBK" w:eastAsia="方正楷体_GBK" w:hAnsi="方正楷体_GBK" w:cs="方正楷体_GBK" w:hint="eastAsia"/>
          <w:bCs/>
          <w:color w:val="000000"/>
          <w:sz w:val="32"/>
          <w:szCs w:val="32"/>
        </w:rPr>
        <w:t>（一）补贴机具种类范围</w:t>
      </w:r>
      <w:r>
        <w:rPr>
          <w:rFonts w:ascii="方正楷体_GBK" w:eastAsia="方正楷体_GBK" w:hAnsi="方正楷体_GBK" w:cs="方正楷体_GBK" w:hint="eastAsia"/>
          <w:bCs/>
          <w:color w:val="000000"/>
          <w:sz w:val="32"/>
          <w:szCs w:val="32"/>
        </w:rPr>
        <w:t>。</w:t>
      </w:r>
      <w:r>
        <w:rPr>
          <w:rFonts w:ascii="方正仿宋_GBK" w:eastAsia="方正仿宋_GBK" w:hAnsi="方正仿宋_GBK" w:cs="方正仿宋_GBK" w:hint="eastAsia"/>
          <w:color w:val="000000"/>
          <w:kern w:val="21"/>
          <w:sz w:val="32"/>
          <w:szCs w:val="32"/>
        </w:rPr>
        <w:t>根据我</w:t>
      </w:r>
      <w:r>
        <w:rPr>
          <w:rFonts w:ascii="方正仿宋_GBK" w:eastAsia="方正仿宋_GBK" w:hAnsi="方正仿宋_GBK" w:cs="方正仿宋_GBK" w:hint="eastAsia"/>
          <w:color w:val="000000"/>
          <w:kern w:val="21"/>
          <w:sz w:val="32"/>
          <w:szCs w:val="32"/>
        </w:rPr>
        <w:t>县</w:t>
      </w:r>
      <w:r>
        <w:rPr>
          <w:rFonts w:ascii="方正仿宋_GBK" w:eastAsia="方正仿宋_GBK" w:hAnsi="方正仿宋_GBK" w:cs="方正仿宋_GBK" w:hint="eastAsia"/>
          <w:color w:val="000000"/>
          <w:kern w:val="21"/>
          <w:sz w:val="32"/>
          <w:szCs w:val="32"/>
        </w:rPr>
        <w:t>现代农业发展实际，</w:t>
      </w:r>
      <w:r>
        <w:rPr>
          <w:rFonts w:ascii="方正仿宋_GBK" w:eastAsia="方正仿宋_GBK" w:hAnsi="方正仿宋_GBK" w:cs="方正仿宋_GBK" w:hint="eastAsia"/>
          <w:sz w:val="32"/>
          <w:szCs w:val="32"/>
        </w:rPr>
        <w:t>农机购置补贴机具种类范围（以下简称“补贴范围”）与全省、全市一致，</w:t>
      </w:r>
      <w:r>
        <w:rPr>
          <w:rFonts w:ascii="方正仿宋_GBK" w:eastAsia="方正仿宋_GBK" w:hAnsi="方正仿宋_GBK" w:cs="方正仿宋_GBK" w:hint="eastAsia"/>
          <w:color w:val="000000"/>
          <w:kern w:val="21"/>
          <w:sz w:val="32"/>
          <w:szCs w:val="32"/>
        </w:rPr>
        <w:t>为</w:t>
      </w:r>
      <w:r>
        <w:rPr>
          <w:rFonts w:ascii="方正仿宋_GBK" w:eastAsia="方正仿宋_GBK" w:hAnsi="方正仿宋_GBK" w:cs="方正仿宋_GBK" w:hint="eastAsia"/>
          <w:color w:val="000000"/>
          <w:kern w:val="21"/>
          <w:sz w:val="32"/>
          <w:szCs w:val="32"/>
        </w:rPr>
        <w:t>15</w:t>
      </w:r>
      <w:r>
        <w:rPr>
          <w:rFonts w:ascii="方正仿宋_GBK" w:eastAsia="方正仿宋_GBK" w:hAnsi="方正仿宋_GBK" w:cs="方正仿宋_GBK" w:hint="eastAsia"/>
          <w:color w:val="000000"/>
          <w:kern w:val="21"/>
          <w:sz w:val="32"/>
          <w:szCs w:val="32"/>
        </w:rPr>
        <w:t>大类</w:t>
      </w:r>
      <w:r>
        <w:rPr>
          <w:rFonts w:ascii="方正仿宋_GBK" w:eastAsia="方正仿宋_GBK" w:hAnsi="方正仿宋_GBK" w:cs="方正仿宋_GBK" w:hint="eastAsia"/>
          <w:color w:val="000000"/>
          <w:kern w:val="21"/>
          <w:sz w:val="32"/>
          <w:szCs w:val="32"/>
        </w:rPr>
        <w:t>39</w:t>
      </w:r>
      <w:r>
        <w:rPr>
          <w:rFonts w:ascii="方正仿宋_GBK" w:eastAsia="方正仿宋_GBK" w:hAnsi="方正仿宋_GBK" w:cs="方正仿宋_GBK" w:hint="eastAsia"/>
          <w:color w:val="000000"/>
          <w:kern w:val="21"/>
          <w:sz w:val="32"/>
          <w:szCs w:val="32"/>
        </w:rPr>
        <w:t>个小类</w:t>
      </w:r>
      <w:r>
        <w:rPr>
          <w:rFonts w:ascii="方正仿宋_GBK" w:eastAsia="方正仿宋_GBK" w:hAnsi="方正仿宋_GBK" w:cs="方正仿宋_GBK" w:hint="eastAsia"/>
          <w:color w:val="000000"/>
          <w:kern w:val="21"/>
          <w:sz w:val="32"/>
          <w:szCs w:val="32"/>
        </w:rPr>
        <w:t>133</w:t>
      </w:r>
      <w:r>
        <w:rPr>
          <w:rFonts w:ascii="方正仿宋_GBK" w:eastAsia="方正仿宋_GBK" w:hAnsi="方正仿宋_GBK" w:cs="方正仿宋_GBK" w:hint="eastAsia"/>
          <w:color w:val="000000"/>
          <w:kern w:val="21"/>
          <w:sz w:val="32"/>
          <w:szCs w:val="32"/>
        </w:rPr>
        <w:t>个品目，可在各级农业农村部门网上专栏查询），实行补贴范围内机具敞开补贴。优先保障粮食、生猪等重要农畜产品生产、丘陵山区特色农业生产以及支持农业绿色发展和数字化发展所需机具的补贴需要。补贴范围保持总体稳定，必要的调整按年度进行。</w:t>
      </w:r>
    </w:p>
    <w:p w:rsidR="00295D41" w:rsidRDefault="0067048D">
      <w:pPr>
        <w:spacing w:before="0" w:beforeAutospacing="0" w:after="0" w:line="578" w:lineRule="exact"/>
        <w:ind w:firstLineChars="200" w:firstLine="640"/>
        <w:jc w:val="both"/>
        <w:textAlignment w:val="baseline"/>
        <w:rPr>
          <w:rFonts w:ascii="方正仿宋_GBK" w:eastAsia="方正仿宋_GBK" w:hAnsi="方正仿宋_GBK" w:cs="方正仿宋_GBK"/>
          <w:color w:val="000000"/>
          <w:kern w:val="21"/>
          <w:sz w:val="32"/>
          <w:szCs w:val="32"/>
        </w:rPr>
      </w:pPr>
      <w:r>
        <w:rPr>
          <w:rFonts w:ascii="方正楷体_GBK" w:eastAsia="方正楷体_GBK" w:hAnsi="方正楷体_GBK" w:cs="方正楷体_GBK" w:hint="eastAsia"/>
          <w:bCs/>
          <w:color w:val="000000"/>
          <w:sz w:val="32"/>
          <w:szCs w:val="32"/>
        </w:rPr>
        <w:t>（二）补贴机具资质</w:t>
      </w:r>
      <w:r>
        <w:rPr>
          <w:rFonts w:ascii="方正楷体_GBK" w:eastAsia="方正楷体_GBK" w:hAnsi="方正楷体_GBK" w:cs="方正楷体_GBK" w:hint="eastAsia"/>
          <w:bCs/>
          <w:color w:val="000000"/>
          <w:sz w:val="32"/>
          <w:szCs w:val="32"/>
        </w:rPr>
        <w:t>。</w:t>
      </w:r>
      <w:r>
        <w:rPr>
          <w:rFonts w:ascii="Times New Roman" w:eastAsia="仿宋_GB2312" w:hAnsi="Times New Roman"/>
          <w:color w:val="000000"/>
          <w:kern w:val="21"/>
          <w:sz w:val="32"/>
          <w:szCs w:val="32"/>
        </w:rPr>
        <w:t xml:space="preserve"> </w:t>
      </w:r>
      <w:r>
        <w:rPr>
          <w:rFonts w:ascii="方正仿宋_GBK" w:eastAsia="方正仿宋_GBK" w:hAnsi="方正仿宋_GBK" w:cs="方正仿宋_GBK"/>
          <w:color w:val="000000"/>
          <w:kern w:val="21"/>
          <w:sz w:val="32"/>
          <w:szCs w:val="32"/>
        </w:rPr>
        <w:t>补贴机具必须是四川省补贴范围内的产品（农机专项鉴定产品、农机新产品除外），同时还应具备以下资质之一：（</w:t>
      </w:r>
      <w:r>
        <w:rPr>
          <w:rFonts w:ascii="方正仿宋_GBK" w:eastAsia="方正仿宋_GBK" w:hAnsi="方正仿宋_GBK" w:cs="方正仿宋_GBK"/>
          <w:color w:val="000000"/>
          <w:kern w:val="21"/>
          <w:sz w:val="32"/>
          <w:szCs w:val="32"/>
        </w:rPr>
        <w:t>1</w:t>
      </w:r>
      <w:r>
        <w:rPr>
          <w:rFonts w:ascii="方正仿宋_GBK" w:eastAsia="方正仿宋_GBK" w:hAnsi="方正仿宋_GBK" w:cs="方正仿宋_GBK"/>
          <w:color w:val="000000"/>
          <w:kern w:val="21"/>
          <w:sz w:val="32"/>
          <w:szCs w:val="32"/>
        </w:rPr>
        <w:t>）获得农业机械试验鉴定证书（包括尚在有效期内的农业机械推广鉴定证书）；（</w:t>
      </w:r>
      <w:r>
        <w:rPr>
          <w:rFonts w:ascii="方正仿宋_GBK" w:eastAsia="方正仿宋_GBK" w:hAnsi="方正仿宋_GBK" w:cs="方正仿宋_GBK"/>
          <w:color w:val="000000"/>
          <w:kern w:val="21"/>
          <w:sz w:val="32"/>
          <w:szCs w:val="32"/>
        </w:rPr>
        <w:t>2</w:t>
      </w:r>
      <w:r>
        <w:rPr>
          <w:rFonts w:ascii="方正仿宋_GBK" w:eastAsia="方正仿宋_GBK" w:hAnsi="方正仿宋_GBK" w:cs="方正仿宋_GBK"/>
          <w:color w:val="000000"/>
          <w:kern w:val="21"/>
          <w:sz w:val="32"/>
          <w:szCs w:val="32"/>
        </w:rPr>
        <w:t>）获得农机强制性产品认证证书；（</w:t>
      </w:r>
      <w:r>
        <w:rPr>
          <w:rFonts w:ascii="方正仿宋_GBK" w:eastAsia="方正仿宋_GBK" w:hAnsi="方正仿宋_GBK" w:cs="方正仿宋_GBK"/>
          <w:color w:val="000000"/>
          <w:kern w:val="21"/>
          <w:sz w:val="32"/>
          <w:szCs w:val="32"/>
        </w:rPr>
        <w:t>3</w:t>
      </w:r>
      <w:r>
        <w:rPr>
          <w:rFonts w:ascii="方正仿宋_GBK" w:eastAsia="方正仿宋_GBK" w:hAnsi="方正仿宋_GBK" w:cs="方正仿宋_GBK"/>
          <w:color w:val="000000"/>
          <w:kern w:val="21"/>
          <w:sz w:val="32"/>
          <w:szCs w:val="32"/>
        </w:rPr>
        <w:t>）列入农机自愿性认证采信试点范围，获得农机自愿性产品认证证书。补贴机具须在明显位置固定标有生产企业、产品名称和型号、出厂编号、生产日期、执行标准等信息的铭牌</w:t>
      </w:r>
      <w:r>
        <w:rPr>
          <w:rFonts w:ascii="方正仿宋_GBK" w:eastAsia="方正仿宋_GBK" w:hAnsi="方正仿宋_GBK" w:cs="方正仿宋_GBK" w:hint="eastAsia"/>
          <w:color w:val="000000"/>
          <w:kern w:val="21"/>
          <w:sz w:val="32"/>
          <w:szCs w:val="32"/>
        </w:rPr>
        <w:t>（核查时重点关注）</w:t>
      </w:r>
      <w:r>
        <w:rPr>
          <w:rFonts w:ascii="方正仿宋_GBK" w:eastAsia="方正仿宋_GBK" w:hAnsi="方正仿宋_GBK" w:cs="方正仿宋_GBK"/>
          <w:color w:val="000000"/>
          <w:kern w:val="21"/>
          <w:sz w:val="32"/>
          <w:szCs w:val="32"/>
        </w:rPr>
        <w:t>。</w:t>
      </w:r>
    </w:p>
    <w:p w:rsidR="00295D41" w:rsidRDefault="0067048D">
      <w:pPr>
        <w:spacing w:before="0" w:beforeAutospacing="0" w:after="0" w:line="578" w:lineRule="exact"/>
        <w:ind w:firstLineChars="200" w:firstLine="640"/>
        <w:jc w:val="both"/>
        <w:textAlignment w:val="baseline"/>
        <w:rPr>
          <w:rFonts w:ascii="方正仿宋_GBK" w:eastAsia="方正仿宋_GBK" w:hAnsi="方正仿宋_GBK" w:cs="方正仿宋_GBK"/>
          <w:color w:val="000000"/>
          <w:kern w:val="21"/>
          <w:sz w:val="32"/>
          <w:szCs w:val="32"/>
        </w:rPr>
      </w:pPr>
      <w:r>
        <w:rPr>
          <w:rFonts w:ascii="方正仿宋_GBK" w:eastAsia="方正仿宋_GBK" w:hAnsi="方正仿宋_GBK" w:cs="方正仿宋_GBK"/>
          <w:color w:val="000000"/>
          <w:kern w:val="21"/>
          <w:sz w:val="32"/>
          <w:szCs w:val="32"/>
        </w:rPr>
        <w:t>轮式拖拉机、履带式拖拉机、自走轮式谷物联合收割机、自走履带式谷物联合收割机（全喂入）、半喂入联合收割机、油菜籽收获机等</w:t>
      </w:r>
      <w:r>
        <w:rPr>
          <w:rFonts w:ascii="方正仿宋_GBK" w:eastAsia="方正仿宋_GBK" w:hAnsi="方正仿宋_GBK" w:cs="方正仿宋_GBK"/>
          <w:color w:val="000000"/>
          <w:kern w:val="21"/>
          <w:sz w:val="32"/>
          <w:szCs w:val="32"/>
        </w:rPr>
        <w:t>6</w:t>
      </w:r>
      <w:r>
        <w:rPr>
          <w:rFonts w:ascii="方正仿宋_GBK" w:eastAsia="方正仿宋_GBK" w:hAnsi="方正仿宋_GBK" w:cs="方正仿宋_GBK"/>
          <w:color w:val="000000"/>
          <w:kern w:val="21"/>
          <w:sz w:val="32"/>
          <w:szCs w:val="32"/>
        </w:rPr>
        <w:t>种</w:t>
      </w:r>
      <w:r>
        <w:rPr>
          <w:rFonts w:ascii="方正仿宋_GBK" w:eastAsia="方正仿宋_GBK" w:hAnsi="方正仿宋_GBK" w:cs="方正仿宋_GBK"/>
          <w:color w:val="000000"/>
          <w:kern w:val="21"/>
          <w:sz w:val="32"/>
          <w:szCs w:val="32"/>
        </w:rPr>
        <w:t>机具品目，出厂时须通过农机二维码系</w:t>
      </w:r>
      <w:r>
        <w:rPr>
          <w:rFonts w:ascii="方正仿宋_GBK" w:eastAsia="方正仿宋_GBK" w:hAnsi="方正仿宋_GBK" w:cs="方正仿宋_GBK"/>
          <w:color w:val="000000"/>
          <w:kern w:val="21"/>
          <w:sz w:val="32"/>
          <w:szCs w:val="32"/>
        </w:rPr>
        <w:lastRenderedPageBreak/>
        <w:t>统生成并制作金属材质的二维码标牌，装配能与四川省农机化服务平台互联互通的物联网终端（农机定位终端）设备</w:t>
      </w:r>
      <w:r>
        <w:rPr>
          <w:rFonts w:ascii="方正仿宋_GBK" w:eastAsia="方正仿宋_GBK" w:hAnsi="方正仿宋_GBK" w:cs="方正仿宋_GBK" w:hint="eastAsia"/>
          <w:color w:val="000000"/>
          <w:kern w:val="21"/>
          <w:sz w:val="32"/>
          <w:szCs w:val="32"/>
        </w:rPr>
        <w:t>相匹配</w:t>
      </w:r>
      <w:r>
        <w:rPr>
          <w:rFonts w:ascii="方正仿宋_GBK" w:eastAsia="方正仿宋_GBK" w:hAnsi="方正仿宋_GBK" w:cs="方正仿宋_GBK"/>
          <w:color w:val="000000"/>
          <w:kern w:val="21"/>
          <w:sz w:val="32"/>
          <w:szCs w:val="32"/>
        </w:rPr>
        <w:t>，均须固定在机具的明显位置</w:t>
      </w:r>
      <w:r>
        <w:rPr>
          <w:rFonts w:ascii="方正仿宋_GBK" w:eastAsia="方正仿宋_GBK" w:hAnsi="方正仿宋_GBK" w:cs="方正仿宋_GBK" w:hint="eastAsia"/>
          <w:color w:val="000000"/>
          <w:kern w:val="21"/>
          <w:sz w:val="32"/>
          <w:szCs w:val="32"/>
        </w:rPr>
        <w:t>（核查时重点关注）</w:t>
      </w:r>
      <w:r>
        <w:rPr>
          <w:rFonts w:ascii="方正仿宋_GBK" w:eastAsia="方正仿宋_GBK" w:hAnsi="方正仿宋_GBK" w:cs="方正仿宋_GBK"/>
          <w:color w:val="000000"/>
          <w:kern w:val="21"/>
          <w:sz w:val="32"/>
          <w:szCs w:val="32"/>
        </w:rPr>
        <w:t>。</w:t>
      </w:r>
    </w:p>
    <w:p w:rsidR="00295D41" w:rsidRDefault="0067048D">
      <w:pPr>
        <w:spacing w:before="0" w:beforeAutospacing="0" w:after="0" w:line="578" w:lineRule="exact"/>
        <w:ind w:firstLineChars="200" w:firstLine="640"/>
        <w:contextualSpacing/>
        <w:jc w:val="both"/>
        <w:rPr>
          <w:rFonts w:ascii="方正黑体_GBK" w:eastAsia="方正黑体_GBK" w:hAnsi="方正黑体_GBK" w:cs="方正黑体_GBK"/>
          <w:sz w:val="32"/>
          <w:szCs w:val="32"/>
        </w:rPr>
      </w:pPr>
      <w:r>
        <w:rPr>
          <w:rFonts w:ascii="方正黑体_GBK" w:eastAsia="方正黑体_GBK" w:hAnsi="方正黑体_GBK" w:cs="方正黑体_GBK" w:hint="eastAsia"/>
          <w:kern w:val="21"/>
          <w:sz w:val="32"/>
          <w:szCs w:val="32"/>
        </w:rPr>
        <w:t xml:space="preserve"> </w:t>
      </w:r>
      <w:r>
        <w:rPr>
          <w:rFonts w:ascii="方正黑体_GBK" w:eastAsia="方正黑体_GBK" w:hAnsi="方正黑体_GBK" w:cs="方正黑体_GBK" w:hint="eastAsia"/>
          <w:kern w:val="21"/>
          <w:sz w:val="32"/>
          <w:szCs w:val="32"/>
        </w:rPr>
        <w:t>五</w:t>
      </w:r>
      <w:r>
        <w:rPr>
          <w:rFonts w:ascii="方正黑体_GBK" w:eastAsia="方正黑体_GBK" w:hAnsi="方正黑体_GBK" w:cs="方正黑体_GBK" w:hint="eastAsia"/>
          <w:kern w:val="21"/>
          <w:sz w:val="32"/>
          <w:szCs w:val="32"/>
        </w:rPr>
        <w:t>、补贴对象</w:t>
      </w:r>
      <w:r>
        <w:rPr>
          <w:rFonts w:ascii="方正黑体_GBK" w:eastAsia="方正黑体_GBK" w:hAnsi="方正黑体_GBK" w:cs="方正黑体_GBK" w:hint="eastAsia"/>
          <w:kern w:val="21"/>
          <w:sz w:val="32"/>
          <w:szCs w:val="32"/>
        </w:rPr>
        <w:t>、</w:t>
      </w:r>
      <w:r>
        <w:rPr>
          <w:rFonts w:ascii="方正黑体_GBK" w:eastAsia="方正黑体_GBK" w:hAnsi="方正黑体_GBK" w:cs="方正黑体_GBK" w:hint="eastAsia"/>
          <w:kern w:val="21"/>
          <w:sz w:val="32"/>
          <w:szCs w:val="32"/>
        </w:rPr>
        <w:t>补贴标准</w:t>
      </w:r>
      <w:r>
        <w:rPr>
          <w:rFonts w:ascii="方正黑体_GBK" w:eastAsia="方正黑体_GBK" w:hAnsi="方正黑体_GBK" w:cs="方正黑体_GBK" w:hint="eastAsia"/>
          <w:sz w:val="32"/>
          <w:szCs w:val="32"/>
        </w:rPr>
        <w:t>和补贴数量</w:t>
      </w:r>
    </w:p>
    <w:p w:rsidR="00295D41" w:rsidRDefault="0067048D">
      <w:pPr>
        <w:spacing w:before="0" w:beforeAutospacing="0" w:after="0" w:line="578" w:lineRule="exact"/>
        <w:ind w:firstLineChars="200" w:firstLine="640"/>
        <w:jc w:val="both"/>
        <w:textAlignment w:val="baseline"/>
        <w:rPr>
          <w:rFonts w:ascii="方正仿宋_GBK" w:eastAsia="方正仿宋_GBK" w:hAnsi="方正仿宋_GBK" w:cs="方正仿宋_GBK"/>
          <w:color w:val="000000"/>
          <w:kern w:val="21"/>
          <w:sz w:val="32"/>
          <w:szCs w:val="32"/>
        </w:rPr>
      </w:pPr>
      <w:r>
        <w:rPr>
          <w:rFonts w:ascii="方正楷体_GBK" w:eastAsia="方正楷体_GBK" w:hAnsi="方正楷体_GBK" w:cs="方正楷体_GBK" w:hint="eastAsia"/>
          <w:bCs/>
          <w:sz w:val="32"/>
          <w:szCs w:val="32"/>
        </w:rPr>
        <w:t>（一）补贴对象</w:t>
      </w:r>
      <w:r>
        <w:rPr>
          <w:rFonts w:ascii="方正楷体_GBK" w:eastAsia="方正楷体_GBK" w:hAnsi="方正楷体_GBK" w:cs="方正楷体_GBK" w:hint="eastAsia"/>
          <w:bCs/>
          <w:sz w:val="32"/>
          <w:szCs w:val="32"/>
        </w:rPr>
        <w:t>。</w:t>
      </w:r>
      <w:r>
        <w:rPr>
          <w:rFonts w:ascii="方正仿宋_GBK" w:eastAsia="方正仿宋_GBK" w:hAnsi="方正仿宋_GBK" w:cs="方正仿宋_GBK" w:hint="eastAsia"/>
          <w:color w:val="000000"/>
          <w:kern w:val="21"/>
          <w:sz w:val="32"/>
          <w:szCs w:val="32"/>
        </w:rPr>
        <w:t>补贴对象为从事农业生产的个人和农业生产经营组织（以下简称“购机者”），其中农业生产经营组织包括农村集体经济组织、农民专业合作经济组织、农业企业和其他从事农业生产经营的组织。</w:t>
      </w:r>
    </w:p>
    <w:p w:rsidR="00295D41" w:rsidRDefault="0067048D">
      <w:pPr>
        <w:spacing w:before="0" w:beforeAutospacing="0" w:after="0" w:line="578" w:lineRule="exact"/>
        <w:ind w:firstLineChars="200" w:firstLine="640"/>
        <w:jc w:val="both"/>
        <w:textAlignment w:val="baseline"/>
        <w:rPr>
          <w:rFonts w:ascii="方正仿宋_GBK" w:eastAsia="方正仿宋_GBK" w:hAnsi="方正仿宋_GBK" w:cs="方正仿宋_GBK"/>
          <w:color w:val="000000"/>
          <w:kern w:val="21"/>
          <w:sz w:val="32"/>
          <w:szCs w:val="32"/>
        </w:rPr>
      </w:pPr>
      <w:r>
        <w:rPr>
          <w:rFonts w:ascii="方正楷体_GBK" w:eastAsia="方正楷体_GBK" w:hAnsi="方正楷体_GBK" w:cs="方正楷体_GBK" w:hint="eastAsia"/>
          <w:bCs/>
          <w:sz w:val="32"/>
          <w:szCs w:val="32"/>
        </w:rPr>
        <w:t>（二）补贴标准</w:t>
      </w:r>
      <w:r>
        <w:rPr>
          <w:rFonts w:ascii="方正楷体_GBK" w:eastAsia="方正楷体_GBK" w:hAnsi="方正楷体_GBK" w:cs="方正楷体_GBK" w:hint="eastAsia"/>
          <w:bCs/>
          <w:sz w:val="32"/>
          <w:szCs w:val="32"/>
        </w:rPr>
        <w:t>。</w:t>
      </w:r>
      <w:r>
        <w:rPr>
          <w:rFonts w:ascii="方正仿宋_GBK" w:eastAsia="方正仿宋_GBK" w:hAnsi="方正仿宋_GBK" w:cs="方正仿宋_GBK" w:hint="eastAsia"/>
          <w:color w:val="000000"/>
          <w:kern w:val="21"/>
          <w:sz w:val="32"/>
          <w:szCs w:val="32"/>
        </w:rPr>
        <w:t>中央财政农机购置补贴实行定额补贴</w:t>
      </w:r>
      <w:r>
        <w:rPr>
          <w:rFonts w:ascii="方正仿宋_GBK" w:eastAsia="方正仿宋_GBK" w:hAnsi="方正仿宋_GBK" w:cs="方正仿宋_GBK" w:hint="eastAsia"/>
          <w:color w:val="000000"/>
          <w:kern w:val="21"/>
          <w:sz w:val="32"/>
          <w:szCs w:val="32"/>
        </w:rPr>
        <w:t>，</w:t>
      </w:r>
      <w:r>
        <w:rPr>
          <w:rFonts w:ascii="方正仿宋_GBK" w:eastAsia="方正仿宋_GBK" w:hAnsi="方正仿宋_GBK" w:cs="方正仿宋_GBK" w:hint="eastAsia"/>
          <w:color w:val="000000"/>
          <w:kern w:val="21"/>
          <w:sz w:val="32"/>
          <w:szCs w:val="32"/>
        </w:rPr>
        <w:t>即同一种类、同一档次农机产品原则上实行统一的补贴标准。补贴额测算比例原则上不超过</w:t>
      </w:r>
      <w:r>
        <w:rPr>
          <w:rFonts w:ascii="方正仿宋_GBK" w:eastAsia="方正仿宋_GBK" w:hAnsi="方正仿宋_GBK" w:cs="方正仿宋_GBK" w:hint="eastAsia"/>
          <w:color w:val="000000"/>
          <w:kern w:val="21"/>
          <w:sz w:val="32"/>
          <w:szCs w:val="32"/>
        </w:rPr>
        <w:t>30%</w:t>
      </w:r>
      <w:r>
        <w:rPr>
          <w:rFonts w:ascii="方正仿宋_GBK" w:eastAsia="方正仿宋_GBK" w:hAnsi="方正仿宋_GBK" w:cs="方正仿宋_GBK" w:hint="eastAsia"/>
          <w:color w:val="000000"/>
          <w:kern w:val="21"/>
          <w:sz w:val="32"/>
          <w:szCs w:val="32"/>
        </w:rPr>
        <w:t>，对区域内保有量明显过多、技术相对落后的轮式拖拉机等机具品目或档次降低补贴标准，到</w:t>
      </w:r>
      <w:r>
        <w:rPr>
          <w:rFonts w:ascii="方正仿宋_GBK" w:eastAsia="方正仿宋_GBK" w:hAnsi="方正仿宋_GBK" w:cs="方正仿宋_GBK" w:hint="eastAsia"/>
          <w:color w:val="000000"/>
          <w:kern w:val="21"/>
          <w:sz w:val="32"/>
          <w:szCs w:val="32"/>
        </w:rPr>
        <w:t>2023</w:t>
      </w:r>
      <w:r>
        <w:rPr>
          <w:rFonts w:ascii="方正仿宋_GBK" w:eastAsia="方正仿宋_GBK" w:hAnsi="方正仿宋_GBK" w:cs="方正仿宋_GBK" w:hint="eastAsia"/>
          <w:color w:val="000000"/>
          <w:kern w:val="21"/>
          <w:sz w:val="32"/>
          <w:szCs w:val="32"/>
        </w:rPr>
        <w:t>年将其补贴额测算比例降低至</w:t>
      </w:r>
      <w:r>
        <w:rPr>
          <w:rFonts w:ascii="方正仿宋_GBK" w:eastAsia="方正仿宋_GBK" w:hAnsi="方正仿宋_GBK" w:cs="方正仿宋_GBK" w:hint="eastAsia"/>
          <w:color w:val="000000"/>
          <w:kern w:val="21"/>
          <w:sz w:val="32"/>
          <w:szCs w:val="32"/>
        </w:rPr>
        <w:t>15%</w:t>
      </w:r>
      <w:r>
        <w:rPr>
          <w:rFonts w:ascii="方正仿宋_GBK" w:eastAsia="方正仿宋_GBK" w:hAnsi="方正仿宋_GBK" w:cs="方正仿宋_GBK" w:hint="eastAsia"/>
          <w:color w:val="000000"/>
          <w:kern w:val="21"/>
          <w:sz w:val="32"/>
          <w:szCs w:val="32"/>
        </w:rPr>
        <w:t>及以下。</w:t>
      </w:r>
    </w:p>
    <w:p w:rsidR="00295D41" w:rsidRDefault="0067048D">
      <w:pPr>
        <w:spacing w:before="0" w:beforeAutospacing="0" w:after="0" w:line="578" w:lineRule="exact"/>
        <w:ind w:firstLineChars="200" w:firstLine="640"/>
        <w:jc w:val="both"/>
        <w:textAlignment w:val="baseline"/>
        <w:rPr>
          <w:rFonts w:ascii="方正仿宋_GBK" w:eastAsia="方正仿宋_GBK" w:hAnsi="方正仿宋_GBK" w:cs="方正仿宋_GBK"/>
          <w:color w:val="000000"/>
          <w:kern w:val="21"/>
          <w:sz w:val="32"/>
          <w:szCs w:val="32"/>
        </w:rPr>
      </w:pPr>
      <w:r>
        <w:rPr>
          <w:rFonts w:ascii="方正仿宋_GBK" w:eastAsia="方正仿宋_GBK" w:hAnsi="方正仿宋_GBK" w:cs="方正仿宋_GBK" w:hint="eastAsia"/>
          <w:color w:val="000000"/>
          <w:kern w:val="21"/>
          <w:sz w:val="32"/>
          <w:szCs w:val="32"/>
        </w:rPr>
        <w:t xml:space="preserve"> </w:t>
      </w:r>
      <w:r>
        <w:rPr>
          <w:rFonts w:ascii="方正仿宋_GBK" w:eastAsia="方正仿宋_GBK" w:hAnsi="方正仿宋_GBK" w:cs="方正仿宋_GBK" w:hint="eastAsia"/>
          <w:color w:val="000000"/>
          <w:kern w:val="21"/>
          <w:sz w:val="32"/>
          <w:szCs w:val="32"/>
        </w:rPr>
        <w:t>除上述提高补贴额测算比例的补贴机具和玉米去雄机以外，一般补贴机具单机补贴限额原则上不超过</w:t>
      </w:r>
      <w:r>
        <w:rPr>
          <w:rFonts w:ascii="方正仿宋_GBK" w:eastAsia="方正仿宋_GBK" w:hAnsi="方正仿宋_GBK" w:cs="方正仿宋_GBK" w:hint="eastAsia"/>
          <w:color w:val="000000"/>
          <w:kern w:val="21"/>
          <w:sz w:val="32"/>
          <w:szCs w:val="32"/>
        </w:rPr>
        <w:t>5</w:t>
      </w:r>
      <w:r>
        <w:rPr>
          <w:rFonts w:ascii="方正仿宋_GBK" w:eastAsia="方正仿宋_GBK" w:hAnsi="方正仿宋_GBK" w:cs="方正仿宋_GBK" w:hint="eastAsia"/>
          <w:color w:val="000000"/>
          <w:kern w:val="21"/>
          <w:sz w:val="32"/>
          <w:szCs w:val="32"/>
        </w:rPr>
        <w:t>万元；挤奶机械、烘干机单机补贴限额不超过</w:t>
      </w:r>
      <w:r>
        <w:rPr>
          <w:rFonts w:ascii="方正仿宋_GBK" w:eastAsia="方正仿宋_GBK" w:hAnsi="方正仿宋_GBK" w:cs="方正仿宋_GBK" w:hint="eastAsia"/>
          <w:color w:val="000000"/>
          <w:kern w:val="21"/>
          <w:sz w:val="32"/>
          <w:szCs w:val="32"/>
        </w:rPr>
        <w:t>12</w:t>
      </w:r>
      <w:r>
        <w:rPr>
          <w:rFonts w:ascii="方正仿宋_GBK" w:eastAsia="方正仿宋_GBK" w:hAnsi="方正仿宋_GBK" w:cs="方正仿宋_GBK" w:hint="eastAsia"/>
          <w:color w:val="000000"/>
          <w:kern w:val="21"/>
          <w:sz w:val="32"/>
          <w:szCs w:val="32"/>
        </w:rPr>
        <w:t>万元；</w:t>
      </w:r>
      <w:r>
        <w:rPr>
          <w:rFonts w:ascii="方正仿宋_GBK" w:eastAsia="方正仿宋_GBK" w:hAnsi="方正仿宋_GBK" w:cs="方正仿宋_GBK" w:hint="eastAsia"/>
          <w:color w:val="000000"/>
          <w:kern w:val="21"/>
          <w:sz w:val="32"/>
          <w:szCs w:val="32"/>
        </w:rPr>
        <w:t>100</w:t>
      </w:r>
      <w:r>
        <w:rPr>
          <w:rFonts w:ascii="方正仿宋_GBK" w:eastAsia="方正仿宋_GBK" w:hAnsi="方正仿宋_GBK" w:cs="方正仿宋_GBK" w:hint="eastAsia"/>
          <w:color w:val="000000"/>
          <w:kern w:val="21"/>
          <w:sz w:val="32"/>
          <w:szCs w:val="32"/>
        </w:rPr>
        <w:t>马力以上拖拉机、高性能青饲料收获机、大型免耕播种机、大型联合收割机、水稻大型浸种催芽程控设备、畜禽粪污资源化利用机具单机补贴限额不超过</w:t>
      </w:r>
      <w:r>
        <w:rPr>
          <w:rFonts w:ascii="方正仿宋_GBK" w:eastAsia="方正仿宋_GBK" w:hAnsi="方正仿宋_GBK" w:cs="方正仿宋_GBK" w:hint="eastAsia"/>
          <w:color w:val="000000"/>
          <w:kern w:val="21"/>
          <w:sz w:val="32"/>
          <w:szCs w:val="32"/>
        </w:rPr>
        <w:t>15</w:t>
      </w:r>
      <w:r>
        <w:rPr>
          <w:rFonts w:ascii="方正仿宋_GBK" w:eastAsia="方正仿宋_GBK" w:hAnsi="方正仿宋_GBK" w:cs="方正仿宋_GBK" w:hint="eastAsia"/>
          <w:color w:val="000000"/>
          <w:kern w:val="21"/>
          <w:sz w:val="32"/>
          <w:szCs w:val="32"/>
        </w:rPr>
        <w:t>万元；</w:t>
      </w:r>
      <w:r>
        <w:rPr>
          <w:rFonts w:ascii="方正仿宋_GBK" w:eastAsia="方正仿宋_GBK" w:hAnsi="方正仿宋_GBK" w:cs="方正仿宋_GBK" w:hint="eastAsia"/>
          <w:color w:val="000000"/>
          <w:kern w:val="21"/>
          <w:sz w:val="32"/>
          <w:szCs w:val="32"/>
        </w:rPr>
        <w:t>200</w:t>
      </w:r>
      <w:r>
        <w:rPr>
          <w:rFonts w:ascii="方正仿宋_GBK" w:eastAsia="方正仿宋_GBK" w:hAnsi="方正仿宋_GBK" w:cs="方正仿宋_GBK" w:hint="eastAsia"/>
          <w:color w:val="000000"/>
          <w:kern w:val="21"/>
          <w:sz w:val="32"/>
          <w:szCs w:val="32"/>
        </w:rPr>
        <w:t>马力以上拖拉机单机补贴限额不超过</w:t>
      </w:r>
      <w:r>
        <w:rPr>
          <w:rFonts w:ascii="方正仿宋_GBK" w:eastAsia="方正仿宋_GBK" w:hAnsi="方正仿宋_GBK" w:cs="方正仿宋_GBK" w:hint="eastAsia"/>
          <w:color w:val="000000"/>
          <w:kern w:val="21"/>
          <w:sz w:val="32"/>
          <w:szCs w:val="32"/>
        </w:rPr>
        <w:t>25</w:t>
      </w:r>
      <w:r>
        <w:rPr>
          <w:rFonts w:ascii="方正仿宋_GBK" w:eastAsia="方正仿宋_GBK" w:hAnsi="方正仿宋_GBK" w:cs="方正仿宋_GBK" w:hint="eastAsia"/>
          <w:color w:val="000000"/>
          <w:kern w:val="21"/>
          <w:sz w:val="32"/>
          <w:szCs w:val="32"/>
        </w:rPr>
        <w:t>万元；成套设施装备单套补贴限额不超过</w:t>
      </w:r>
      <w:r>
        <w:rPr>
          <w:rFonts w:ascii="方正仿宋_GBK" w:eastAsia="方正仿宋_GBK" w:hAnsi="方正仿宋_GBK" w:cs="方正仿宋_GBK" w:hint="eastAsia"/>
          <w:color w:val="000000"/>
          <w:kern w:val="21"/>
          <w:sz w:val="32"/>
          <w:szCs w:val="32"/>
        </w:rPr>
        <w:t>60</w:t>
      </w:r>
      <w:r>
        <w:rPr>
          <w:rFonts w:ascii="方正仿宋_GBK" w:eastAsia="方正仿宋_GBK" w:hAnsi="方正仿宋_GBK" w:cs="方正仿宋_GBK" w:hint="eastAsia"/>
          <w:color w:val="000000"/>
          <w:kern w:val="21"/>
          <w:sz w:val="32"/>
          <w:szCs w:val="32"/>
        </w:rPr>
        <w:t>万元。试点产品的单机（套）补贴限额原则上按上述标准执行。具体补贴标准详见《四川省</w:t>
      </w:r>
      <w:r>
        <w:rPr>
          <w:rFonts w:ascii="方正仿宋_GBK" w:eastAsia="方正仿宋_GBK" w:hAnsi="方正仿宋_GBK" w:cs="方正仿宋_GBK" w:hint="eastAsia"/>
          <w:color w:val="000000"/>
          <w:kern w:val="21"/>
          <w:sz w:val="32"/>
          <w:szCs w:val="32"/>
        </w:rPr>
        <w:t>20</w:t>
      </w:r>
      <w:r>
        <w:rPr>
          <w:rFonts w:ascii="方正仿宋_GBK" w:eastAsia="方正仿宋_GBK" w:hAnsi="方正仿宋_GBK" w:cs="方正仿宋_GBK" w:hint="eastAsia"/>
          <w:color w:val="000000"/>
          <w:kern w:val="21"/>
          <w:sz w:val="32"/>
          <w:szCs w:val="32"/>
        </w:rPr>
        <w:t>21</w:t>
      </w:r>
      <w:r>
        <w:rPr>
          <w:rFonts w:ascii="方正仿宋_GBK" w:eastAsia="方正仿宋_GBK" w:hAnsi="方正仿宋_GBK" w:cs="方正仿宋_GBK" w:hint="eastAsia"/>
          <w:color w:val="000000"/>
          <w:kern w:val="21"/>
          <w:sz w:val="32"/>
          <w:szCs w:val="32"/>
        </w:rPr>
        <w:t>—</w:t>
      </w:r>
      <w:r>
        <w:rPr>
          <w:rFonts w:ascii="方正仿宋_GBK" w:eastAsia="方正仿宋_GBK" w:hAnsi="方正仿宋_GBK" w:cs="方正仿宋_GBK" w:hint="eastAsia"/>
          <w:color w:val="000000"/>
          <w:kern w:val="21"/>
          <w:sz w:val="32"/>
          <w:szCs w:val="32"/>
        </w:rPr>
        <w:t>202</w:t>
      </w:r>
      <w:r>
        <w:rPr>
          <w:rFonts w:ascii="方正仿宋_GBK" w:eastAsia="方正仿宋_GBK" w:hAnsi="方正仿宋_GBK" w:cs="方正仿宋_GBK" w:hint="eastAsia"/>
          <w:color w:val="000000"/>
          <w:kern w:val="21"/>
          <w:sz w:val="32"/>
          <w:szCs w:val="32"/>
        </w:rPr>
        <w:t>3</w:t>
      </w:r>
      <w:r>
        <w:rPr>
          <w:rFonts w:ascii="方正仿宋_GBK" w:eastAsia="方正仿宋_GBK" w:hAnsi="方正仿宋_GBK" w:cs="方正仿宋_GBK" w:hint="eastAsia"/>
          <w:color w:val="000000"/>
          <w:kern w:val="21"/>
          <w:sz w:val="32"/>
          <w:szCs w:val="32"/>
        </w:rPr>
        <w:t>年农机购置补贴</w:t>
      </w:r>
      <w:r>
        <w:rPr>
          <w:rFonts w:ascii="方正仿宋_GBK" w:eastAsia="方正仿宋_GBK" w:hAnsi="方正仿宋_GBK" w:cs="方正仿宋_GBK" w:hint="eastAsia"/>
          <w:color w:val="000000"/>
          <w:kern w:val="21"/>
          <w:sz w:val="32"/>
          <w:szCs w:val="32"/>
        </w:rPr>
        <w:t>机具补贴</w:t>
      </w:r>
      <w:r>
        <w:rPr>
          <w:rFonts w:ascii="方正仿宋_GBK" w:eastAsia="方正仿宋_GBK" w:hAnsi="方正仿宋_GBK" w:cs="方正仿宋_GBK" w:hint="eastAsia"/>
          <w:color w:val="000000"/>
          <w:kern w:val="21"/>
          <w:sz w:val="32"/>
          <w:szCs w:val="32"/>
        </w:rPr>
        <w:t>额一览表》。</w:t>
      </w:r>
    </w:p>
    <w:p w:rsidR="00295D41" w:rsidRDefault="0067048D">
      <w:pPr>
        <w:spacing w:before="0" w:beforeAutospacing="0" w:after="0" w:line="578" w:lineRule="exact"/>
        <w:ind w:firstLineChars="200" w:firstLine="640"/>
        <w:jc w:val="both"/>
        <w:textAlignment w:val="baseline"/>
        <w:rPr>
          <w:rFonts w:ascii="方正仿宋_GBK" w:eastAsia="方正仿宋_GBK" w:hAnsi="方正仿宋_GBK" w:cs="方正仿宋_GBK"/>
          <w:color w:val="000000"/>
          <w:kern w:val="21"/>
          <w:sz w:val="32"/>
          <w:szCs w:val="32"/>
        </w:rPr>
      </w:pPr>
      <w:r>
        <w:rPr>
          <w:rFonts w:ascii="方正仿宋_GBK" w:eastAsia="方正仿宋_GBK" w:hAnsi="方正仿宋_GBK" w:cs="方正仿宋_GBK" w:hint="eastAsia"/>
          <w:color w:val="000000"/>
          <w:kern w:val="21"/>
          <w:sz w:val="32"/>
          <w:szCs w:val="32"/>
        </w:rPr>
        <w:lastRenderedPageBreak/>
        <w:t>各</w:t>
      </w:r>
      <w:r>
        <w:rPr>
          <w:rFonts w:ascii="方正仿宋_GBK" w:eastAsia="方正仿宋_GBK" w:hAnsi="方正仿宋_GBK" w:cs="方正仿宋_GBK" w:hint="eastAsia"/>
          <w:color w:val="000000"/>
          <w:kern w:val="21"/>
          <w:sz w:val="32"/>
          <w:szCs w:val="32"/>
        </w:rPr>
        <w:t>乡</w:t>
      </w:r>
      <w:r>
        <w:rPr>
          <w:rFonts w:ascii="方正仿宋_GBK" w:eastAsia="方正仿宋_GBK" w:hAnsi="方正仿宋_GBK" w:cs="方正仿宋_GBK" w:hint="eastAsia"/>
          <w:color w:val="000000"/>
          <w:kern w:val="21"/>
          <w:sz w:val="32"/>
          <w:szCs w:val="32"/>
        </w:rPr>
        <w:t>镇、</w:t>
      </w:r>
      <w:r>
        <w:rPr>
          <w:rFonts w:ascii="方正仿宋_GBK" w:eastAsia="方正仿宋_GBK" w:hAnsi="方正仿宋_GBK" w:cs="方正仿宋_GBK" w:hint="eastAsia"/>
          <w:color w:val="000000"/>
          <w:kern w:val="21"/>
          <w:sz w:val="32"/>
          <w:szCs w:val="32"/>
        </w:rPr>
        <w:t>街道办</w:t>
      </w:r>
      <w:r>
        <w:rPr>
          <w:rFonts w:ascii="方正仿宋_GBK" w:eastAsia="方正仿宋_GBK" w:hAnsi="方正仿宋_GBK" w:cs="方正仿宋_GBK" w:hint="eastAsia"/>
          <w:color w:val="000000"/>
          <w:kern w:val="21"/>
          <w:sz w:val="32"/>
          <w:szCs w:val="32"/>
        </w:rPr>
        <w:t>要全面公开《四川省</w:t>
      </w:r>
      <w:r>
        <w:rPr>
          <w:rFonts w:ascii="方正仿宋_GBK" w:eastAsia="方正仿宋_GBK" w:hAnsi="方正仿宋_GBK" w:cs="方正仿宋_GBK" w:hint="eastAsia"/>
          <w:color w:val="000000"/>
          <w:kern w:val="21"/>
          <w:sz w:val="32"/>
          <w:szCs w:val="32"/>
        </w:rPr>
        <w:t>20</w:t>
      </w:r>
      <w:r>
        <w:rPr>
          <w:rFonts w:ascii="方正仿宋_GBK" w:eastAsia="方正仿宋_GBK" w:hAnsi="方正仿宋_GBK" w:cs="方正仿宋_GBK" w:hint="eastAsia"/>
          <w:color w:val="000000"/>
          <w:kern w:val="21"/>
          <w:sz w:val="32"/>
          <w:szCs w:val="32"/>
        </w:rPr>
        <w:t>21</w:t>
      </w:r>
      <w:r>
        <w:rPr>
          <w:rFonts w:ascii="方正仿宋_GBK" w:eastAsia="方正仿宋_GBK" w:hAnsi="方正仿宋_GBK" w:cs="方正仿宋_GBK" w:hint="eastAsia"/>
          <w:color w:val="000000"/>
          <w:kern w:val="21"/>
          <w:sz w:val="32"/>
          <w:szCs w:val="32"/>
        </w:rPr>
        <w:t>—</w:t>
      </w:r>
      <w:r>
        <w:rPr>
          <w:rFonts w:ascii="方正仿宋_GBK" w:eastAsia="方正仿宋_GBK" w:hAnsi="方正仿宋_GBK" w:cs="方正仿宋_GBK" w:hint="eastAsia"/>
          <w:color w:val="000000"/>
          <w:kern w:val="21"/>
          <w:sz w:val="32"/>
          <w:szCs w:val="32"/>
        </w:rPr>
        <w:t>202</w:t>
      </w:r>
      <w:r>
        <w:rPr>
          <w:rFonts w:ascii="方正仿宋_GBK" w:eastAsia="方正仿宋_GBK" w:hAnsi="方正仿宋_GBK" w:cs="方正仿宋_GBK" w:hint="eastAsia"/>
          <w:color w:val="000000"/>
          <w:kern w:val="21"/>
          <w:sz w:val="32"/>
          <w:szCs w:val="32"/>
        </w:rPr>
        <w:t>3</w:t>
      </w:r>
      <w:r>
        <w:rPr>
          <w:rFonts w:ascii="方正仿宋_GBK" w:eastAsia="方正仿宋_GBK" w:hAnsi="方正仿宋_GBK" w:cs="方正仿宋_GBK" w:hint="eastAsia"/>
          <w:color w:val="000000"/>
          <w:kern w:val="21"/>
          <w:sz w:val="32"/>
          <w:szCs w:val="32"/>
        </w:rPr>
        <w:t>年农机购置补贴</w:t>
      </w:r>
      <w:r>
        <w:rPr>
          <w:rFonts w:ascii="方正仿宋_GBK" w:eastAsia="方正仿宋_GBK" w:hAnsi="方正仿宋_GBK" w:cs="方正仿宋_GBK" w:hint="eastAsia"/>
          <w:color w:val="000000"/>
          <w:kern w:val="21"/>
          <w:sz w:val="32"/>
          <w:szCs w:val="32"/>
        </w:rPr>
        <w:t>机具补贴</w:t>
      </w:r>
      <w:r>
        <w:rPr>
          <w:rFonts w:ascii="方正仿宋_GBK" w:eastAsia="方正仿宋_GBK" w:hAnsi="方正仿宋_GBK" w:cs="方正仿宋_GBK" w:hint="eastAsia"/>
          <w:color w:val="000000"/>
          <w:kern w:val="21"/>
          <w:sz w:val="32"/>
          <w:szCs w:val="32"/>
        </w:rPr>
        <w:t>额一览表》</w:t>
      </w:r>
      <w:r>
        <w:rPr>
          <w:rFonts w:ascii="方正仿宋_GBK" w:eastAsia="方正仿宋_GBK" w:hAnsi="方正仿宋_GBK" w:cs="方正仿宋_GBK" w:hint="eastAsia"/>
          <w:color w:val="000000"/>
          <w:kern w:val="21"/>
          <w:sz w:val="32"/>
          <w:szCs w:val="32"/>
        </w:rPr>
        <w:t>，</w:t>
      </w:r>
      <w:r>
        <w:rPr>
          <w:rFonts w:ascii="方正仿宋_GBK" w:eastAsia="方正仿宋_GBK" w:hAnsi="方正仿宋_GBK" w:cs="方正仿宋_GBK" w:hint="eastAsia"/>
          <w:color w:val="000000"/>
          <w:kern w:val="21"/>
          <w:sz w:val="32"/>
          <w:szCs w:val="32"/>
        </w:rPr>
        <w:t>加强宣传，引导购机者根据各档次的补贴定额自主议价，不再对外公布具体产品的补贴额。在政策实施过程中，发现具体产品或档次的中央财政资金实际补贴比例超过</w:t>
      </w:r>
      <w:r>
        <w:rPr>
          <w:rFonts w:ascii="方正仿宋_GBK" w:eastAsia="方正仿宋_GBK" w:hAnsi="方正仿宋_GBK" w:cs="方正仿宋_GBK" w:hint="eastAsia"/>
          <w:color w:val="000000"/>
          <w:kern w:val="21"/>
          <w:sz w:val="32"/>
          <w:szCs w:val="32"/>
        </w:rPr>
        <w:t>50%</w:t>
      </w:r>
      <w:r>
        <w:rPr>
          <w:rFonts w:ascii="方正仿宋_GBK" w:eastAsia="方正仿宋_GBK" w:hAnsi="方正仿宋_GBK" w:cs="方正仿宋_GBK" w:hint="eastAsia"/>
          <w:color w:val="000000"/>
          <w:kern w:val="21"/>
          <w:sz w:val="32"/>
          <w:szCs w:val="32"/>
        </w:rPr>
        <w:t>的，应第一时间</w:t>
      </w:r>
      <w:r>
        <w:rPr>
          <w:rFonts w:ascii="方正仿宋_GBK" w:eastAsia="方正仿宋_GBK" w:hAnsi="方正仿宋_GBK" w:cs="方正仿宋_GBK" w:hint="eastAsia"/>
          <w:color w:val="000000"/>
          <w:kern w:val="21"/>
          <w:sz w:val="32"/>
          <w:szCs w:val="32"/>
        </w:rPr>
        <w:t>报告</w:t>
      </w:r>
      <w:r>
        <w:rPr>
          <w:rFonts w:ascii="方正仿宋_GBK" w:eastAsia="方正仿宋_GBK" w:hAnsi="方正仿宋_GBK" w:cs="方正仿宋_GBK" w:hint="eastAsia"/>
          <w:color w:val="000000"/>
          <w:kern w:val="21"/>
          <w:sz w:val="32"/>
          <w:szCs w:val="32"/>
        </w:rPr>
        <w:t>县</w:t>
      </w:r>
      <w:r>
        <w:rPr>
          <w:rFonts w:ascii="方正仿宋_GBK" w:eastAsia="方正仿宋_GBK" w:hAnsi="方正仿宋_GBK" w:cs="方正仿宋_GBK" w:hint="eastAsia"/>
          <w:color w:val="000000"/>
          <w:kern w:val="21"/>
          <w:sz w:val="32"/>
          <w:szCs w:val="32"/>
        </w:rPr>
        <w:t>农业农村局（农</w:t>
      </w:r>
      <w:r>
        <w:rPr>
          <w:rFonts w:ascii="方正仿宋_GBK" w:eastAsia="方正仿宋_GBK" w:hAnsi="方正仿宋_GBK" w:cs="方正仿宋_GBK" w:hint="eastAsia"/>
          <w:color w:val="000000"/>
          <w:kern w:val="21"/>
          <w:sz w:val="32"/>
          <w:szCs w:val="32"/>
        </w:rPr>
        <w:t>机化发展</w:t>
      </w:r>
      <w:r>
        <w:rPr>
          <w:rFonts w:ascii="方正仿宋_GBK" w:eastAsia="方正仿宋_GBK" w:hAnsi="方正仿宋_GBK" w:cs="方正仿宋_GBK" w:hint="eastAsia"/>
          <w:color w:val="000000"/>
          <w:kern w:val="21"/>
          <w:sz w:val="32"/>
          <w:szCs w:val="32"/>
        </w:rPr>
        <w:t>股），</w:t>
      </w:r>
      <w:r>
        <w:rPr>
          <w:rFonts w:ascii="方正仿宋_GBK" w:eastAsia="方正仿宋_GBK" w:hAnsi="方正仿宋_GBK" w:cs="方正仿宋_GBK" w:hint="eastAsia"/>
          <w:color w:val="000000"/>
          <w:kern w:val="21"/>
          <w:sz w:val="32"/>
          <w:szCs w:val="32"/>
        </w:rPr>
        <w:t>在</w:t>
      </w:r>
      <w:r>
        <w:rPr>
          <w:rFonts w:ascii="方正仿宋_GBK" w:eastAsia="方正仿宋_GBK" w:hAnsi="方正仿宋_GBK" w:cs="方正仿宋_GBK" w:hint="eastAsia"/>
          <w:color w:val="000000"/>
          <w:kern w:val="21"/>
          <w:sz w:val="32"/>
          <w:szCs w:val="32"/>
        </w:rPr>
        <w:t>“四川省农机购置补贴申请</w:t>
      </w:r>
      <w:r>
        <w:rPr>
          <w:rFonts w:ascii="方正仿宋_GBK" w:eastAsia="方正仿宋_GBK" w:hAnsi="方正仿宋_GBK" w:cs="方正仿宋_GBK" w:hint="eastAsia"/>
          <w:color w:val="000000"/>
          <w:kern w:val="21"/>
          <w:sz w:val="32"/>
          <w:szCs w:val="32"/>
        </w:rPr>
        <w:t>办理服务系统</w:t>
      </w:r>
      <w:r>
        <w:rPr>
          <w:rFonts w:ascii="方正仿宋_GBK" w:eastAsia="方正仿宋_GBK" w:hAnsi="方正仿宋_GBK" w:cs="方正仿宋_GBK" w:hint="eastAsia"/>
          <w:color w:val="000000"/>
          <w:kern w:val="21"/>
          <w:sz w:val="32"/>
          <w:szCs w:val="32"/>
        </w:rPr>
        <w:t>”（以下简称“办理</w:t>
      </w:r>
      <w:r>
        <w:rPr>
          <w:rFonts w:ascii="方正仿宋_GBK" w:eastAsia="方正仿宋_GBK" w:hAnsi="方正仿宋_GBK" w:cs="方正仿宋_GBK" w:hint="eastAsia"/>
          <w:color w:val="000000"/>
          <w:kern w:val="21"/>
          <w:sz w:val="32"/>
          <w:szCs w:val="32"/>
        </w:rPr>
        <w:t>服务系统</w:t>
      </w:r>
      <w:r>
        <w:rPr>
          <w:rFonts w:ascii="方正仿宋_GBK" w:eastAsia="方正仿宋_GBK" w:hAnsi="方正仿宋_GBK" w:cs="方正仿宋_GBK" w:hint="eastAsia"/>
          <w:color w:val="000000"/>
          <w:kern w:val="21"/>
          <w:sz w:val="32"/>
          <w:szCs w:val="32"/>
        </w:rPr>
        <w:t>”）</w:t>
      </w:r>
      <w:r>
        <w:rPr>
          <w:rFonts w:ascii="方正仿宋_GBK" w:eastAsia="方正仿宋_GBK" w:hAnsi="方正仿宋_GBK" w:cs="方正仿宋_GBK" w:hint="eastAsia"/>
          <w:color w:val="000000"/>
          <w:kern w:val="21"/>
          <w:sz w:val="32"/>
          <w:szCs w:val="32"/>
        </w:rPr>
        <w:t>中采取封闭措施</w:t>
      </w:r>
      <w:r>
        <w:rPr>
          <w:rFonts w:ascii="方正仿宋_GBK" w:eastAsia="方正仿宋_GBK" w:hAnsi="方正仿宋_GBK" w:cs="方正仿宋_GBK" w:hint="eastAsia"/>
          <w:color w:val="000000"/>
          <w:kern w:val="21"/>
          <w:sz w:val="32"/>
          <w:szCs w:val="32"/>
        </w:rPr>
        <w:t>并</w:t>
      </w:r>
      <w:r>
        <w:rPr>
          <w:rFonts w:ascii="方正仿宋_GBK" w:eastAsia="方正仿宋_GBK" w:hAnsi="方正仿宋_GBK" w:cs="方正仿宋_GBK" w:hint="eastAsia"/>
          <w:color w:val="000000"/>
          <w:kern w:val="21"/>
          <w:sz w:val="32"/>
          <w:szCs w:val="32"/>
        </w:rPr>
        <w:t>及时组织调查，对有违规情节的，按相关规定处理；对无违规情节、已购置且已录入办理服务系统的补贴申请，可按原规定兑付补贴资金，同时对相关产品及其所属档次补贴额进行评估、提出建议，将情况逐级上报。</w:t>
      </w:r>
    </w:p>
    <w:p w:rsidR="00295D41" w:rsidRDefault="0067048D">
      <w:pPr>
        <w:spacing w:before="0" w:beforeAutospacing="0" w:after="0" w:line="578" w:lineRule="exact"/>
        <w:ind w:firstLineChars="150" w:firstLine="480"/>
        <w:jc w:val="both"/>
        <w:rPr>
          <w:rFonts w:ascii="方正仿宋_GBK" w:eastAsia="方正仿宋_GBK" w:hAnsi="方正仿宋_GBK" w:cs="方正仿宋_GBK"/>
          <w:sz w:val="32"/>
          <w:szCs w:val="32"/>
        </w:rPr>
      </w:pPr>
      <w:r>
        <w:rPr>
          <w:rFonts w:eastAsia="仿宋_GB2312" w:hint="eastAsia"/>
          <w:kern w:val="21"/>
          <w:sz w:val="32"/>
          <w:szCs w:val="32"/>
        </w:rPr>
        <w:t xml:space="preserve"> </w:t>
      </w:r>
      <w:r>
        <w:rPr>
          <w:rFonts w:ascii="方正楷体_GBK" w:eastAsia="方正楷体_GBK" w:hAnsi="方正楷体_GBK" w:cs="方正楷体_GBK" w:hint="eastAsia"/>
          <w:bCs/>
          <w:sz w:val="32"/>
          <w:szCs w:val="32"/>
        </w:rPr>
        <w:t>（三）补贴数量</w:t>
      </w:r>
      <w:r>
        <w:rPr>
          <w:rFonts w:ascii="方正楷体_GBK" w:eastAsia="方正楷体_GBK" w:hAnsi="方正楷体_GBK" w:cs="方正楷体_GBK" w:hint="eastAsia"/>
          <w:bCs/>
          <w:sz w:val="32"/>
          <w:szCs w:val="32"/>
        </w:rPr>
        <w:t>。</w:t>
      </w:r>
      <w:r>
        <w:rPr>
          <w:rFonts w:ascii="方正仿宋_GBK" w:eastAsia="方正仿宋_GBK" w:hAnsi="方正仿宋_GBK" w:cs="方正仿宋_GBK" w:hint="eastAsia"/>
          <w:color w:val="000000"/>
          <w:sz w:val="32"/>
          <w:szCs w:val="32"/>
        </w:rPr>
        <w:t>为</w:t>
      </w:r>
      <w:r>
        <w:rPr>
          <w:rFonts w:ascii="方正仿宋_GBK" w:eastAsia="方正仿宋_GBK" w:hAnsi="方正仿宋_GBK" w:cs="方正仿宋_GBK" w:hint="eastAsia"/>
          <w:sz w:val="32"/>
          <w:szCs w:val="32"/>
        </w:rPr>
        <w:t>尽可能扩大农机购置补贴受益面，减少矛盾冲突</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我</w:t>
      </w:r>
      <w:r>
        <w:rPr>
          <w:rFonts w:ascii="方正仿宋_GBK" w:eastAsia="方正仿宋_GBK" w:hAnsi="方正仿宋_GBK" w:cs="方正仿宋_GBK" w:hint="eastAsia"/>
          <w:color w:val="000000"/>
          <w:sz w:val="32"/>
          <w:szCs w:val="32"/>
        </w:rPr>
        <w:t>县</w:t>
      </w:r>
      <w:r>
        <w:rPr>
          <w:rFonts w:ascii="方正仿宋_GBK" w:eastAsia="方正仿宋_GBK" w:hAnsi="方正仿宋_GBK" w:cs="方正仿宋_GBK" w:hint="eastAsia"/>
          <w:color w:val="000000"/>
          <w:sz w:val="32"/>
          <w:szCs w:val="32"/>
        </w:rPr>
        <w:t>从事农业生产的</w:t>
      </w:r>
      <w:r>
        <w:rPr>
          <w:rFonts w:ascii="方正仿宋_GBK" w:eastAsia="方正仿宋_GBK" w:hAnsi="方正仿宋_GBK" w:cs="方正仿宋_GBK" w:hint="eastAsia"/>
          <w:sz w:val="32"/>
          <w:szCs w:val="32"/>
        </w:rPr>
        <w:t>个人当年购买补贴机具的数量</w:t>
      </w:r>
      <w:r>
        <w:rPr>
          <w:rFonts w:ascii="方正仿宋_GBK" w:eastAsia="方正仿宋_GBK" w:hAnsi="方正仿宋_GBK" w:cs="方正仿宋_GBK" w:hint="eastAsia"/>
          <w:sz w:val="32"/>
          <w:szCs w:val="32"/>
        </w:rPr>
        <w:t>原则上</w:t>
      </w:r>
      <w:r>
        <w:rPr>
          <w:rFonts w:ascii="方正仿宋_GBK" w:eastAsia="方正仿宋_GBK" w:hAnsi="方正仿宋_GBK" w:cs="方正仿宋_GBK" w:hint="eastAsia"/>
          <w:sz w:val="32"/>
          <w:szCs w:val="32"/>
        </w:rPr>
        <w:t>不超</w:t>
      </w:r>
      <w:r>
        <w:rPr>
          <w:rFonts w:ascii="方正仿宋_GBK" w:eastAsia="方正仿宋_GBK" w:hAnsi="方正仿宋_GBK" w:cs="方正仿宋_GBK" w:hint="eastAsia"/>
          <w:color w:val="000000"/>
          <w:sz w:val="32"/>
          <w:szCs w:val="32"/>
        </w:rPr>
        <w:t>过</w:t>
      </w:r>
      <w:r>
        <w:rPr>
          <w:rFonts w:ascii="方正仿宋_GBK" w:eastAsia="方正仿宋_GBK" w:hAnsi="方正仿宋_GBK" w:cs="方正仿宋_GBK" w:hint="eastAsia"/>
          <w:color w:val="000000"/>
          <w:sz w:val="32"/>
          <w:szCs w:val="32"/>
        </w:rPr>
        <w:t>10</w:t>
      </w:r>
      <w:r>
        <w:rPr>
          <w:rFonts w:ascii="方正仿宋_GBK" w:eastAsia="方正仿宋_GBK" w:hAnsi="方正仿宋_GBK" w:cs="方正仿宋_GBK" w:hint="eastAsia"/>
          <w:color w:val="000000"/>
          <w:sz w:val="32"/>
          <w:szCs w:val="32"/>
        </w:rPr>
        <w:t>台套，</w:t>
      </w:r>
      <w:r>
        <w:rPr>
          <w:rFonts w:ascii="方正仿宋_GBK" w:eastAsia="方正仿宋_GBK" w:hAnsi="方正仿宋_GBK" w:cs="方正仿宋_GBK" w:hint="eastAsia"/>
          <w:color w:val="000000"/>
          <w:sz w:val="32"/>
          <w:szCs w:val="32"/>
        </w:rPr>
        <w:t>或</w:t>
      </w:r>
      <w:r>
        <w:rPr>
          <w:rFonts w:ascii="方正仿宋_GBK" w:eastAsia="方正仿宋_GBK" w:hAnsi="方正仿宋_GBK" w:cs="方正仿宋_GBK" w:hint="eastAsia"/>
          <w:color w:val="000000"/>
          <w:sz w:val="32"/>
          <w:szCs w:val="32"/>
        </w:rPr>
        <w:t>补贴资金上限控制在</w:t>
      </w:r>
      <w:r>
        <w:rPr>
          <w:rFonts w:ascii="方正仿宋_GBK" w:eastAsia="方正仿宋_GBK" w:hAnsi="方正仿宋_GBK" w:cs="方正仿宋_GBK" w:hint="eastAsia"/>
          <w:color w:val="000000"/>
          <w:sz w:val="32"/>
          <w:szCs w:val="32"/>
        </w:rPr>
        <w:t>20</w:t>
      </w:r>
      <w:r>
        <w:rPr>
          <w:rFonts w:ascii="方正仿宋_GBK" w:eastAsia="方正仿宋_GBK" w:hAnsi="方正仿宋_GBK" w:cs="方正仿宋_GBK" w:hint="eastAsia"/>
          <w:color w:val="000000"/>
          <w:sz w:val="32"/>
          <w:szCs w:val="32"/>
        </w:rPr>
        <w:t>万元内；农业生产经营组织当年购买补贴机具数量一般不超过</w:t>
      </w:r>
      <w:r>
        <w:rPr>
          <w:rFonts w:ascii="方正仿宋_GBK" w:eastAsia="方正仿宋_GBK" w:hAnsi="方正仿宋_GBK" w:cs="方正仿宋_GBK" w:hint="eastAsia"/>
          <w:color w:val="000000"/>
          <w:sz w:val="32"/>
          <w:szCs w:val="32"/>
        </w:rPr>
        <w:t>50</w:t>
      </w:r>
      <w:r>
        <w:rPr>
          <w:rFonts w:ascii="方正仿宋_GBK" w:eastAsia="方正仿宋_GBK" w:hAnsi="方正仿宋_GBK" w:cs="方正仿宋_GBK" w:hint="eastAsia"/>
          <w:color w:val="000000"/>
          <w:sz w:val="32"/>
          <w:szCs w:val="32"/>
        </w:rPr>
        <w:t>台套，</w:t>
      </w:r>
      <w:r>
        <w:rPr>
          <w:rFonts w:ascii="方正仿宋_GBK" w:eastAsia="方正仿宋_GBK" w:hAnsi="方正仿宋_GBK" w:cs="方正仿宋_GBK" w:hint="eastAsia"/>
          <w:color w:val="000000"/>
          <w:sz w:val="32"/>
          <w:szCs w:val="32"/>
        </w:rPr>
        <w:t>或</w:t>
      </w:r>
      <w:r>
        <w:rPr>
          <w:rFonts w:ascii="方正仿宋_GBK" w:eastAsia="方正仿宋_GBK" w:hAnsi="方正仿宋_GBK" w:cs="方正仿宋_GBK" w:hint="eastAsia"/>
          <w:color w:val="000000"/>
          <w:sz w:val="32"/>
          <w:szCs w:val="32"/>
        </w:rPr>
        <w:t>补贴资金上限控制在</w:t>
      </w:r>
      <w:r>
        <w:rPr>
          <w:rFonts w:ascii="方正仿宋_GBK" w:eastAsia="方正仿宋_GBK" w:hAnsi="方正仿宋_GBK" w:cs="方正仿宋_GBK" w:hint="eastAsia"/>
          <w:color w:val="000000"/>
          <w:sz w:val="32"/>
          <w:szCs w:val="32"/>
        </w:rPr>
        <w:t>100</w:t>
      </w:r>
      <w:r>
        <w:rPr>
          <w:rFonts w:ascii="方正仿宋_GBK" w:eastAsia="方正仿宋_GBK" w:hAnsi="方正仿宋_GBK" w:cs="方正仿宋_GBK" w:hint="eastAsia"/>
          <w:color w:val="000000"/>
          <w:sz w:val="32"/>
          <w:szCs w:val="32"/>
        </w:rPr>
        <w:t>万元内。</w:t>
      </w:r>
    </w:p>
    <w:p w:rsidR="00295D41" w:rsidRDefault="0067048D" w:rsidP="00F17ED8">
      <w:pPr>
        <w:spacing w:before="0" w:beforeAutospacing="0" w:after="0" w:line="578" w:lineRule="exact"/>
        <w:ind w:firstLineChars="200" w:firstLine="640"/>
        <w:jc w:val="both"/>
        <w:textAlignment w:val="baseline"/>
        <w:rPr>
          <w:rFonts w:ascii="方正黑体_GBK" w:eastAsia="方正黑体_GBK" w:hAnsi="方正黑体_GBK" w:cs="方正黑体_GBK"/>
          <w:kern w:val="21"/>
          <w:sz w:val="32"/>
          <w:szCs w:val="32"/>
        </w:rPr>
      </w:pPr>
      <w:r>
        <w:rPr>
          <w:rFonts w:ascii="方正黑体_GBK" w:eastAsia="方正黑体_GBK" w:hAnsi="方正黑体_GBK" w:cs="方正黑体_GBK" w:hint="eastAsia"/>
          <w:b/>
          <w:bCs/>
          <w:kern w:val="21"/>
          <w:sz w:val="32"/>
          <w:szCs w:val="32"/>
        </w:rPr>
        <w:t xml:space="preserve"> </w:t>
      </w:r>
      <w:r>
        <w:rPr>
          <w:rFonts w:ascii="方正黑体_GBK" w:eastAsia="方正黑体_GBK" w:hAnsi="方正黑体_GBK" w:cs="方正黑体_GBK" w:hint="eastAsia"/>
          <w:b/>
          <w:bCs/>
          <w:kern w:val="21"/>
          <w:sz w:val="32"/>
          <w:szCs w:val="32"/>
        </w:rPr>
        <w:t>六</w:t>
      </w:r>
      <w:r>
        <w:rPr>
          <w:rFonts w:ascii="方正黑体_GBK" w:eastAsia="方正黑体_GBK" w:hAnsi="方正黑体_GBK" w:cs="方正黑体_GBK" w:hint="eastAsia"/>
          <w:b/>
          <w:bCs/>
          <w:kern w:val="21"/>
          <w:sz w:val="32"/>
          <w:szCs w:val="32"/>
        </w:rPr>
        <w:t>、</w:t>
      </w:r>
      <w:r>
        <w:rPr>
          <w:rFonts w:ascii="方正黑体_GBK" w:eastAsia="方正黑体_GBK" w:hAnsi="方正黑体_GBK" w:cs="方正黑体_GBK" w:hint="eastAsia"/>
          <w:kern w:val="21"/>
          <w:sz w:val="32"/>
          <w:szCs w:val="32"/>
        </w:rPr>
        <w:t>资金分配与使用</w:t>
      </w:r>
    </w:p>
    <w:p w:rsidR="00295D41" w:rsidRDefault="0067048D">
      <w:pPr>
        <w:spacing w:before="0" w:beforeAutospacing="0" w:after="0" w:line="578" w:lineRule="exact"/>
        <w:ind w:firstLineChars="200" w:firstLine="640"/>
        <w:jc w:val="both"/>
        <w:textAlignment w:val="baseline"/>
        <w:rPr>
          <w:rFonts w:ascii="仿宋" w:eastAsia="仿宋" w:hAnsi="仿宋" w:cs="仿宋"/>
          <w:kern w:val="21"/>
          <w:sz w:val="32"/>
          <w:szCs w:val="32"/>
        </w:rPr>
      </w:pPr>
      <w:r>
        <w:rPr>
          <w:rFonts w:ascii="方正仿宋_GBK" w:eastAsia="方正仿宋_GBK" w:hAnsi="方正仿宋_GBK" w:cs="方正仿宋_GBK" w:hint="eastAsia"/>
          <w:color w:val="000000"/>
          <w:sz w:val="32"/>
          <w:szCs w:val="32"/>
        </w:rPr>
        <w:t>农机购置补贴</w:t>
      </w:r>
      <w:r>
        <w:rPr>
          <w:rFonts w:ascii="方正仿宋_GBK" w:eastAsia="方正仿宋_GBK" w:hAnsi="方正仿宋_GBK" w:cs="方正仿宋_GBK" w:hint="eastAsia"/>
          <w:color w:val="000000"/>
          <w:sz w:val="32"/>
          <w:szCs w:val="32"/>
        </w:rPr>
        <w:t>资金</w:t>
      </w:r>
      <w:r>
        <w:rPr>
          <w:rFonts w:ascii="方正仿宋_GBK" w:eastAsia="方正仿宋_GBK" w:hAnsi="方正仿宋_GBK" w:cs="方正仿宋_GBK" w:hint="eastAsia"/>
          <w:color w:val="000000"/>
          <w:sz w:val="32"/>
          <w:szCs w:val="32"/>
        </w:rPr>
        <w:t>主要用于支持购置先进适用农业机械，以及开展有关试点和农机报废补贴等方面。</w:t>
      </w:r>
      <w:r>
        <w:rPr>
          <w:rFonts w:ascii="方正仿宋_GBK" w:eastAsia="方正仿宋_GBK" w:hAnsi="方正仿宋_GBK" w:cs="方正仿宋_GBK" w:hint="eastAsia"/>
          <w:color w:val="000000"/>
          <w:sz w:val="32"/>
          <w:szCs w:val="32"/>
        </w:rPr>
        <w:t>县</w:t>
      </w:r>
      <w:r>
        <w:rPr>
          <w:rFonts w:ascii="方正仿宋_GBK" w:eastAsia="方正仿宋_GBK" w:hAnsi="方正仿宋_GBK" w:cs="方正仿宋_GBK" w:hint="eastAsia"/>
          <w:color w:val="000000"/>
          <w:sz w:val="32"/>
          <w:szCs w:val="32"/>
        </w:rPr>
        <w:t>农业</w:t>
      </w:r>
      <w:r>
        <w:rPr>
          <w:rFonts w:ascii="方正仿宋_GBK" w:eastAsia="方正仿宋_GBK" w:hAnsi="方正仿宋_GBK" w:cs="方正仿宋_GBK" w:hint="eastAsia"/>
          <w:color w:val="000000"/>
          <w:sz w:val="32"/>
          <w:szCs w:val="32"/>
        </w:rPr>
        <w:t>农村局</w:t>
      </w:r>
      <w:r>
        <w:rPr>
          <w:rFonts w:ascii="方正仿宋_GBK" w:eastAsia="方正仿宋_GBK" w:hAnsi="方正仿宋_GBK" w:cs="方正仿宋_GBK" w:hint="eastAsia"/>
          <w:color w:val="000000"/>
          <w:sz w:val="32"/>
          <w:szCs w:val="32"/>
        </w:rPr>
        <w:t>会同</w:t>
      </w:r>
      <w:r>
        <w:rPr>
          <w:rFonts w:ascii="方正仿宋_GBK" w:eastAsia="方正仿宋_GBK" w:hAnsi="方正仿宋_GBK" w:cs="方正仿宋_GBK" w:hint="eastAsia"/>
          <w:color w:val="000000"/>
          <w:sz w:val="32"/>
          <w:szCs w:val="32"/>
        </w:rPr>
        <w:t>县</w:t>
      </w:r>
      <w:r>
        <w:rPr>
          <w:rFonts w:ascii="方正仿宋_GBK" w:eastAsia="方正仿宋_GBK" w:hAnsi="方正仿宋_GBK" w:cs="方正仿宋_GBK" w:hint="eastAsia"/>
          <w:color w:val="000000"/>
          <w:sz w:val="32"/>
          <w:szCs w:val="32"/>
        </w:rPr>
        <w:t>财政</w:t>
      </w:r>
      <w:r>
        <w:rPr>
          <w:rFonts w:ascii="方正仿宋_GBK" w:eastAsia="方正仿宋_GBK" w:hAnsi="方正仿宋_GBK" w:cs="方正仿宋_GBK" w:hint="eastAsia"/>
          <w:color w:val="000000"/>
          <w:sz w:val="32"/>
          <w:szCs w:val="32"/>
        </w:rPr>
        <w:t>局</w:t>
      </w:r>
      <w:r>
        <w:rPr>
          <w:rFonts w:ascii="方正仿宋_GBK" w:eastAsia="方正仿宋_GBK" w:hAnsi="方正仿宋_GBK" w:cs="方正仿宋_GBK" w:hint="eastAsia"/>
          <w:color w:val="000000"/>
          <w:sz w:val="32"/>
          <w:szCs w:val="32"/>
        </w:rPr>
        <w:t>科学测算</w:t>
      </w:r>
      <w:r>
        <w:rPr>
          <w:rFonts w:ascii="方正仿宋_GBK" w:eastAsia="方正仿宋_GBK" w:hAnsi="方正仿宋_GBK" w:cs="方正仿宋_GBK" w:hint="eastAsia"/>
          <w:color w:val="000000"/>
          <w:sz w:val="32"/>
          <w:szCs w:val="32"/>
        </w:rPr>
        <w:t>下一年度农机购置补贴</w:t>
      </w:r>
      <w:r>
        <w:rPr>
          <w:rFonts w:ascii="方正仿宋_GBK" w:eastAsia="方正仿宋_GBK" w:hAnsi="方正仿宋_GBK" w:cs="方正仿宋_GBK" w:hint="eastAsia"/>
          <w:color w:val="000000"/>
          <w:sz w:val="32"/>
          <w:szCs w:val="32"/>
        </w:rPr>
        <w:t>资金需求，</w:t>
      </w:r>
      <w:r>
        <w:rPr>
          <w:rFonts w:ascii="方正仿宋_GBK" w:eastAsia="方正仿宋_GBK" w:hAnsi="方正仿宋_GBK" w:cs="方正仿宋_GBK" w:hint="eastAsia"/>
          <w:color w:val="000000"/>
          <w:sz w:val="32"/>
          <w:szCs w:val="32"/>
        </w:rPr>
        <w:t>及时</w:t>
      </w:r>
      <w:r>
        <w:rPr>
          <w:rFonts w:ascii="方正仿宋_GBK" w:eastAsia="方正仿宋_GBK" w:hAnsi="方正仿宋_GBK" w:cs="方正仿宋_GBK" w:hint="eastAsia"/>
          <w:color w:val="000000"/>
          <w:sz w:val="32"/>
          <w:szCs w:val="32"/>
        </w:rPr>
        <w:t>上报</w:t>
      </w:r>
      <w:r>
        <w:rPr>
          <w:rFonts w:ascii="方正仿宋_GBK" w:eastAsia="方正仿宋_GBK" w:hAnsi="方正仿宋_GBK" w:cs="方正仿宋_GBK" w:hint="eastAsia"/>
          <w:color w:val="000000"/>
          <w:sz w:val="32"/>
          <w:szCs w:val="32"/>
        </w:rPr>
        <w:t>市</w:t>
      </w:r>
      <w:r>
        <w:rPr>
          <w:rFonts w:ascii="方正仿宋_GBK" w:eastAsia="方正仿宋_GBK" w:hAnsi="方正仿宋_GBK" w:cs="方正仿宋_GBK" w:hint="eastAsia"/>
          <w:color w:val="000000"/>
          <w:sz w:val="32"/>
          <w:szCs w:val="32"/>
        </w:rPr>
        <w:t>农业</w:t>
      </w:r>
      <w:r>
        <w:rPr>
          <w:rFonts w:ascii="方正仿宋_GBK" w:eastAsia="方正仿宋_GBK" w:hAnsi="方正仿宋_GBK" w:cs="方正仿宋_GBK" w:hint="eastAsia"/>
          <w:color w:val="000000"/>
          <w:sz w:val="32"/>
          <w:szCs w:val="32"/>
        </w:rPr>
        <w:t>农村</w:t>
      </w:r>
      <w:r>
        <w:rPr>
          <w:rFonts w:ascii="方正仿宋_GBK" w:eastAsia="方正仿宋_GBK" w:hAnsi="方正仿宋_GBK" w:cs="方正仿宋_GBK" w:hint="eastAsia"/>
          <w:color w:val="000000"/>
          <w:sz w:val="32"/>
          <w:szCs w:val="32"/>
        </w:rPr>
        <w:t>局</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市财政局审核汇总。</w:t>
      </w:r>
      <w:r>
        <w:rPr>
          <w:rFonts w:ascii="方正仿宋_GBK" w:eastAsia="方正仿宋_GBK" w:hAnsi="方正仿宋_GBK" w:cs="方正仿宋_GBK" w:hint="eastAsia"/>
          <w:color w:val="000000"/>
          <w:sz w:val="32"/>
          <w:szCs w:val="32"/>
        </w:rPr>
        <w:t>县</w:t>
      </w:r>
      <w:r>
        <w:rPr>
          <w:rFonts w:ascii="方正仿宋_GBK" w:eastAsia="方正仿宋_GBK" w:hAnsi="方正仿宋_GBK" w:cs="方正仿宋_GBK" w:hint="eastAsia"/>
          <w:color w:val="000000"/>
          <w:sz w:val="32"/>
          <w:szCs w:val="32"/>
        </w:rPr>
        <w:t>财政</w:t>
      </w:r>
      <w:r>
        <w:rPr>
          <w:rFonts w:ascii="方正仿宋_GBK" w:eastAsia="方正仿宋_GBK" w:hAnsi="方正仿宋_GBK" w:cs="方正仿宋_GBK" w:hint="eastAsia"/>
          <w:color w:val="000000"/>
          <w:sz w:val="32"/>
          <w:szCs w:val="32"/>
        </w:rPr>
        <w:t>局</w:t>
      </w:r>
      <w:r>
        <w:rPr>
          <w:rFonts w:ascii="方正仿宋_GBK" w:eastAsia="方正仿宋_GBK" w:hAnsi="方正仿宋_GBK" w:cs="方正仿宋_GBK" w:hint="eastAsia"/>
          <w:color w:val="000000"/>
          <w:sz w:val="32"/>
          <w:szCs w:val="32"/>
        </w:rPr>
        <w:t>会同</w:t>
      </w:r>
      <w:r>
        <w:rPr>
          <w:rFonts w:ascii="方正仿宋_GBK" w:eastAsia="方正仿宋_GBK" w:hAnsi="方正仿宋_GBK" w:cs="方正仿宋_GBK" w:hint="eastAsia"/>
          <w:color w:val="000000"/>
          <w:sz w:val="32"/>
          <w:szCs w:val="32"/>
        </w:rPr>
        <w:t>县</w:t>
      </w:r>
      <w:r>
        <w:rPr>
          <w:rFonts w:ascii="方正仿宋_GBK" w:eastAsia="方正仿宋_GBK" w:hAnsi="方正仿宋_GBK" w:cs="方正仿宋_GBK" w:hint="eastAsia"/>
          <w:color w:val="000000"/>
          <w:sz w:val="32"/>
          <w:szCs w:val="32"/>
        </w:rPr>
        <w:t>农业</w:t>
      </w:r>
      <w:r>
        <w:rPr>
          <w:rFonts w:ascii="方正仿宋_GBK" w:eastAsia="方正仿宋_GBK" w:hAnsi="方正仿宋_GBK" w:cs="方正仿宋_GBK" w:hint="eastAsia"/>
          <w:color w:val="000000"/>
          <w:sz w:val="32"/>
          <w:szCs w:val="32"/>
        </w:rPr>
        <w:t>农村</w:t>
      </w:r>
      <w:r>
        <w:rPr>
          <w:rFonts w:ascii="方正仿宋_GBK" w:eastAsia="方正仿宋_GBK" w:hAnsi="方正仿宋_GBK" w:cs="方正仿宋_GBK" w:hint="eastAsia"/>
          <w:color w:val="000000"/>
          <w:sz w:val="32"/>
          <w:szCs w:val="32"/>
        </w:rPr>
        <w:t>部门加强资金监管并定期发布资金使用进度。</w:t>
      </w:r>
    </w:p>
    <w:p w:rsidR="00295D41" w:rsidRDefault="0067048D">
      <w:pPr>
        <w:pStyle w:val="2"/>
        <w:spacing w:before="0" w:beforeAutospacing="0" w:after="0" w:afterAutospacing="0" w:line="578" w:lineRule="exact"/>
        <w:ind w:leftChars="0" w:left="0" w:firstLine="640"/>
        <w:jc w:val="both"/>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在资金使用方面着力探索创新方式（需纳入试点县）。根据省农业农村厅、财政厅《四川省</w:t>
      </w:r>
      <w:r>
        <w:rPr>
          <w:rFonts w:ascii="方正仿宋_GBK" w:eastAsia="方正仿宋_GBK" w:hAnsi="方正仿宋_GBK" w:cs="方正仿宋_GBK" w:hint="eastAsia"/>
          <w:color w:val="000000"/>
          <w:sz w:val="32"/>
          <w:szCs w:val="32"/>
        </w:rPr>
        <w:t>2021-2023</w:t>
      </w:r>
      <w:r>
        <w:rPr>
          <w:rFonts w:ascii="方正仿宋_GBK" w:eastAsia="方正仿宋_GBK" w:hAnsi="方正仿宋_GBK" w:cs="方正仿宋_GBK" w:hint="eastAsia"/>
          <w:color w:val="000000"/>
          <w:sz w:val="32"/>
          <w:szCs w:val="32"/>
        </w:rPr>
        <w:t>年农机购置</w:t>
      </w:r>
      <w:r>
        <w:rPr>
          <w:rFonts w:ascii="方正仿宋_GBK" w:eastAsia="方正仿宋_GBK" w:hAnsi="方正仿宋_GBK" w:cs="方正仿宋_GBK" w:hint="eastAsia"/>
          <w:color w:val="000000"/>
          <w:sz w:val="32"/>
          <w:szCs w:val="32"/>
        </w:rPr>
        <w:lastRenderedPageBreak/>
        <w:t>补贴实施指导意见》（川农发〔</w:t>
      </w:r>
      <w:r>
        <w:rPr>
          <w:rFonts w:ascii="方正仿宋_GBK" w:eastAsia="方正仿宋_GBK" w:hAnsi="方正仿宋_GBK" w:cs="方正仿宋_GBK" w:hint="eastAsia"/>
          <w:color w:val="000000"/>
          <w:sz w:val="32"/>
          <w:szCs w:val="32"/>
        </w:rPr>
        <w:t>2021</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124</w:t>
      </w:r>
      <w:r>
        <w:rPr>
          <w:rFonts w:ascii="方正仿宋_GBK" w:eastAsia="方正仿宋_GBK" w:hAnsi="方正仿宋_GBK" w:cs="方正仿宋_GBK" w:hint="eastAsia"/>
          <w:color w:val="000000"/>
          <w:sz w:val="32"/>
          <w:szCs w:val="32"/>
        </w:rPr>
        <w:t>号）的规定，实施作业补贴、贷款贴息、融资租赁承租补助等补助等补贴方式，提升农民购机能力。</w:t>
      </w:r>
    </w:p>
    <w:p w:rsidR="00295D41" w:rsidRPr="00F17ED8" w:rsidRDefault="0067048D" w:rsidP="00F17ED8">
      <w:pPr>
        <w:pStyle w:val="2"/>
        <w:spacing w:before="0" w:beforeAutospacing="0" w:after="0" w:afterAutospacing="0" w:line="578" w:lineRule="exact"/>
        <w:ind w:leftChars="0" w:left="0" w:firstLine="640"/>
        <w:jc w:val="both"/>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实施年度内，若申请补贴对象较多而补贴资金不足时，按照申请先后顺序，即“先申请先补、用完为止”确定补贴资格，当年未能享受补贴的将在下一年度优先补贴。</w:t>
      </w:r>
      <w:bookmarkStart w:id="0" w:name="_GoBack"/>
      <w:bookmarkEnd w:id="0"/>
    </w:p>
    <w:p w:rsidR="00295D41" w:rsidRDefault="0067048D">
      <w:pPr>
        <w:spacing w:before="0" w:beforeAutospacing="0" w:after="0" w:line="578" w:lineRule="exact"/>
        <w:ind w:firstLineChars="200" w:firstLine="640"/>
        <w:jc w:val="both"/>
        <w:textAlignment w:val="baseline"/>
        <w:rPr>
          <w:rFonts w:ascii="方正仿宋_GBK" w:eastAsia="方正仿宋_GBK" w:hAnsi="方正仿宋_GBK" w:cs="方正仿宋_GBK"/>
          <w:color w:val="000000" w:themeColor="text1"/>
          <w:kern w:val="21"/>
          <w:sz w:val="32"/>
          <w:szCs w:val="32"/>
        </w:rPr>
      </w:pPr>
      <w:r>
        <w:rPr>
          <w:rFonts w:ascii="方正仿宋_GBK" w:eastAsia="方正仿宋_GBK" w:hAnsi="方正仿宋_GBK" w:cs="方正仿宋_GBK" w:hint="eastAsia"/>
          <w:kern w:val="21"/>
          <w:sz w:val="32"/>
          <w:szCs w:val="32"/>
        </w:rPr>
        <w:t>因</w:t>
      </w:r>
      <w:r>
        <w:rPr>
          <w:rFonts w:ascii="方正仿宋_GBK" w:eastAsia="方正仿宋_GBK" w:hAnsi="方正仿宋_GBK" w:cs="方正仿宋_GBK" w:hint="eastAsia"/>
          <w:kern w:val="21"/>
          <w:sz w:val="32"/>
          <w:szCs w:val="32"/>
        </w:rPr>
        <w:t>农机购置补贴属于约束性任务，</w:t>
      </w:r>
      <w:r>
        <w:rPr>
          <w:rFonts w:ascii="方正仿宋_GBK" w:eastAsia="方正仿宋_GBK" w:hAnsi="方正仿宋_GBK" w:cs="方正仿宋_GBK" w:hint="eastAsia"/>
          <w:sz w:val="32"/>
          <w:szCs w:val="32"/>
        </w:rPr>
        <w:t>为</w:t>
      </w:r>
      <w:r>
        <w:rPr>
          <w:rFonts w:ascii="方正仿宋_GBK" w:eastAsia="方正仿宋_GBK" w:hAnsi="方正仿宋_GBK" w:cs="方正仿宋_GBK" w:hint="eastAsia"/>
          <w:kern w:val="21"/>
          <w:sz w:val="32"/>
          <w:szCs w:val="32"/>
        </w:rPr>
        <w:t>保障补贴工作顺利实施</w:t>
      </w:r>
      <w:r>
        <w:rPr>
          <w:rFonts w:ascii="方正仿宋_GBK" w:eastAsia="方正仿宋_GBK" w:hAnsi="方正仿宋_GBK" w:cs="方正仿宋_GBK" w:hint="eastAsia"/>
          <w:kern w:val="21"/>
          <w:sz w:val="32"/>
          <w:szCs w:val="32"/>
        </w:rPr>
        <w:t>，</w:t>
      </w:r>
      <w:r>
        <w:rPr>
          <w:rFonts w:ascii="方正仿宋_GBK" w:eastAsia="方正仿宋_GBK" w:hAnsi="方正仿宋_GBK" w:cs="方正仿宋_GBK" w:hint="eastAsia"/>
          <w:kern w:val="21"/>
          <w:sz w:val="32"/>
          <w:szCs w:val="32"/>
        </w:rPr>
        <w:t>县</w:t>
      </w:r>
      <w:r>
        <w:rPr>
          <w:rFonts w:ascii="方正仿宋_GBK" w:eastAsia="方正仿宋_GBK" w:hAnsi="方正仿宋_GBK" w:cs="方正仿宋_GBK" w:hint="eastAsia"/>
          <w:kern w:val="21"/>
          <w:sz w:val="32"/>
          <w:szCs w:val="32"/>
        </w:rPr>
        <w:t>财政</w:t>
      </w:r>
      <w:r>
        <w:rPr>
          <w:rFonts w:ascii="方正仿宋_GBK" w:eastAsia="方正仿宋_GBK" w:hAnsi="方正仿宋_GBK" w:cs="方正仿宋_GBK" w:hint="eastAsia"/>
          <w:kern w:val="21"/>
          <w:sz w:val="32"/>
          <w:szCs w:val="32"/>
        </w:rPr>
        <w:t>局应</w:t>
      </w:r>
      <w:r>
        <w:rPr>
          <w:rFonts w:ascii="方正仿宋_GBK" w:eastAsia="方正仿宋_GBK" w:hAnsi="方正仿宋_GBK" w:cs="方正仿宋_GBK" w:hint="eastAsia"/>
          <w:color w:val="000000" w:themeColor="text1"/>
          <w:kern w:val="21"/>
          <w:sz w:val="32"/>
          <w:szCs w:val="32"/>
        </w:rPr>
        <w:t>按照全年补贴资金总额的</w:t>
      </w:r>
      <w:r>
        <w:rPr>
          <w:rFonts w:ascii="方正仿宋_GBK" w:eastAsia="方正仿宋_GBK" w:hAnsi="方正仿宋_GBK" w:cs="方正仿宋_GBK" w:hint="eastAsia"/>
          <w:color w:val="000000" w:themeColor="text1"/>
          <w:kern w:val="21"/>
          <w:sz w:val="32"/>
          <w:szCs w:val="32"/>
        </w:rPr>
        <w:t>5</w:t>
      </w:r>
      <w:r>
        <w:rPr>
          <w:rFonts w:ascii="方正仿宋_GBK" w:eastAsia="方正仿宋_GBK" w:hAnsi="方正仿宋_GBK" w:cs="方正仿宋_GBK" w:hint="eastAsia"/>
          <w:color w:val="000000" w:themeColor="text1"/>
          <w:kern w:val="21"/>
          <w:sz w:val="32"/>
          <w:szCs w:val="32"/>
        </w:rPr>
        <w:t>-6%</w:t>
      </w:r>
      <w:r>
        <w:rPr>
          <w:rFonts w:ascii="方正仿宋_GBK" w:eastAsia="方正仿宋_GBK" w:hAnsi="方正仿宋_GBK" w:cs="方正仿宋_GBK" w:hint="eastAsia"/>
          <w:color w:val="000000" w:themeColor="text1"/>
          <w:kern w:val="21"/>
          <w:sz w:val="32"/>
          <w:szCs w:val="32"/>
        </w:rPr>
        <w:t>配套落实工作经费，工作经费主要用于</w:t>
      </w:r>
      <w:r>
        <w:rPr>
          <w:rFonts w:ascii="方正仿宋_GBK" w:eastAsia="方正仿宋_GBK" w:hAnsi="方正仿宋_GBK" w:cs="方正仿宋_GBK" w:hint="eastAsia"/>
          <w:color w:val="000000" w:themeColor="text1"/>
          <w:kern w:val="21"/>
          <w:sz w:val="32"/>
          <w:szCs w:val="32"/>
        </w:rPr>
        <w:t>县</w:t>
      </w:r>
      <w:r>
        <w:rPr>
          <w:rFonts w:ascii="方正仿宋_GBK" w:eastAsia="方正仿宋_GBK" w:hAnsi="方正仿宋_GBK" w:cs="方正仿宋_GBK" w:hint="eastAsia"/>
          <w:color w:val="000000" w:themeColor="text1"/>
          <w:kern w:val="21"/>
          <w:sz w:val="32"/>
          <w:szCs w:val="32"/>
        </w:rPr>
        <w:t>、乡两级农业农村部门开展购机补贴工作购置必要办公用品及入户核验等所产生的相关费用支出。</w:t>
      </w:r>
    </w:p>
    <w:p w:rsidR="00295D41" w:rsidRDefault="0067048D">
      <w:pPr>
        <w:spacing w:before="0" w:beforeAutospacing="0" w:after="0" w:line="578" w:lineRule="exact"/>
        <w:ind w:firstLineChars="100" w:firstLine="320"/>
        <w:jc w:val="both"/>
        <w:textAlignment w:val="baseline"/>
        <w:rPr>
          <w:rFonts w:ascii="黑体" w:eastAsia="黑体" w:hAnsi="黑体" w:cs="黑体"/>
          <w:kern w:val="21"/>
          <w:sz w:val="32"/>
          <w:szCs w:val="32"/>
        </w:rPr>
      </w:pPr>
      <w:r>
        <w:rPr>
          <w:rFonts w:ascii="Times New Roman" w:eastAsia="仿宋_GB2312" w:hAnsi="Times New Roman"/>
          <w:kern w:val="21"/>
          <w:sz w:val="32"/>
          <w:szCs w:val="32"/>
        </w:rPr>
        <w:t xml:space="preserve"> </w:t>
      </w:r>
      <w:r>
        <w:rPr>
          <w:rFonts w:ascii="Times New Roman" w:eastAsia="仿宋_GB2312" w:hAnsi="Times New Roman" w:hint="eastAsia"/>
          <w:kern w:val="21"/>
          <w:sz w:val="32"/>
          <w:szCs w:val="32"/>
        </w:rPr>
        <w:t xml:space="preserve"> </w:t>
      </w:r>
      <w:r>
        <w:rPr>
          <w:rFonts w:ascii="方正黑体_GBK" w:eastAsia="方正黑体_GBK" w:hAnsi="方正黑体_GBK" w:cs="方正黑体_GBK" w:hint="eastAsia"/>
          <w:kern w:val="21"/>
          <w:sz w:val="32"/>
          <w:szCs w:val="32"/>
        </w:rPr>
        <w:t>七</w:t>
      </w:r>
      <w:r>
        <w:rPr>
          <w:rFonts w:ascii="方正黑体_GBK" w:eastAsia="方正黑体_GBK" w:hAnsi="方正黑体_GBK" w:cs="方正黑体_GBK" w:hint="eastAsia"/>
          <w:kern w:val="21"/>
          <w:sz w:val="32"/>
          <w:szCs w:val="32"/>
        </w:rPr>
        <w:t>、操作流程</w:t>
      </w:r>
    </w:p>
    <w:p w:rsidR="00295D41" w:rsidRDefault="0067048D">
      <w:pPr>
        <w:spacing w:before="0" w:beforeAutospacing="0" w:after="0" w:line="578" w:lineRule="exact"/>
        <w:jc w:val="both"/>
        <w:textAlignment w:val="baseline"/>
        <w:rPr>
          <w:rFonts w:ascii="方正仿宋_GBK" w:eastAsia="方正仿宋_GBK" w:hAnsi="方正仿宋_GBK" w:cs="方正仿宋_GBK"/>
          <w:kern w:val="21"/>
          <w:sz w:val="32"/>
          <w:szCs w:val="32"/>
        </w:rPr>
      </w:pPr>
      <w:r>
        <w:rPr>
          <w:rFonts w:ascii="Times New Roman" w:eastAsia="仿宋_GB2312" w:hAnsi="Times New Roman"/>
          <w:kern w:val="21"/>
          <w:sz w:val="32"/>
          <w:szCs w:val="32"/>
        </w:rPr>
        <w:t xml:space="preserve">   </w:t>
      </w:r>
      <w:r>
        <w:rPr>
          <w:rFonts w:ascii="方正仿宋_GBK" w:eastAsia="方正仿宋_GBK" w:hAnsi="方正仿宋_GBK" w:cs="方正仿宋_GBK" w:hint="eastAsia"/>
          <w:kern w:val="21"/>
          <w:sz w:val="32"/>
          <w:szCs w:val="32"/>
        </w:rPr>
        <w:t xml:space="preserve"> </w:t>
      </w:r>
      <w:r>
        <w:rPr>
          <w:rFonts w:ascii="方正仿宋_GBK" w:eastAsia="方正仿宋_GBK" w:hAnsi="方正仿宋_GBK" w:cs="方正仿宋_GBK" w:hint="eastAsia"/>
          <w:kern w:val="21"/>
          <w:sz w:val="32"/>
          <w:szCs w:val="32"/>
        </w:rPr>
        <w:t>农机购置补贴政策按照“自主购机、定额补贴、先购后补、县</w:t>
      </w:r>
      <w:r>
        <w:rPr>
          <w:rFonts w:ascii="方正仿宋_GBK" w:eastAsia="方正仿宋_GBK" w:hAnsi="方正仿宋_GBK" w:cs="方正仿宋_GBK" w:hint="eastAsia"/>
          <w:kern w:val="21"/>
          <w:sz w:val="32"/>
          <w:szCs w:val="32"/>
        </w:rPr>
        <w:t>级</w:t>
      </w:r>
      <w:r>
        <w:rPr>
          <w:rFonts w:ascii="方正仿宋_GBK" w:eastAsia="方正仿宋_GBK" w:hAnsi="方正仿宋_GBK" w:cs="方正仿宋_GBK" w:hint="eastAsia"/>
          <w:kern w:val="21"/>
          <w:sz w:val="32"/>
          <w:szCs w:val="32"/>
        </w:rPr>
        <w:t>结算、直补到卡（户）”方式实施。</w:t>
      </w:r>
      <w:r>
        <w:rPr>
          <w:rFonts w:ascii="方正仿宋_GBK" w:eastAsia="方正仿宋_GBK" w:hAnsi="方正仿宋_GBK" w:cs="方正仿宋_GBK" w:hint="eastAsia"/>
          <w:kern w:val="21"/>
          <w:sz w:val="32"/>
          <w:szCs w:val="32"/>
        </w:rPr>
        <w:t xml:space="preserve"> </w:t>
      </w:r>
      <w:r>
        <w:rPr>
          <w:rFonts w:ascii="方正仿宋_GBK" w:eastAsia="方正仿宋_GBK" w:hAnsi="方正仿宋_GBK" w:cs="方正仿宋_GBK" w:hint="eastAsia"/>
          <w:kern w:val="21"/>
          <w:sz w:val="32"/>
          <w:szCs w:val="32"/>
        </w:rPr>
        <w:t>渠县</w:t>
      </w:r>
      <w:r>
        <w:rPr>
          <w:rFonts w:ascii="方正仿宋_GBK" w:eastAsia="方正仿宋_GBK" w:hAnsi="方正仿宋_GBK" w:cs="方正仿宋_GBK" w:hint="eastAsia"/>
          <w:bCs/>
          <w:color w:val="000000"/>
          <w:sz w:val="32"/>
          <w:szCs w:val="32"/>
        </w:rPr>
        <w:t>20</w:t>
      </w:r>
      <w:r>
        <w:rPr>
          <w:rFonts w:ascii="方正仿宋_GBK" w:eastAsia="方正仿宋_GBK" w:hAnsi="方正仿宋_GBK" w:cs="方正仿宋_GBK" w:hint="eastAsia"/>
          <w:bCs/>
          <w:color w:val="000000"/>
          <w:sz w:val="32"/>
          <w:szCs w:val="32"/>
        </w:rPr>
        <w:t>21</w:t>
      </w:r>
      <w:r>
        <w:rPr>
          <w:rFonts w:ascii="方正仿宋_GBK" w:eastAsia="方正仿宋_GBK" w:hAnsi="方正仿宋_GBK" w:cs="方正仿宋_GBK" w:hint="eastAsia"/>
          <w:bCs/>
          <w:color w:val="000000"/>
          <w:sz w:val="32"/>
          <w:szCs w:val="32"/>
        </w:rPr>
        <w:t>—</w:t>
      </w:r>
      <w:r>
        <w:rPr>
          <w:rFonts w:ascii="方正仿宋_GBK" w:eastAsia="方正仿宋_GBK" w:hAnsi="方正仿宋_GBK" w:cs="方正仿宋_GBK" w:hint="eastAsia"/>
          <w:bCs/>
          <w:color w:val="000000"/>
          <w:sz w:val="32"/>
          <w:szCs w:val="32"/>
        </w:rPr>
        <w:t>202</w:t>
      </w:r>
      <w:r>
        <w:rPr>
          <w:rFonts w:ascii="方正仿宋_GBK" w:eastAsia="方正仿宋_GBK" w:hAnsi="方正仿宋_GBK" w:cs="方正仿宋_GBK" w:hint="eastAsia"/>
          <w:bCs/>
          <w:color w:val="000000"/>
          <w:sz w:val="32"/>
          <w:szCs w:val="32"/>
        </w:rPr>
        <w:t>3</w:t>
      </w:r>
      <w:r>
        <w:rPr>
          <w:rFonts w:ascii="方正仿宋_GBK" w:eastAsia="方正仿宋_GBK" w:hAnsi="方正仿宋_GBK" w:cs="方正仿宋_GBK" w:hint="eastAsia"/>
          <w:bCs/>
          <w:color w:val="000000"/>
          <w:sz w:val="32"/>
          <w:szCs w:val="32"/>
        </w:rPr>
        <w:t>年农机购置补贴</w:t>
      </w:r>
      <w:r>
        <w:rPr>
          <w:rFonts w:ascii="方正仿宋_GBK" w:eastAsia="方正仿宋_GBK" w:hAnsi="方正仿宋_GBK" w:cs="方正仿宋_GBK" w:hint="eastAsia"/>
          <w:kern w:val="21"/>
          <w:sz w:val="32"/>
          <w:szCs w:val="32"/>
        </w:rPr>
        <w:t>政策实施</w:t>
      </w:r>
      <w:r>
        <w:rPr>
          <w:rFonts w:ascii="方正仿宋_GBK" w:eastAsia="方正仿宋_GBK" w:hAnsi="方正仿宋_GBK" w:cs="方正仿宋_GBK" w:hint="eastAsia"/>
          <w:kern w:val="21"/>
          <w:sz w:val="32"/>
          <w:szCs w:val="32"/>
        </w:rPr>
        <w:t>具体操作</w:t>
      </w:r>
      <w:r>
        <w:rPr>
          <w:rFonts w:ascii="方正仿宋_GBK" w:eastAsia="方正仿宋_GBK" w:hAnsi="方正仿宋_GBK" w:cs="方正仿宋_GBK" w:hint="eastAsia"/>
          <w:kern w:val="21"/>
          <w:sz w:val="32"/>
          <w:szCs w:val="32"/>
        </w:rPr>
        <w:t>流程</w:t>
      </w:r>
      <w:r>
        <w:rPr>
          <w:rFonts w:ascii="方正仿宋_GBK" w:eastAsia="方正仿宋_GBK" w:hAnsi="方正仿宋_GBK" w:cs="方正仿宋_GBK" w:hint="eastAsia"/>
          <w:kern w:val="21"/>
          <w:sz w:val="32"/>
          <w:szCs w:val="32"/>
        </w:rPr>
        <w:t>如下。</w:t>
      </w:r>
    </w:p>
    <w:p w:rsidR="00295D41" w:rsidRDefault="0067048D">
      <w:pPr>
        <w:spacing w:before="0" w:beforeAutospacing="0" w:after="0" w:line="578" w:lineRule="exact"/>
        <w:ind w:firstLineChars="200" w:firstLine="640"/>
        <w:jc w:val="both"/>
        <w:textAlignment w:val="baseline"/>
        <w:rPr>
          <w:rFonts w:ascii="仿宋" w:eastAsia="仿宋" w:hAnsi="仿宋" w:cs="仿宋"/>
          <w:kern w:val="21"/>
          <w:sz w:val="32"/>
          <w:szCs w:val="32"/>
        </w:rPr>
      </w:pPr>
      <w:r>
        <w:rPr>
          <w:rFonts w:ascii="方正楷体_GBK" w:eastAsia="方正楷体_GBK" w:hAnsi="方正楷体_GBK" w:cs="方正楷体_GBK" w:hint="eastAsia"/>
          <w:kern w:val="21"/>
          <w:sz w:val="32"/>
          <w:szCs w:val="32"/>
        </w:rPr>
        <w:t>（一）</w:t>
      </w:r>
      <w:r>
        <w:rPr>
          <w:rFonts w:ascii="方正楷体_GBK" w:eastAsia="方正楷体_GBK" w:hAnsi="方正楷体_GBK" w:cs="方正楷体_GBK" w:hint="eastAsia"/>
          <w:kern w:val="21"/>
          <w:sz w:val="32"/>
          <w:szCs w:val="32"/>
        </w:rPr>
        <w:t>发布实施规定。</w:t>
      </w:r>
      <w:r>
        <w:rPr>
          <w:rFonts w:ascii="Times New Roman" w:eastAsia="仿宋_GB2312" w:hAnsi="Times New Roman" w:hint="eastAsia"/>
          <w:kern w:val="21"/>
          <w:sz w:val="32"/>
          <w:szCs w:val="32"/>
        </w:rPr>
        <w:t>渠县</w:t>
      </w:r>
      <w:r>
        <w:rPr>
          <w:rFonts w:ascii="仿宋" w:eastAsia="仿宋" w:hAnsi="仿宋" w:cs="仿宋" w:hint="eastAsia"/>
          <w:sz w:val="32"/>
          <w:szCs w:val="32"/>
        </w:rPr>
        <w:t>农业</w:t>
      </w:r>
      <w:r>
        <w:rPr>
          <w:rFonts w:ascii="仿宋" w:eastAsia="仿宋" w:hAnsi="仿宋" w:cs="仿宋" w:hint="eastAsia"/>
          <w:sz w:val="32"/>
          <w:szCs w:val="32"/>
        </w:rPr>
        <w:t>农村</w:t>
      </w:r>
      <w:r>
        <w:rPr>
          <w:rFonts w:ascii="仿宋" w:eastAsia="仿宋" w:hAnsi="仿宋" w:cs="仿宋" w:hint="eastAsia"/>
          <w:sz w:val="32"/>
          <w:szCs w:val="32"/>
        </w:rPr>
        <w:t>、财政</w:t>
      </w:r>
      <w:r>
        <w:rPr>
          <w:rFonts w:ascii="仿宋" w:eastAsia="仿宋" w:hAnsi="仿宋" w:cs="仿宋" w:hint="eastAsia"/>
          <w:sz w:val="32"/>
          <w:szCs w:val="32"/>
        </w:rPr>
        <w:t>局</w:t>
      </w:r>
      <w:r>
        <w:rPr>
          <w:rFonts w:ascii="仿宋" w:eastAsia="仿宋" w:hAnsi="仿宋" w:cs="仿宋" w:hint="eastAsia"/>
          <w:sz w:val="32"/>
          <w:szCs w:val="32"/>
        </w:rPr>
        <w:t>按职责分工和有关规定</w:t>
      </w:r>
      <w:r>
        <w:rPr>
          <w:rFonts w:ascii="仿宋" w:eastAsia="仿宋" w:hAnsi="仿宋" w:cs="仿宋" w:hint="eastAsia"/>
          <w:sz w:val="32"/>
          <w:szCs w:val="32"/>
        </w:rPr>
        <w:t>要求，联合制定印发了</w:t>
      </w:r>
      <w:r>
        <w:rPr>
          <w:rFonts w:ascii="仿宋" w:eastAsia="仿宋" w:hAnsi="仿宋" w:cs="仿宋" w:hint="eastAsia"/>
          <w:color w:val="000000"/>
          <w:sz w:val="32"/>
          <w:szCs w:val="32"/>
        </w:rPr>
        <w:t>《</w:t>
      </w:r>
      <w:r>
        <w:rPr>
          <w:rFonts w:ascii="Times New Roman" w:eastAsia="仿宋_GB2312" w:hAnsi="Times New Roman" w:hint="eastAsia"/>
          <w:kern w:val="21"/>
          <w:sz w:val="32"/>
          <w:szCs w:val="32"/>
        </w:rPr>
        <w:t>渠县</w:t>
      </w:r>
      <w:r>
        <w:rPr>
          <w:rFonts w:ascii="仿宋" w:eastAsia="仿宋" w:hAnsi="仿宋" w:cs="仿宋" w:hint="eastAsia"/>
          <w:color w:val="000000"/>
          <w:sz w:val="32"/>
          <w:szCs w:val="32"/>
        </w:rPr>
        <w:t>20</w:t>
      </w:r>
      <w:r>
        <w:rPr>
          <w:rFonts w:ascii="仿宋" w:eastAsia="仿宋" w:hAnsi="仿宋" w:cs="仿宋" w:hint="eastAsia"/>
          <w:color w:val="000000"/>
          <w:sz w:val="32"/>
          <w:szCs w:val="32"/>
        </w:rPr>
        <w:t>21</w:t>
      </w:r>
      <w:r>
        <w:rPr>
          <w:rFonts w:ascii="仿宋" w:eastAsia="仿宋" w:hAnsi="仿宋" w:cs="仿宋" w:hint="eastAsia"/>
          <w:color w:val="000000"/>
          <w:sz w:val="32"/>
          <w:szCs w:val="32"/>
        </w:rPr>
        <w:t>—</w:t>
      </w:r>
      <w:r>
        <w:rPr>
          <w:rFonts w:ascii="仿宋" w:eastAsia="仿宋" w:hAnsi="仿宋" w:cs="仿宋" w:hint="eastAsia"/>
          <w:color w:val="000000"/>
          <w:sz w:val="32"/>
          <w:szCs w:val="32"/>
        </w:rPr>
        <w:t>202</w:t>
      </w:r>
      <w:r>
        <w:rPr>
          <w:rFonts w:ascii="仿宋" w:eastAsia="仿宋" w:hAnsi="仿宋" w:cs="仿宋" w:hint="eastAsia"/>
          <w:color w:val="000000"/>
          <w:sz w:val="32"/>
          <w:szCs w:val="32"/>
        </w:rPr>
        <w:t>3</w:t>
      </w:r>
      <w:r>
        <w:rPr>
          <w:rFonts w:ascii="仿宋" w:eastAsia="仿宋" w:hAnsi="仿宋" w:cs="仿宋" w:hint="eastAsia"/>
          <w:color w:val="000000"/>
          <w:sz w:val="32"/>
          <w:szCs w:val="32"/>
        </w:rPr>
        <w:t>年农机购置补贴实施方案》</w:t>
      </w:r>
      <w:r>
        <w:rPr>
          <w:rFonts w:ascii="仿宋" w:eastAsia="仿宋" w:hAnsi="仿宋" w:cs="仿宋" w:hint="eastAsia"/>
          <w:color w:val="000000"/>
          <w:sz w:val="32"/>
          <w:szCs w:val="32"/>
        </w:rPr>
        <w:t>（以下简称《实施方案》），细化</w:t>
      </w:r>
      <w:r>
        <w:rPr>
          <w:rFonts w:ascii="仿宋" w:eastAsia="仿宋" w:hAnsi="仿宋" w:cs="仿宋" w:hint="eastAsia"/>
          <w:kern w:val="21"/>
          <w:sz w:val="32"/>
          <w:szCs w:val="32"/>
        </w:rPr>
        <w:t>操作程序</w:t>
      </w:r>
      <w:r>
        <w:rPr>
          <w:rFonts w:ascii="仿宋" w:eastAsia="仿宋" w:hAnsi="仿宋" w:cs="仿宋" w:hint="eastAsia"/>
          <w:kern w:val="21"/>
          <w:sz w:val="32"/>
          <w:szCs w:val="32"/>
        </w:rPr>
        <w:t>，对外</w:t>
      </w:r>
      <w:r>
        <w:rPr>
          <w:rFonts w:ascii="仿宋" w:eastAsia="仿宋" w:hAnsi="仿宋" w:cs="仿宋" w:hint="eastAsia"/>
          <w:sz w:val="32"/>
          <w:szCs w:val="32"/>
        </w:rPr>
        <w:t>公布</w:t>
      </w:r>
      <w:r>
        <w:rPr>
          <w:rFonts w:ascii="仿宋" w:eastAsia="仿宋" w:hAnsi="仿宋" w:cs="仿宋" w:hint="eastAsia"/>
          <w:kern w:val="21"/>
          <w:sz w:val="32"/>
          <w:szCs w:val="32"/>
        </w:rPr>
        <w:t>补贴额一览表、补贴机具信息表、咨询投诉举报电话</w:t>
      </w:r>
      <w:r>
        <w:rPr>
          <w:rFonts w:ascii="仿宋" w:eastAsia="仿宋" w:hAnsi="仿宋" w:cs="仿宋" w:hint="eastAsia"/>
          <w:kern w:val="21"/>
          <w:sz w:val="32"/>
          <w:szCs w:val="32"/>
        </w:rPr>
        <w:t>（</w:t>
      </w:r>
      <w:r>
        <w:rPr>
          <w:rFonts w:ascii="Times New Roman" w:eastAsia="仿宋_GB2312" w:hAnsi="Times New Roman" w:hint="eastAsia"/>
          <w:kern w:val="21"/>
          <w:sz w:val="32"/>
          <w:szCs w:val="32"/>
        </w:rPr>
        <w:t>渠县</w:t>
      </w:r>
      <w:r>
        <w:rPr>
          <w:rFonts w:ascii="仿宋" w:eastAsia="仿宋" w:hAnsi="仿宋" w:cs="仿宋" w:hint="eastAsia"/>
          <w:kern w:val="21"/>
          <w:sz w:val="32"/>
          <w:szCs w:val="32"/>
        </w:rPr>
        <w:t>农业农村局：</w:t>
      </w:r>
      <w:r>
        <w:rPr>
          <w:rFonts w:ascii="仿宋" w:eastAsia="仿宋" w:hAnsi="仿宋" w:cs="仿宋" w:hint="eastAsia"/>
          <w:kern w:val="21"/>
          <w:sz w:val="32"/>
          <w:szCs w:val="32"/>
        </w:rPr>
        <w:t>0818-7322275</w:t>
      </w:r>
      <w:r>
        <w:rPr>
          <w:rFonts w:ascii="仿宋" w:eastAsia="仿宋" w:hAnsi="仿宋" w:cs="仿宋" w:hint="eastAsia"/>
          <w:kern w:val="21"/>
          <w:sz w:val="32"/>
          <w:szCs w:val="32"/>
        </w:rPr>
        <w:t>）</w:t>
      </w:r>
      <w:r>
        <w:rPr>
          <w:rFonts w:ascii="仿宋" w:eastAsia="仿宋" w:hAnsi="仿宋" w:cs="仿宋" w:hint="eastAsia"/>
          <w:kern w:val="21"/>
          <w:sz w:val="32"/>
          <w:szCs w:val="32"/>
        </w:rPr>
        <w:t>等信息。</w:t>
      </w:r>
    </w:p>
    <w:p w:rsidR="00295D41" w:rsidRDefault="0067048D">
      <w:pPr>
        <w:spacing w:before="0" w:beforeAutospacing="0" w:after="0" w:line="578" w:lineRule="exact"/>
        <w:ind w:firstLineChars="200" w:firstLine="640"/>
        <w:jc w:val="both"/>
        <w:textAlignment w:val="baseline"/>
        <w:rPr>
          <w:rFonts w:ascii="仿宋" w:eastAsia="仿宋" w:hAnsi="仿宋" w:cs="仿宋"/>
          <w:kern w:val="21"/>
          <w:sz w:val="32"/>
          <w:szCs w:val="32"/>
        </w:rPr>
      </w:pPr>
      <w:r>
        <w:rPr>
          <w:rFonts w:ascii="方正楷体_GBK" w:eastAsia="方正楷体_GBK" w:hAnsi="方正楷体_GBK" w:cs="方正楷体_GBK" w:hint="eastAsia"/>
          <w:kern w:val="21"/>
          <w:sz w:val="32"/>
          <w:szCs w:val="32"/>
        </w:rPr>
        <w:t>（二）自主选机购机。</w:t>
      </w:r>
      <w:r>
        <w:rPr>
          <w:rFonts w:ascii="仿宋" w:eastAsia="仿宋" w:hAnsi="仿宋" w:cs="仿宋" w:hint="eastAsia"/>
          <w:kern w:val="21"/>
          <w:sz w:val="32"/>
          <w:szCs w:val="32"/>
        </w:rPr>
        <w:t>购机者自主选择购买机具，按市场化原则自行与农机产销企业协商确定购机价格与支付方式</w:t>
      </w:r>
      <w:r>
        <w:rPr>
          <w:rFonts w:ascii="仿宋" w:eastAsia="仿宋" w:hAnsi="仿宋" w:cs="仿宋" w:hint="eastAsia"/>
          <w:kern w:val="21"/>
          <w:sz w:val="32"/>
          <w:szCs w:val="32"/>
        </w:rPr>
        <w:t>（</w:t>
      </w:r>
      <w:r>
        <w:rPr>
          <w:rFonts w:ascii="仿宋" w:eastAsia="仿宋" w:hAnsi="仿宋" w:cs="仿宋" w:hint="eastAsia"/>
          <w:sz w:val="32"/>
          <w:szCs w:val="32"/>
        </w:rPr>
        <w:t>鼓励非现金方式支付购机款，便于购置行为及资金往来全程留痕</w:t>
      </w:r>
      <w:r>
        <w:rPr>
          <w:rFonts w:ascii="仿宋" w:eastAsia="仿宋" w:hAnsi="仿宋" w:cs="仿宋" w:hint="eastAsia"/>
          <w:sz w:val="32"/>
          <w:szCs w:val="32"/>
        </w:rPr>
        <w:t>，</w:t>
      </w:r>
      <w:r>
        <w:rPr>
          <w:rFonts w:ascii="仿宋" w:eastAsia="仿宋" w:hAnsi="仿宋" w:cs="仿宋" w:hint="eastAsia"/>
          <w:kern w:val="21"/>
          <w:sz w:val="32"/>
          <w:szCs w:val="32"/>
        </w:rPr>
        <w:t>并对交易行为真实性、有效性和可能发生的纠纷</w:t>
      </w:r>
      <w:r>
        <w:rPr>
          <w:rFonts w:ascii="仿宋" w:eastAsia="仿宋" w:hAnsi="仿宋" w:cs="仿宋" w:hint="eastAsia"/>
          <w:kern w:val="21"/>
          <w:sz w:val="32"/>
          <w:szCs w:val="32"/>
        </w:rPr>
        <w:lastRenderedPageBreak/>
        <w:t>承担法律责任</w:t>
      </w:r>
      <w:r>
        <w:rPr>
          <w:rFonts w:ascii="仿宋" w:eastAsia="仿宋" w:hAnsi="仿宋" w:cs="仿宋" w:hint="eastAsia"/>
          <w:kern w:val="21"/>
          <w:sz w:val="32"/>
          <w:szCs w:val="32"/>
        </w:rPr>
        <w:t>）</w:t>
      </w:r>
      <w:r>
        <w:rPr>
          <w:rFonts w:ascii="仿宋" w:eastAsia="仿宋" w:hAnsi="仿宋" w:cs="仿宋" w:hint="eastAsia"/>
          <w:kern w:val="21"/>
          <w:sz w:val="32"/>
          <w:szCs w:val="32"/>
        </w:rPr>
        <w:t>。产销企业</w:t>
      </w:r>
      <w:r>
        <w:rPr>
          <w:rFonts w:ascii="仿宋" w:eastAsia="仿宋" w:hAnsi="仿宋" w:cs="仿宋" w:hint="eastAsia"/>
          <w:kern w:val="21"/>
          <w:sz w:val="32"/>
          <w:szCs w:val="32"/>
        </w:rPr>
        <w:t>应为购机者</w:t>
      </w:r>
      <w:r>
        <w:rPr>
          <w:rFonts w:ascii="仿宋" w:eastAsia="仿宋" w:hAnsi="仿宋" w:cs="仿宋" w:hint="eastAsia"/>
          <w:kern w:val="21"/>
          <w:sz w:val="32"/>
          <w:szCs w:val="32"/>
        </w:rPr>
        <w:t>出具</w:t>
      </w:r>
      <w:r>
        <w:rPr>
          <w:rFonts w:ascii="仿宋" w:eastAsia="仿宋" w:hAnsi="仿宋" w:cs="仿宋" w:hint="eastAsia"/>
          <w:kern w:val="21"/>
          <w:sz w:val="32"/>
          <w:szCs w:val="32"/>
        </w:rPr>
        <w:t>购机</w:t>
      </w:r>
      <w:r>
        <w:rPr>
          <w:rFonts w:ascii="仿宋" w:eastAsia="仿宋" w:hAnsi="仿宋" w:cs="仿宋" w:hint="eastAsia"/>
          <w:color w:val="000000"/>
          <w:sz w:val="32"/>
          <w:szCs w:val="32"/>
        </w:rPr>
        <w:t>正式发票和售后“三包”服务凭证</w:t>
      </w:r>
      <w:r>
        <w:rPr>
          <w:rFonts w:ascii="仿宋" w:eastAsia="仿宋" w:hAnsi="仿宋" w:cs="仿宋" w:hint="eastAsia"/>
          <w:color w:val="000000"/>
          <w:sz w:val="32"/>
          <w:szCs w:val="32"/>
        </w:rPr>
        <w:t>，</w:t>
      </w:r>
      <w:r>
        <w:rPr>
          <w:rFonts w:ascii="仿宋" w:eastAsia="仿宋" w:hAnsi="仿宋" w:cs="仿宋" w:hint="eastAsia"/>
          <w:kern w:val="21"/>
          <w:sz w:val="32"/>
          <w:szCs w:val="32"/>
        </w:rPr>
        <w:t>购机</w:t>
      </w:r>
      <w:r>
        <w:rPr>
          <w:rFonts w:ascii="仿宋" w:eastAsia="仿宋" w:hAnsi="仿宋" w:cs="仿宋" w:hint="eastAsia"/>
          <w:kern w:val="21"/>
          <w:sz w:val="32"/>
          <w:szCs w:val="32"/>
        </w:rPr>
        <w:t>发票须注明生产企业名称、发动机号（限配备柴油机、汽油机的产品）、出厂编号等信息。购机者对其购置的补贴机具拥有所有权，自主使用，可依法处置。</w:t>
      </w:r>
    </w:p>
    <w:p w:rsidR="00295D41" w:rsidRDefault="0067048D">
      <w:pPr>
        <w:spacing w:before="0" w:beforeAutospacing="0" w:after="0" w:line="578" w:lineRule="exact"/>
        <w:ind w:firstLineChars="200" w:firstLine="640"/>
        <w:jc w:val="both"/>
        <w:rPr>
          <w:rFonts w:ascii="仿宋" w:eastAsia="仿宋" w:hAnsi="仿宋" w:cs="仿宋"/>
          <w:sz w:val="32"/>
          <w:szCs w:val="32"/>
        </w:rPr>
      </w:pPr>
      <w:r>
        <w:rPr>
          <w:rFonts w:ascii="方正楷体_GBK" w:eastAsia="方正楷体_GBK" w:hAnsi="方正楷体_GBK" w:cs="方正楷体_GBK" w:hint="eastAsia"/>
          <w:kern w:val="21"/>
          <w:sz w:val="32"/>
          <w:szCs w:val="32"/>
        </w:rPr>
        <w:t>（三）</w:t>
      </w:r>
      <w:r>
        <w:rPr>
          <w:rFonts w:ascii="方正楷体_GBK" w:eastAsia="方正楷体_GBK" w:hAnsi="方正楷体_GBK" w:cs="方正楷体_GBK" w:hint="eastAsia"/>
          <w:kern w:val="21"/>
          <w:sz w:val="32"/>
          <w:szCs w:val="32"/>
        </w:rPr>
        <w:t>受理</w:t>
      </w:r>
      <w:r>
        <w:rPr>
          <w:rFonts w:ascii="方正楷体_GBK" w:eastAsia="方正楷体_GBK" w:hAnsi="方正楷体_GBK" w:cs="方正楷体_GBK" w:hint="eastAsia"/>
          <w:kern w:val="21"/>
          <w:sz w:val="32"/>
          <w:szCs w:val="32"/>
        </w:rPr>
        <w:t>补贴申领。</w:t>
      </w:r>
      <w:r>
        <w:rPr>
          <w:rFonts w:ascii="仿宋" w:eastAsia="仿宋" w:hAnsi="仿宋" w:cs="仿宋" w:hint="eastAsia"/>
          <w:color w:val="000000"/>
          <w:sz w:val="32"/>
          <w:szCs w:val="32"/>
        </w:rPr>
        <w:t>购机后，</w:t>
      </w:r>
      <w:r>
        <w:rPr>
          <w:rFonts w:ascii="仿宋" w:eastAsia="仿宋" w:hAnsi="仿宋" w:cs="仿宋" w:hint="eastAsia"/>
          <w:kern w:val="21"/>
          <w:sz w:val="32"/>
          <w:szCs w:val="32"/>
        </w:rPr>
        <w:t>购机者</w:t>
      </w:r>
      <w:r>
        <w:rPr>
          <w:rFonts w:ascii="仿宋" w:eastAsia="仿宋" w:hAnsi="仿宋" w:cs="仿宋" w:hint="eastAsia"/>
          <w:color w:val="000000"/>
          <w:sz w:val="32"/>
          <w:szCs w:val="32"/>
        </w:rPr>
        <w:t>持本人二代居民身份证原件和复印件、购机正式发票原件和复印件、购机者本人的</w:t>
      </w:r>
      <w:r>
        <w:rPr>
          <w:rFonts w:ascii="Times New Roman" w:eastAsia="仿宋_GB2312" w:hAnsi="Times New Roman" w:hint="eastAsia"/>
          <w:kern w:val="21"/>
          <w:sz w:val="32"/>
          <w:szCs w:val="32"/>
        </w:rPr>
        <w:t>渠县</w:t>
      </w:r>
      <w:r>
        <w:rPr>
          <w:rFonts w:ascii="仿宋" w:eastAsia="仿宋" w:hAnsi="仿宋" w:cs="仿宋" w:hint="eastAsia"/>
          <w:color w:val="000000"/>
          <w:sz w:val="32"/>
          <w:szCs w:val="32"/>
        </w:rPr>
        <w:t>“</w:t>
      </w:r>
      <w:r>
        <w:rPr>
          <w:rFonts w:ascii="仿宋" w:eastAsia="仿宋" w:hAnsi="仿宋" w:cs="仿宋" w:hint="eastAsia"/>
          <w:color w:val="000000"/>
          <w:sz w:val="32"/>
          <w:szCs w:val="32"/>
        </w:rPr>
        <w:t>社保卡</w:t>
      </w:r>
      <w:r>
        <w:rPr>
          <w:rFonts w:ascii="仿宋" w:eastAsia="仿宋" w:hAnsi="仿宋" w:cs="仿宋" w:hint="eastAsia"/>
          <w:color w:val="000000"/>
          <w:sz w:val="32"/>
          <w:szCs w:val="32"/>
        </w:rPr>
        <w:t>”原件</w:t>
      </w:r>
      <w:r>
        <w:rPr>
          <w:rFonts w:ascii="仿宋" w:eastAsia="仿宋" w:hAnsi="仿宋" w:cs="仿宋" w:hint="eastAsia"/>
          <w:color w:val="000000"/>
          <w:sz w:val="32"/>
          <w:szCs w:val="32"/>
        </w:rPr>
        <w:t>和</w:t>
      </w:r>
      <w:r>
        <w:rPr>
          <w:rFonts w:ascii="仿宋" w:eastAsia="仿宋" w:hAnsi="仿宋" w:cs="仿宋" w:hint="eastAsia"/>
          <w:color w:val="000000"/>
          <w:sz w:val="32"/>
          <w:szCs w:val="32"/>
        </w:rPr>
        <w:t>复印件</w:t>
      </w:r>
      <w:r>
        <w:rPr>
          <w:rFonts w:ascii="仿宋" w:eastAsia="仿宋" w:hAnsi="仿宋" w:cs="仿宋" w:hint="eastAsia"/>
          <w:kern w:val="21"/>
          <w:sz w:val="32"/>
          <w:szCs w:val="32"/>
        </w:rPr>
        <w:t>自主</w:t>
      </w:r>
      <w:r>
        <w:rPr>
          <w:rFonts w:ascii="仿宋" w:eastAsia="仿宋" w:hAnsi="仿宋" w:cs="仿宋" w:hint="eastAsia"/>
          <w:kern w:val="21"/>
          <w:sz w:val="32"/>
          <w:szCs w:val="32"/>
        </w:rPr>
        <w:t>到其户籍所在乡镇</w:t>
      </w:r>
      <w:r>
        <w:rPr>
          <w:rFonts w:ascii="仿宋" w:eastAsia="仿宋" w:hAnsi="仿宋" w:cs="仿宋" w:hint="eastAsia"/>
          <w:kern w:val="21"/>
          <w:sz w:val="32"/>
          <w:szCs w:val="32"/>
        </w:rPr>
        <w:t>人民政府、街道办</w:t>
      </w:r>
      <w:r>
        <w:rPr>
          <w:rFonts w:ascii="仿宋" w:eastAsia="仿宋" w:hAnsi="仿宋" w:cs="仿宋" w:hint="eastAsia"/>
          <w:kern w:val="21"/>
          <w:sz w:val="32"/>
          <w:szCs w:val="32"/>
        </w:rPr>
        <w:t>提出补贴资金申领事项</w:t>
      </w:r>
      <w:r>
        <w:rPr>
          <w:rFonts w:ascii="仿宋" w:eastAsia="仿宋" w:hAnsi="仿宋" w:cs="仿宋" w:hint="eastAsia"/>
          <w:kern w:val="21"/>
          <w:sz w:val="32"/>
          <w:szCs w:val="32"/>
        </w:rPr>
        <w:t>（</w:t>
      </w:r>
      <w:r>
        <w:rPr>
          <w:rFonts w:ascii="仿宋" w:eastAsia="仿宋" w:hAnsi="仿宋" w:cs="仿宋" w:hint="eastAsia"/>
          <w:kern w:val="21"/>
          <w:sz w:val="32"/>
          <w:szCs w:val="32"/>
        </w:rPr>
        <w:t>农业生产经营组织</w:t>
      </w:r>
      <w:r>
        <w:rPr>
          <w:rFonts w:ascii="仿宋" w:eastAsia="仿宋" w:hAnsi="仿宋" w:cs="仿宋" w:hint="eastAsia"/>
          <w:kern w:val="21"/>
          <w:sz w:val="32"/>
          <w:szCs w:val="32"/>
        </w:rPr>
        <w:t>以组织注册地为准）</w:t>
      </w:r>
      <w:r>
        <w:rPr>
          <w:rFonts w:ascii="仿宋" w:eastAsia="仿宋" w:hAnsi="仿宋" w:cs="仿宋" w:hint="eastAsia"/>
          <w:color w:val="000000"/>
          <w:sz w:val="32"/>
          <w:szCs w:val="32"/>
        </w:rPr>
        <w:t>。若购机者为农业生产经营组织，需提供社会信用代码证原件</w:t>
      </w:r>
      <w:r>
        <w:rPr>
          <w:rFonts w:ascii="仿宋" w:eastAsia="仿宋" w:hAnsi="仿宋" w:cs="仿宋" w:hint="eastAsia"/>
          <w:color w:val="000000"/>
          <w:sz w:val="32"/>
          <w:szCs w:val="32"/>
        </w:rPr>
        <w:t>及</w:t>
      </w:r>
      <w:r>
        <w:rPr>
          <w:rFonts w:ascii="仿宋" w:eastAsia="仿宋" w:hAnsi="仿宋" w:cs="仿宋" w:hint="eastAsia"/>
          <w:color w:val="000000"/>
          <w:sz w:val="32"/>
          <w:szCs w:val="32"/>
        </w:rPr>
        <w:t>复印件、法人代表身份证原件及复印件、企业开户银行名称及账号</w:t>
      </w:r>
      <w:r>
        <w:rPr>
          <w:rFonts w:ascii="仿宋" w:eastAsia="仿宋" w:hAnsi="仿宋" w:cs="仿宋" w:hint="eastAsia"/>
          <w:color w:val="000000"/>
          <w:sz w:val="32"/>
          <w:szCs w:val="32"/>
        </w:rPr>
        <w:t>复印件</w:t>
      </w:r>
      <w:r>
        <w:rPr>
          <w:rFonts w:ascii="仿宋" w:eastAsia="仿宋" w:hAnsi="仿宋" w:cs="仿宋" w:hint="eastAsia"/>
          <w:color w:val="000000"/>
          <w:sz w:val="32"/>
          <w:szCs w:val="32"/>
        </w:rPr>
        <w:t>。</w:t>
      </w:r>
      <w:r>
        <w:rPr>
          <w:rFonts w:ascii="仿宋" w:eastAsia="仿宋" w:hAnsi="仿宋" w:cs="仿宋" w:hint="eastAsia"/>
          <w:sz w:val="32"/>
          <w:szCs w:val="32"/>
        </w:rPr>
        <w:t>单台补贴额在</w:t>
      </w:r>
      <w:r>
        <w:rPr>
          <w:rFonts w:ascii="仿宋" w:eastAsia="仿宋" w:hAnsi="仿宋" w:cs="仿宋" w:hint="eastAsia"/>
          <w:sz w:val="32"/>
          <w:szCs w:val="32"/>
        </w:rPr>
        <w:t>5000</w:t>
      </w:r>
      <w:r>
        <w:rPr>
          <w:rFonts w:ascii="仿宋" w:eastAsia="仿宋" w:hAnsi="仿宋" w:cs="仿宋" w:hint="eastAsia"/>
          <w:sz w:val="32"/>
          <w:szCs w:val="32"/>
        </w:rPr>
        <w:t>元及以上的农</w:t>
      </w:r>
      <w:r>
        <w:rPr>
          <w:rFonts w:ascii="仿宋" w:eastAsia="仿宋" w:hAnsi="仿宋" w:cs="仿宋" w:hint="eastAsia"/>
          <w:sz w:val="32"/>
          <w:szCs w:val="32"/>
        </w:rPr>
        <w:t>业</w:t>
      </w:r>
      <w:r>
        <w:rPr>
          <w:rFonts w:ascii="仿宋" w:eastAsia="仿宋" w:hAnsi="仿宋" w:cs="仿宋" w:hint="eastAsia"/>
          <w:sz w:val="32"/>
          <w:szCs w:val="32"/>
        </w:rPr>
        <w:t>机</w:t>
      </w:r>
      <w:r>
        <w:rPr>
          <w:rFonts w:ascii="仿宋" w:eastAsia="仿宋" w:hAnsi="仿宋" w:cs="仿宋" w:hint="eastAsia"/>
          <w:sz w:val="32"/>
          <w:szCs w:val="32"/>
        </w:rPr>
        <w:t>械</w:t>
      </w:r>
      <w:r>
        <w:rPr>
          <w:rFonts w:ascii="仿宋" w:eastAsia="仿宋" w:hAnsi="仿宋" w:cs="仿宋" w:hint="eastAsia"/>
          <w:sz w:val="32"/>
          <w:szCs w:val="32"/>
        </w:rPr>
        <w:t>，购机者在申请补贴时需提交人机合影照片。</w:t>
      </w:r>
      <w:r>
        <w:rPr>
          <w:rFonts w:ascii="仿宋" w:eastAsia="仿宋" w:hAnsi="仿宋" w:cs="仿宋" w:hint="eastAsia"/>
          <w:kern w:val="21"/>
          <w:sz w:val="32"/>
          <w:szCs w:val="32"/>
        </w:rPr>
        <w:t>实行牌证管理的机具，要先行办理牌证照</w:t>
      </w:r>
      <w:r>
        <w:rPr>
          <w:rFonts w:ascii="仿宋" w:eastAsia="仿宋" w:hAnsi="仿宋" w:cs="仿宋" w:hint="eastAsia"/>
          <w:kern w:val="21"/>
          <w:sz w:val="32"/>
          <w:szCs w:val="32"/>
        </w:rPr>
        <w:t>再申领补贴</w:t>
      </w:r>
      <w:r>
        <w:rPr>
          <w:rFonts w:ascii="仿宋" w:eastAsia="仿宋" w:hAnsi="仿宋" w:cs="仿宋" w:hint="eastAsia"/>
          <w:kern w:val="21"/>
          <w:sz w:val="32"/>
          <w:szCs w:val="32"/>
        </w:rPr>
        <w:t>。</w:t>
      </w:r>
    </w:p>
    <w:p w:rsidR="00295D41" w:rsidRDefault="0067048D">
      <w:pPr>
        <w:spacing w:before="0" w:beforeAutospacing="0" w:after="0" w:line="578" w:lineRule="exact"/>
        <w:ind w:firstLineChars="200" w:firstLine="640"/>
        <w:jc w:val="both"/>
        <w:rPr>
          <w:rFonts w:ascii="仿宋" w:eastAsia="仿宋" w:hAnsi="仿宋" w:cs="仿宋"/>
          <w:color w:val="000000"/>
          <w:sz w:val="32"/>
          <w:szCs w:val="32"/>
        </w:rPr>
      </w:pPr>
      <w:r>
        <w:rPr>
          <w:rFonts w:ascii="仿宋" w:eastAsia="仿宋" w:hAnsi="仿宋" w:cs="仿宋" w:hint="eastAsia"/>
          <w:color w:val="000000"/>
          <w:sz w:val="32"/>
          <w:szCs w:val="32"/>
        </w:rPr>
        <w:t>乡镇</w:t>
      </w:r>
      <w:r>
        <w:rPr>
          <w:rFonts w:ascii="仿宋" w:eastAsia="仿宋" w:hAnsi="仿宋" w:cs="仿宋" w:hint="eastAsia"/>
          <w:color w:val="000000"/>
          <w:sz w:val="32"/>
          <w:szCs w:val="32"/>
        </w:rPr>
        <w:t>人民政府、街道办</w:t>
      </w:r>
      <w:r>
        <w:rPr>
          <w:rFonts w:ascii="仿宋" w:eastAsia="仿宋" w:hAnsi="仿宋" w:cs="仿宋" w:hint="eastAsia"/>
          <w:color w:val="000000"/>
          <w:sz w:val="32"/>
          <w:szCs w:val="32"/>
        </w:rPr>
        <w:t>受理申请后，</w:t>
      </w:r>
      <w:r>
        <w:rPr>
          <w:rFonts w:ascii="仿宋" w:eastAsia="仿宋" w:hAnsi="仿宋" w:cs="仿宋" w:hint="eastAsia"/>
          <w:kern w:val="21"/>
          <w:sz w:val="32"/>
          <w:szCs w:val="32"/>
        </w:rPr>
        <w:t>应于</w:t>
      </w:r>
      <w:r>
        <w:rPr>
          <w:rFonts w:ascii="仿宋" w:eastAsia="仿宋" w:hAnsi="仿宋" w:cs="仿宋" w:hint="eastAsia"/>
          <w:kern w:val="21"/>
          <w:sz w:val="32"/>
          <w:szCs w:val="32"/>
        </w:rPr>
        <w:t>2</w:t>
      </w:r>
      <w:r>
        <w:rPr>
          <w:rFonts w:ascii="仿宋" w:eastAsia="仿宋" w:hAnsi="仿宋" w:cs="仿宋" w:hint="eastAsia"/>
          <w:kern w:val="21"/>
          <w:sz w:val="32"/>
          <w:szCs w:val="32"/>
        </w:rPr>
        <w:t>个工作日内</w:t>
      </w:r>
      <w:r>
        <w:rPr>
          <w:rFonts w:ascii="仿宋" w:eastAsia="仿宋" w:hAnsi="仿宋" w:cs="仿宋" w:hint="eastAsia"/>
          <w:kern w:val="21"/>
          <w:sz w:val="32"/>
          <w:szCs w:val="32"/>
        </w:rPr>
        <w:t>做出</w:t>
      </w:r>
      <w:r>
        <w:rPr>
          <w:rFonts w:ascii="仿宋" w:eastAsia="仿宋" w:hAnsi="仿宋" w:cs="仿宋" w:hint="eastAsia"/>
          <w:kern w:val="21"/>
          <w:sz w:val="32"/>
          <w:szCs w:val="32"/>
        </w:rPr>
        <w:t>是否受理的决定</w:t>
      </w:r>
      <w:r>
        <w:rPr>
          <w:rFonts w:ascii="仿宋" w:eastAsia="仿宋" w:hAnsi="仿宋" w:cs="仿宋" w:hint="eastAsia"/>
          <w:kern w:val="21"/>
          <w:sz w:val="32"/>
          <w:szCs w:val="32"/>
        </w:rPr>
        <w:t>（</w:t>
      </w:r>
      <w:r>
        <w:rPr>
          <w:rFonts w:ascii="仿宋" w:eastAsia="仿宋" w:hAnsi="仿宋" w:cs="仿宋" w:hint="eastAsia"/>
          <w:kern w:val="21"/>
          <w:sz w:val="32"/>
          <w:szCs w:val="32"/>
        </w:rPr>
        <w:t>因资料不齐全等原因无法受理的，应注明原因，按原渠道退回申请</w:t>
      </w:r>
      <w:r>
        <w:rPr>
          <w:rFonts w:ascii="仿宋" w:eastAsia="仿宋" w:hAnsi="仿宋" w:cs="仿宋" w:hint="eastAsia"/>
          <w:kern w:val="21"/>
          <w:sz w:val="32"/>
          <w:szCs w:val="32"/>
        </w:rPr>
        <w:t>），</w:t>
      </w:r>
      <w:r>
        <w:rPr>
          <w:rFonts w:ascii="仿宋" w:eastAsia="仿宋" w:hAnsi="仿宋" w:cs="仿宋" w:hint="eastAsia"/>
          <w:kern w:val="21"/>
          <w:sz w:val="32"/>
          <w:szCs w:val="32"/>
        </w:rPr>
        <w:t>对符合条件可以受理的，对补贴相关申请资料进行形式审核</w:t>
      </w:r>
      <w:r>
        <w:rPr>
          <w:rFonts w:ascii="仿宋" w:eastAsia="仿宋" w:hAnsi="仿宋" w:cs="仿宋" w:hint="eastAsia"/>
          <w:kern w:val="21"/>
          <w:sz w:val="32"/>
          <w:szCs w:val="32"/>
        </w:rPr>
        <w:t>后</w:t>
      </w:r>
      <w:r>
        <w:rPr>
          <w:rFonts w:ascii="仿宋" w:eastAsia="仿宋" w:hAnsi="仿宋" w:cs="仿宋" w:hint="eastAsia"/>
          <w:kern w:val="21"/>
          <w:sz w:val="32"/>
          <w:szCs w:val="32"/>
        </w:rPr>
        <w:t>，</w:t>
      </w:r>
      <w:r>
        <w:rPr>
          <w:rFonts w:ascii="仿宋" w:eastAsia="仿宋" w:hAnsi="仿宋" w:cs="仿宋" w:hint="eastAsia"/>
          <w:kern w:val="21"/>
          <w:sz w:val="32"/>
          <w:szCs w:val="32"/>
        </w:rPr>
        <w:t>及时在“四川省</w:t>
      </w:r>
      <w:r>
        <w:rPr>
          <w:rFonts w:ascii="仿宋" w:eastAsia="仿宋" w:hAnsi="仿宋" w:cs="仿宋" w:hint="eastAsia"/>
          <w:kern w:val="21"/>
          <w:sz w:val="32"/>
          <w:szCs w:val="32"/>
        </w:rPr>
        <w:t>2021-2023</w:t>
      </w:r>
      <w:r>
        <w:rPr>
          <w:rFonts w:ascii="仿宋" w:eastAsia="仿宋" w:hAnsi="仿宋" w:cs="仿宋" w:hint="eastAsia"/>
          <w:kern w:val="21"/>
          <w:sz w:val="32"/>
          <w:szCs w:val="32"/>
        </w:rPr>
        <w:t>年农机购置补贴</w:t>
      </w:r>
      <w:r>
        <w:rPr>
          <w:rFonts w:ascii="仿宋" w:eastAsia="仿宋" w:hAnsi="仿宋" w:cs="仿宋" w:hint="eastAsia"/>
          <w:kern w:val="21"/>
          <w:sz w:val="32"/>
          <w:szCs w:val="32"/>
        </w:rPr>
        <w:t>申请办理服务系统”</w:t>
      </w:r>
      <w:r>
        <w:rPr>
          <w:rFonts w:ascii="仿宋" w:eastAsia="仿宋" w:hAnsi="仿宋" w:cs="仿宋" w:hint="eastAsia"/>
          <w:color w:val="000000"/>
          <w:sz w:val="32"/>
          <w:szCs w:val="32"/>
        </w:rPr>
        <w:t>（网址</w:t>
      </w:r>
      <w:r>
        <w:rPr>
          <w:rFonts w:ascii="仿宋" w:eastAsia="仿宋" w:hAnsi="仿宋" w:cs="仿宋" w:hint="eastAsia"/>
          <w:color w:val="000000" w:themeColor="text1"/>
          <w:sz w:val="32"/>
          <w:szCs w:val="32"/>
        </w:rPr>
        <w:t>：</w:t>
      </w:r>
      <w:hyperlink r:id="rId8" w:history="1">
        <w:r>
          <w:rPr>
            <w:rStyle w:val="a7"/>
            <w:rFonts w:ascii="仿宋" w:eastAsia="仿宋" w:hAnsi="仿宋" w:cs="仿宋" w:hint="eastAsia"/>
            <w:color w:val="000000" w:themeColor="text1"/>
            <w:sz w:val="32"/>
            <w:szCs w:val="32"/>
          </w:rPr>
          <w:t>http://202.61.89.161:120</w:t>
        </w:r>
        <w:r>
          <w:rPr>
            <w:rStyle w:val="a7"/>
            <w:rFonts w:ascii="仿宋" w:eastAsia="仿宋" w:hAnsi="仿宋" w:cs="仿宋" w:hint="eastAsia"/>
            <w:color w:val="000000" w:themeColor="text1"/>
            <w:sz w:val="32"/>
            <w:szCs w:val="32"/>
          </w:rPr>
          <w:t>21</w:t>
        </w:r>
        <w:r>
          <w:rPr>
            <w:rStyle w:val="a7"/>
            <w:rFonts w:ascii="仿宋" w:eastAsia="仿宋" w:hAnsi="仿宋" w:cs="仿宋" w:hint="eastAsia"/>
            <w:color w:val="000000" w:themeColor="text1"/>
            <w:sz w:val="32"/>
            <w:szCs w:val="32"/>
          </w:rPr>
          <w:t>/</w:t>
        </w:r>
      </w:hyperlink>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中</w:t>
      </w:r>
      <w:r>
        <w:rPr>
          <w:rFonts w:ascii="仿宋" w:eastAsia="仿宋" w:hAnsi="仿宋" w:cs="仿宋" w:hint="eastAsia"/>
          <w:color w:val="000000"/>
          <w:sz w:val="32"/>
          <w:szCs w:val="32"/>
        </w:rPr>
        <w:t>录入</w:t>
      </w:r>
      <w:r>
        <w:rPr>
          <w:rFonts w:ascii="仿宋" w:eastAsia="仿宋" w:hAnsi="仿宋" w:cs="仿宋" w:hint="eastAsia"/>
          <w:color w:val="000000"/>
          <w:sz w:val="32"/>
          <w:szCs w:val="32"/>
        </w:rPr>
        <w:t>购机者和补贴机具相关</w:t>
      </w:r>
      <w:r>
        <w:rPr>
          <w:rFonts w:ascii="仿宋" w:eastAsia="仿宋" w:hAnsi="仿宋" w:cs="仿宋" w:hint="eastAsia"/>
          <w:color w:val="000000"/>
          <w:sz w:val="32"/>
          <w:szCs w:val="32"/>
        </w:rPr>
        <w:t>信息</w:t>
      </w:r>
      <w:r>
        <w:rPr>
          <w:rFonts w:ascii="仿宋" w:eastAsia="仿宋" w:hAnsi="仿宋" w:cs="仿宋" w:hint="eastAsia"/>
          <w:color w:val="000000"/>
          <w:sz w:val="32"/>
          <w:szCs w:val="32"/>
        </w:rPr>
        <w:t>，采集</w:t>
      </w:r>
      <w:r>
        <w:rPr>
          <w:rFonts w:ascii="仿宋" w:eastAsia="仿宋" w:hAnsi="仿宋" w:cs="仿宋" w:hint="eastAsia"/>
          <w:color w:val="000000"/>
          <w:sz w:val="32"/>
          <w:szCs w:val="32"/>
        </w:rPr>
        <w:t>购机者头像（</w:t>
      </w:r>
      <w:r>
        <w:rPr>
          <w:rFonts w:ascii="仿宋" w:eastAsia="仿宋" w:hAnsi="仿宋" w:cs="仿宋" w:hint="eastAsia"/>
          <w:color w:val="000000"/>
          <w:sz w:val="32"/>
          <w:szCs w:val="32"/>
        </w:rPr>
        <w:t>乡镇</w:t>
      </w:r>
      <w:r>
        <w:rPr>
          <w:rFonts w:ascii="仿宋" w:eastAsia="仿宋" w:hAnsi="仿宋" w:cs="仿宋" w:hint="eastAsia"/>
          <w:color w:val="000000"/>
          <w:sz w:val="32"/>
          <w:szCs w:val="32"/>
        </w:rPr>
        <w:t>人民政府、街道办需配备与四川省农机购置补贴系统适配的摄像仪或高拍仪等设备），</w:t>
      </w:r>
      <w:r>
        <w:rPr>
          <w:rFonts w:ascii="仿宋" w:eastAsia="仿宋" w:hAnsi="仿宋" w:cs="仿宋" w:hint="eastAsia"/>
          <w:color w:val="000000"/>
          <w:sz w:val="32"/>
          <w:szCs w:val="32"/>
        </w:rPr>
        <w:t>打印《</w:t>
      </w:r>
      <w:r>
        <w:rPr>
          <w:rFonts w:ascii="仿宋" w:eastAsia="仿宋" w:hAnsi="仿宋" w:cs="仿宋" w:hint="eastAsia"/>
          <w:color w:val="000000"/>
          <w:sz w:val="32"/>
          <w:szCs w:val="32"/>
        </w:rPr>
        <w:t>农机购置</w:t>
      </w:r>
      <w:r>
        <w:rPr>
          <w:rFonts w:ascii="仿宋" w:eastAsia="仿宋" w:hAnsi="仿宋" w:cs="仿宋" w:hint="eastAsia"/>
          <w:color w:val="000000"/>
          <w:sz w:val="32"/>
          <w:szCs w:val="32"/>
        </w:rPr>
        <w:t>补贴资金申请表》</w:t>
      </w:r>
      <w:r>
        <w:rPr>
          <w:rFonts w:ascii="仿宋" w:eastAsia="仿宋" w:hAnsi="仿宋" w:cs="仿宋" w:hint="eastAsia"/>
          <w:color w:val="000000"/>
          <w:sz w:val="32"/>
          <w:szCs w:val="32"/>
        </w:rPr>
        <w:t>（以下简称《申请表》）</w:t>
      </w:r>
      <w:r>
        <w:rPr>
          <w:rFonts w:ascii="仿宋" w:eastAsia="仿宋" w:hAnsi="仿宋" w:cs="仿宋" w:hint="eastAsia"/>
          <w:color w:val="000000"/>
          <w:sz w:val="32"/>
          <w:szCs w:val="32"/>
        </w:rPr>
        <w:t>，</w:t>
      </w:r>
      <w:r>
        <w:rPr>
          <w:rFonts w:ascii="仿宋" w:eastAsia="仿宋" w:hAnsi="仿宋" w:cs="仿宋" w:hint="eastAsia"/>
          <w:color w:val="000000"/>
          <w:sz w:val="32"/>
          <w:szCs w:val="32"/>
        </w:rPr>
        <w:lastRenderedPageBreak/>
        <w:t>由购机者签字确认</w:t>
      </w:r>
      <w:r>
        <w:rPr>
          <w:rFonts w:ascii="仿宋" w:eastAsia="仿宋" w:hAnsi="仿宋" w:cs="仿宋" w:hint="eastAsia"/>
          <w:color w:val="000000"/>
          <w:sz w:val="32"/>
          <w:szCs w:val="32"/>
        </w:rPr>
        <w:t>，</w:t>
      </w:r>
      <w:r>
        <w:rPr>
          <w:rFonts w:ascii="仿宋" w:eastAsia="仿宋" w:hAnsi="仿宋" w:cs="仿宋" w:hint="eastAsia"/>
          <w:kern w:val="21"/>
          <w:sz w:val="32"/>
          <w:szCs w:val="32"/>
        </w:rPr>
        <w:t>承诺购买行为、发票购机价格等信息真实有效，</w:t>
      </w:r>
      <w:r>
        <w:rPr>
          <w:rFonts w:ascii="仿宋" w:eastAsia="仿宋" w:hAnsi="仿宋" w:cs="仿宋" w:hint="eastAsia"/>
          <w:kern w:val="21"/>
          <w:sz w:val="32"/>
          <w:szCs w:val="32"/>
        </w:rPr>
        <w:t>并</w:t>
      </w:r>
      <w:r>
        <w:rPr>
          <w:rFonts w:ascii="仿宋" w:eastAsia="仿宋" w:hAnsi="仿宋" w:cs="仿宋" w:hint="eastAsia"/>
          <w:kern w:val="21"/>
          <w:sz w:val="32"/>
          <w:szCs w:val="32"/>
        </w:rPr>
        <w:t>按相关规定申办补贴。</w:t>
      </w:r>
      <w:r>
        <w:rPr>
          <w:rFonts w:ascii="仿宋" w:eastAsia="仿宋" w:hAnsi="仿宋" w:cs="仿宋" w:hint="eastAsia"/>
          <w:color w:val="000000"/>
          <w:sz w:val="32"/>
          <w:szCs w:val="32"/>
        </w:rPr>
        <w:t>同时，在发票原件上加盖“已受理”字样</w:t>
      </w:r>
      <w:r>
        <w:rPr>
          <w:rFonts w:ascii="仿宋" w:eastAsia="仿宋" w:hAnsi="仿宋" w:cs="仿宋" w:hint="eastAsia"/>
          <w:color w:val="000000"/>
          <w:sz w:val="32"/>
          <w:szCs w:val="32"/>
        </w:rPr>
        <w:t>，</w:t>
      </w:r>
      <w:r>
        <w:rPr>
          <w:rFonts w:ascii="仿宋" w:eastAsia="仿宋" w:hAnsi="仿宋" w:cs="仿宋" w:hint="eastAsia"/>
          <w:color w:val="000000"/>
          <w:sz w:val="32"/>
          <w:szCs w:val="32"/>
        </w:rPr>
        <w:t>原件退还购机者本人</w:t>
      </w:r>
      <w:r>
        <w:rPr>
          <w:rFonts w:ascii="仿宋" w:eastAsia="仿宋" w:hAnsi="仿宋" w:cs="仿宋" w:hint="eastAsia"/>
          <w:color w:val="000000"/>
          <w:sz w:val="32"/>
          <w:szCs w:val="32"/>
        </w:rPr>
        <w:t>。</w:t>
      </w:r>
    </w:p>
    <w:p w:rsidR="00295D41" w:rsidRDefault="0067048D">
      <w:pPr>
        <w:spacing w:before="0" w:beforeAutospacing="0" w:after="0" w:line="578" w:lineRule="exact"/>
        <w:ind w:firstLineChars="200" w:firstLine="640"/>
        <w:jc w:val="both"/>
        <w:rPr>
          <w:rFonts w:ascii="仿宋" w:eastAsia="仿宋" w:hAnsi="仿宋" w:cs="仿宋"/>
          <w:b/>
          <w:bCs/>
          <w:color w:val="000000"/>
          <w:sz w:val="32"/>
          <w:szCs w:val="32"/>
        </w:rPr>
      </w:pPr>
      <w:r>
        <w:rPr>
          <w:rFonts w:ascii="仿宋" w:eastAsia="仿宋" w:hAnsi="仿宋" w:cs="仿宋" w:hint="eastAsia"/>
          <w:kern w:val="21"/>
          <w:sz w:val="32"/>
          <w:szCs w:val="32"/>
        </w:rPr>
        <w:t>当</w:t>
      </w:r>
      <w:r>
        <w:rPr>
          <w:rFonts w:ascii="仿宋" w:eastAsia="仿宋" w:hAnsi="仿宋" w:cs="仿宋" w:hint="eastAsia"/>
          <w:kern w:val="21"/>
          <w:sz w:val="32"/>
          <w:szCs w:val="32"/>
        </w:rPr>
        <w:t>农机购置补贴资金申请数量达到当年可用资金（含结转资金和调剂资金）总量</w:t>
      </w:r>
      <w:r>
        <w:rPr>
          <w:rFonts w:ascii="仿宋" w:eastAsia="仿宋" w:hAnsi="仿宋" w:cs="仿宋" w:hint="eastAsia"/>
          <w:kern w:val="21"/>
          <w:sz w:val="32"/>
          <w:szCs w:val="32"/>
        </w:rPr>
        <w:t>110%</w:t>
      </w:r>
      <w:r>
        <w:rPr>
          <w:rFonts w:ascii="仿宋" w:eastAsia="仿宋" w:hAnsi="仿宋" w:cs="仿宋" w:hint="eastAsia"/>
          <w:kern w:val="21"/>
          <w:sz w:val="32"/>
          <w:szCs w:val="32"/>
        </w:rPr>
        <w:t>时</w:t>
      </w:r>
      <w:r>
        <w:rPr>
          <w:rFonts w:ascii="仿宋" w:eastAsia="仿宋" w:hAnsi="仿宋" w:cs="仿宋" w:hint="eastAsia"/>
          <w:kern w:val="21"/>
          <w:sz w:val="32"/>
          <w:szCs w:val="32"/>
        </w:rPr>
        <w:t>，</w:t>
      </w:r>
      <w:r>
        <w:rPr>
          <w:rFonts w:ascii="仿宋" w:eastAsia="仿宋" w:hAnsi="仿宋" w:cs="仿宋" w:hint="eastAsia"/>
          <w:kern w:val="21"/>
          <w:sz w:val="32"/>
          <w:szCs w:val="32"/>
        </w:rPr>
        <w:t>县</w:t>
      </w:r>
      <w:r>
        <w:rPr>
          <w:rFonts w:ascii="仿宋" w:eastAsia="仿宋" w:hAnsi="仿宋" w:cs="仿宋" w:hint="eastAsia"/>
          <w:kern w:val="21"/>
          <w:sz w:val="32"/>
          <w:szCs w:val="32"/>
        </w:rPr>
        <w:t>农业农村局将</w:t>
      </w:r>
      <w:r>
        <w:rPr>
          <w:rFonts w:ascii="仿宋" w:eastAsia="仿宋" w:hAnsi="仿宋" w:cs="仿宋" w:hint="eastAsia"/>
          <w:kern w:val="21"/>
          <w:sz w:val="32"/>
          <w:szCs w:val="32"/>
        </w:rPr>
        <w:t>及时发布公告，</w:t>
      </w:r>
      <w:r>
        <w:rPr>
          <w:rFonts w:ascii="仿宋" w:eastAsia="仿宋" w:hAnsi="仿宋" w:cs="仿宋" w:hint="eastAsia"/>
          <w:kern w:val="21"/>
          <w:sz w:val="32"/>
          <w:szCs w:val="32"/>
        </w:rPr>
        <w:t>提醒</w:t>
      </w:r>
      <w:r>
        <w:rPr>
          <w:rFonts w:ascii="仿宋" w:eastAsia="仿宋" w:hAnsi="仿宋" w:cs="仿宋" w:hint="eastAsia"/>
          <w:kern w:val="21"/>
          <w:sz w:val="32"/>
          <w:szCs w:val="32"/>
        </w:rPr>
        <w:t>停止受理补贴申请。补贴申领原则上当年有效，因当年财政补贴资金规模不够、办理手续时间紧张等无法享受补贴的，可在下一个年度优先兑付。</w:t>
      </w:r>
    </w:p>
    <w:p w:rsidR="00295D41" w:rsidRDefault="0067048D">
      <w:pPr>
        <w:spacing w:before="0" w:beforeAutospacing="0" w:after="0" w:line="578" w:lineRule="exact"/>
        <w:ind w:firstLineChars="200" w:firstLine="640"/>
        <w:contextualSpacing/>
        <w:jc w:val="both"/>
        <w:rPr>
          <w:rFonts w:ascii="仿宋" w:eastAsia="仿宋" w:hAnsi="仿宋" w:cs="仿宋"/>
          <w:color w:val="000000"/>
          <w:sz w:val="32"/>
          <w:szCs w:val="32"/>
        </w:rPr>
      </w:pPr>
      <w:r>
        <w:rPr>
          <w:rFonts w:ascii="仿宋" w:eastAsia="仿宋" w:hAnsi="仿宋" w:cs="仿宋" w:hint="eastAsia"/>
          <w:kern w:val="21"/>
          <w:sz w:val="32"/>
          <w:szCs w:val="32"/>
        </w:rPr>
        <w:t>轮式拖拉机、履带式拖拉机、自走轮式谷物联合收割机、自走履带式谷物联合收割机（全喂入）、半喂入联合收割机、油菜籽收获机等</w:t>
      </w:r>
      <w:r>
        <w:rPr>
          <w:rFonts w:ascii="仿宋" w:eastAsia="仿宋" w:hAnsi="仿宋" w:cs="仿宋" w:hint="eastAsia"/>
          <w:kern w:val="21"/>
          <w:sz w:val="32"/>
          <w:szCs w:val="32"/>
        </w:rPr>
        <w:t>6</w:t>
      </w:r>
      <w:r>
        <w:rPr>
          <w:rFonts w:ascii="仿宋" w:eastAsia="仿宋" w:hAnsi="仿宋" w:cs="仿宋" w:hint="eastAsia"/>
          <w:kern w:val="21"/>
          <w:sz w:val="32"/>
          <w:szCs w:val="32"/>
        </w:rPr>
        <w:t>种机具品目鼓励通过农机化服务平台申请补贴。</w:t>
      </w:r>
    </w:p>
    <w:p w:rsidR="00295D41" w:rsidRDefault="0067048D">
      <w:pPr>
        <w:spacing w:before="0" w:beforeAutospacing="0" w:after="0" w:line="578" w:lineRule="exact"/>
        <w:ind w:firstLineChars="200" w:firstLine="640"/>
        <w:jc w:val="both"/>
        <w:rPr>
          <w:rFonts w:ascii="仿宋" w:eastAsia="仿宋" w:hAnsi="仿宋" w:cs="仿宋"/>
          <w:color w:val="000000"/>
          <w:sz w:val="32"/>
          <w:szCs w:val="32"/>
        </w:rPr>
      </w:pPr>
      <w:r>
        <w:rPr>
          <w:rFonts w:ascii="方正楷体_GBK" w:eastAsia="方正楷体_GBK" w:hAnsi="方正楷体_GBK" w:cs="方正楷体_GBK" w:hint="eastAsia"/>
          <w:kern w:val="21"/>
          <w:sz w:val="32"/>
          <w:szCs w:val="32"/>
        </w:rPr>
        <w:t>（</w:t>
      </w:r>
      <w:r>
        <w:rPr>
          <w:rFonts w:ascii="方正楷体_GBK" w:eastAsia="方正楷体_GBK" w:hAnsi="方正楷体_GBK" w:cs="方正楷体_GBK" w:hint="eastAsia"/>
          <w:kern w:val="21"/>
          <w:sz w:val="32"/>
          <w:szCs w:val="32"/>
        </w:rPr>
        <w:t>四</w:t>
      </w:r>
      <w:r>
        <w:rPr>
          <w:rFonts w:ascii="方正楷体_GBK" w:eastAsia="方正楷体_GBK" w:hAnsi="方正楷体_GBK" w:cs="方正楷体_GBK" w:hint="eastAsia"/>
          <w:kern w:val="21"/>
          <w:sz w:val="32"/>
          <w:szCs w:val="32"/>
        </w:rPr>
        <w:t>）机具核验公示。</w:t>
      </w:r>
      <w:r>
        <w:rPr>
          <w:rFonts w:ascii="仿宋" w:eastAsia="仿宋" w:hAnsi="仿宋" w:cs="仿宋" w:hint="eastAsia"/>
          <w:color w:val="000000"/>
          <w:sz w:val="32"/>
          <w:szCs w:val="32"/>
        </w:rPr>
        <w:t>乡镇</w:t>
      </w:r>
      <w:r>
        <w:rPr>
          <w:rFonts w:ascii="仿宋" w:eastAsia="仿宋" w:hAnsi="仿宋" w:cs="仿宋" w:hint="eastAsia"/>
          <w:color w:val="000000"/>
          <w:sz w:val="32"/>
          <w:szCs w:val="32"/>
        </w:rPr>
        <w:t>人民政府、街道办</w:t>
      </w:r>
      <w:r>
        <w:rPr>
          <w:rFonts w:ascii="仿宋" w:eastAsia="仿宋" w:hAnsi="仿宋" w:cs="仿宋" w:hint="eastAsia"/>
          <w:color w:val="000000"/>
          <w:sz w:val="32"/>
          <w:szCs w:val="32"/>
        </w:rPr>
        <w:t>受理申请后</w:t>
      </w:r>
      <w:r>
        <w:rPr>
          <w:rFonts w:ascii="仿宋" w:eastAsia="仿宋" w:hAnsi="仿宋" w:cs="仿宋" w:hint="eastAsia"/>
          <w:color w:val="000000"/>
          <w:sz w:val="32"/>
          <w:szCs w:val="32"/>
        </w:rPr>
        <w:t>，</w:t>
      </w:r>
      <w:r>
        <w:rPr>
          <w:rFonts w:ascii="仿宋" w:eastAsia="仿宋" w:hAnsi="仿宋" w:cs="仿宋" w:hint="eastAsia"/>
          <w:kern w:val="21"/>
          <w:sz w:val="32"/>
          <w:szCs w:val="32"/>
        </w:rPr>
        <w:t>按照农机购置补贴机具核验工作要求，</w:t>
      </w:r>
      <w:r>
        <w:rPr>
          <w:rFonts w:ascii="仿宋" w:eastAsia="仿宋" w:hAnsi="仿宋" w:cs="仿宋" w:hint="eastAsia"/>
          <w:color w:val="000000"/>
          <w:sz w:val="32"/>
          <w:szCs w:val="32"/>
        </w:rPr>
        <w:t>及时组织</w:t>
      </w:r>
      <w:r>
        <w:rPr>
          <w:rFonts w:ascii="仿宋" w:eastAsia="仿宋" w:hAnsi="仿宋" w:cs="仿宋" w:hint="eastAsia"/>
          <w:color w:val="000000"/>
          <w:sz w:val="32"/>
          <w:szCs w:val="32"/>
        </w:rPr>
        <w:t>相关</w:t>
      </w:r>
      <w:r>
        <w:rPr>
          <w:rFonts w:ascii="仿宋" w:eastAsia="仿宋" w:hAnsi="仿宋" w:cs="仿宋" w:hint="eastAsia"/>
          <w:color w:val="000000"/>
          <w:sz w:val="32"/>
          <w:szCs w:val="32"/>
        </w:rPr>
        <w:t>工作</w:t>
      </w:r>
      <w:r>
        <w:rPr>
          <w:rFonts w:ascii="仿宋" w:eastAsia="仿宋" w:hAnsi="仿宋" w:cs="仿宋" w:hint="eastAsia"/>
          <w:color w:val="000000"/>
          <w:sz w:val="32"/>
          <w:szCs w:val="32"/>
        </w:rPr>
        <w:t>人员对</w:t>
      </w:r>
      <w:r>
        <w:rPr>
          <w:rFonts w:ascii="仿宋" w:eastAsia="仿宋" w:hAnsi="仿宋" w:cs="仿宋" w:hint="eastAsia"/>
          <w:color w:val="000000"/>
          <w:sz w:val="32"/>
          <w:szCs w:val="32"/>
        </w:rPr>
        <w:t>辖区内的</w:t>
      </w:r>
      <w:r>
        <w:rPr>
          <w:rFonts w:ascii="仿宋" w:eastAsia="仿宋" w:hAnsi="仿宋" w:cs="仿宋" w:hint="eastAsia"/>
          <w:color w:val="000000"/>
          <w:sz w:val="32"/>
          <w:szCs w:val="32"/>
        </w:rPr>
        <w:t>补贴</w:t>
      </w:r>
      <w:r>
        <w:rPr>
          <w:rFonts w:ascii="仿宋" w:eastAsia="仿宋" w:hAnsi="仿宋" w:cs="仿宋" w:hint="eastAsia"/>
          <w:color w:val="000000"/>
          <w:sz w:val="32"/>
          <w:szCs w:val="32"/>
        </w:rPr>
        <w:t>机具</w:t>
      </w:r>
      <w:r>
        <w:rPr>
          <w:rFonts w:ascii="仿宋" w:eastAsia="仿宋" w:hAnsi="仿宋" w:cs="仿宋" w:hint="eastAsia"/>
          <w:color w:val="000000"/>
          <w:sz w:val="32"/>
          <w:szCs w:val="32"/>
        </w:rPr>
        <w:t>逐台</w:t>
      </w:r>
      <w:r>
        <w:rPr>
          <w:rFonts w:ascii="仿宋" w:eastAsia="仿宋" w:hAnsi="仿宋" w:cs="仿宋" w:hint="eastAsia"/>
          <w:color w:val="000000"/>
          <w:sz w:val="32"/>
          <w:szCs w:val="32"/>
        </w:rPr>
        <w:t>开展</w:t>
      </w:r>
      <w:r>
        <w:rPr>
          <w:rFonts w:ascii="仿宋" w:eastAsia="仿宋" w:hAnsi="仿宋" w:cs="仿宋" w:hint="eastAsia"/>
          <w:color w:val="000000"/>
          <w:sz w:val="32"/>
          <w:szCs w:val="32"/>
        </w:rPr>
        <w:t>核</w:t>
      </w:r>
      <w:r>
        <w:rPr>
          <w:rFonts w:ascii="仿宋" w:eastAsia="仿宋" w:hAnsi="仿宋" w:cs="仿宋" w:hint="eastAsia"/>
          <w:color w:val="000000"/>
          <w:sz w:val="32"/>
          <w:szCs w:val="32"/>
        </w:rPr>
        <w:t>验</w:t>
      </w:r>
      <w:r>
        <w:rPr>
          <w:rFonts w:ascii="仿宋" w:eastAsia="仿宋" w:hAnsi="仿宋" w:cs="仿宋" w:hint="eastAsia"/>
          <w:color w:val="000000"/>
          <w:sz w:val="32"/>
          <w:szCs w:val="32"/>
        </w:rPr>
        <w:t>工作</w:t>
      </w:r>
      <w:r>
        <w:rPr>
          <w:rFonts w:ascii="仿宋" w:eastAsia="仿宋" w:hAnsi="仿宋" w:cs="仿宋" w:hint="eastAsia"/>
          <w:color w:val="000000"/>
          <w:sz w:val="32"/>
          <w:szCs w:val="32"/>
        </w:rPr>
        <w:t>，</w:t>
      </w:r>
      <w:r>
        <w:rPr>
          <w:rFonts w:ascii="仿宋" w:eastAsia="仿宋" w:hAnsi="仿宋" w:cs="仿宋" w:hint="eastAsia"/>
          <w:kern w:val="21"/>
          <w:sz w:val="32"/>
          <w:szCs w:val="32"/>
        </w:rPr>
        <w:t>做到“见人、见机</w:t>
      </w:r>
      <w:r>
        <w:rPr>
          <w:rFonts w:ascii="仿宋" w:eastAsia="仿宋" w:hAnsi="仿宋" w:cs="仿宋" w:hint="eastAsia"/>
          <w:kern w:val="21"/>
          <w:sz w:val="32"/>
          <w:szCs w:val="32"/>
        </w:rPr>
        <w:t>、见票</w:t>
      </w:r>
      <w:r>
        <w:rPr>
          <w:rFonts w:ascii="仿宋" w:eastAsia="仿宋" w:hAnsi="仿宋" w:cs="仿宋" w:hint="eastAsia"/>
          <w:kern w:val="21"/>
          <w:sz w:val="32"/>
          <w:szCs w:val="32"/>
        </w:rPr>
        <w:t>”</w:t>
      </w:r>
      <w:r>
        <w:rPr>
          <w:rFonts w:ascii="仿宋" w:eastAsia="仿宋" w:hAnsi="仿宋" w:cs="仿宋" w:hint="eastAsia"/>
          <w:kern w:val="21"/>
          <w:sz w:val="32"/>
          <w:szCs w:val="32"/>
        </w:rPr>
        <w:t>，</w:t>
      </w:r>
      <w:r>
        <w:rPr>
          <w:rFonts w:ascii="仿宋" w:eastAsia="仿宋" w:hAnsi="仿宋" w:cs="仿宋" w:hint="eastAsia"/>
          <w:color w:val="000000"/>
          <w:sz w:val="32"/>
          <w:szCs w:val="32"/>
        </w:rPr>
        <w:t>入户核验时</w:t>
      </w:r>
      <w:r>
        <w:rPr>
          <w:rFonts w:ascii="仿宋" w:eastAsia="仿宋" w:hAnsi="仿宋" w:cs="仿宋" w:hint="eastAsia"/>
          <w:color w:val="000000"/>
          <w:sz w:val="32"/>
          <w:szCs w:val="32"/>
        </w:rPr>
        <w:t>填写《</w:t>
      </w:r>
      <w:r>
        <w:rPr>
          <w:rFonts w:ascii="仿宋" w:eastAsia="仿宋" w:hAnsi="仿宋" w:cs="仿宋" w:hint="eastAsia"/>
          <w:color w:val="000000"/>
          <w:sz w:val="32"/>
          <w:szCs w:val="32"/>
        </w:rPr>
        <w:t>渠县</w:t>
      </w:r>
      <w:r>
        <w:rPr>
          <w:rFonts w:ascii="仿宋" w:eastAsia="仿宋" w:hAnsi="仿宋" w:cs="仿宋" w:hint="eastAsia"/>
          <w:bCs/>
          <w:spacing w:val="-10"/>
          <w:sz w:val="32"/>
          <w:szCs w:val="32"/>
          <w:u w:val="single"/>
        </w:rPr>
        <w:t xml:space="preserve">   </w:t>
      </w:r>
      <w:r>
        <w:rPr>
          <w:rFonts w:ascii="仿宋" w:eastAsia="仿宋" w:hAnsi="仿宋" w:cs="仿宋" w:hint="eastAsia"/>
          <w:sz w:val="32"/>
          <w:szCs w:val="32"/>
        </w:rPr>
        <w:t>年农机购置补贴核实表</w:t>
      </w:r>
      <w:r>
        <w:rPr>
          <w:rFonts w:ascii="仿宋" w:eastAsia="仿宋" w:hAnsi="仿宋" w:cs="仿宋" w:hint="eastAsia"/>
          <w:color w:val="000000"/>
          <w:sz w:val="32"/>
          <w:szCs w:val="32"/>
        </w:rPr>
        <w:t>》（</w:t>
      </w:r>
      <w:r>
        <w:rPr>
          <w:rFonts w:ascii="仿宋" w:eastAsia="仿宋" w:hAnsi="仿宋" w:cs="仿宋" w:hint="eastAsia"/>
          <w:color w:val="000000"/>
          <w:sz w:val="32"/>
          <w:szCs w:val="32"/>
        </w:rPr>
        <w:t>以下</w:t>
      </w:r>
      <w:r>
        <w:rPr>
          <w:rFonts w:ascii="仿宋" w:eastAsia="仿宋" w:hAnsi="仿宋" w:cs="仿宋" w:hint="eastAsia"/>
          <w:color w:val="000000"/>
          <w:sz w:val="32"/>
          <w:szCs w:val="32"/>
        </w:rPr>
        <w:t>简称</w:t>
      </w:r>
      <w:r>
        <w:rPr>
          <w:rFonts w:ascii="仿宋" w:eastAsia="仿宋" w:hAnsi="仿宋" w:cs="仿宋" w:hint="eastAsia"/>
          <w:sz w:val="32"/>
          <w:szCs w:val="32"/>
        </w:rPr>
        <w:t>《购补核实表》</w:t>
      </w:r>
      <w:r>
        <w:rPr>
          <w:rFonts w:ascii="仿宋" w:eastAsia="仿宋" w:hAnsi="仿宋" w:cs="仿宋" w:hint="eastAsia"/>
          <w:sz w:val="32"/>
          <w:szCs w:val="32"/>
        </w:rPr>
        <w:t>，</w:t>
      </w:r>
      <w:r>
        <w:rPr>
          <w:rFonts w:ascii="仿宋" w:eastAsia="仿宋" w:hAnsi="仿宋" w:cs="仿宋" w:hint="eastAsia"/>
          <w:sz w:val="32"/>
          <w:szCs w:val="32"/>
        </w:rPr>
        <w:t>格式见附件</w:t>
      </w:r>
      <w:r>
        <w:rPr>
          <w:rFonts w:ascii="仿宋" w:eastAsia="仿宋" w:hAnsi="仿宋" w:cs="仿宋" w:hint="eastAsia"/>
          <w:color w:val="000000"/>
          <w:sz w:val="32"/>
          <w:szCs w:val="32"/>
        </w:rPr>
        <w:t>1-1</w:t>
      </w:r>
      <w:r>
        <w:rPr>
          <w:rFonts w:ascii="仿宋" w:eastAsia="仿宋" w:hAnsi="仿宋" w:cs="仿宋" w:hint="eastAsia"/>
          <w:color w:val="000000"/>
          <w:sz w:val="32"/>
          <w:szCs w:val="32"/>
        </w:rPr>
        <w:t>），核实人员和购机者分别签字确认</w:t>
      </w:r>
      <w:r>
        <w:rPr>
          <w:rFonts w:ascii="仿宋" w:eastAsia="仿宋" w:hAnsi="仿宋" w:cs="仿宋" w:hint="eastAsia"/>
          <w:color w:val="000000"/>
          <w:sz w:val="32"/>
          <w:szCs w:val="32"/>
        </w:rPr>
        <w:t>，</w:t>
      </w:r>
      <w:r>
        <w:rPr>
          <w:rFonts w:ascii="仿宋" w:eastAsia="仿宋" w:hAnsi="仿宋" w:cs="仿宋" w:hint="eastAsia"/>
          <w:kern w:val="21"/>
          <w:sz w:val="32"/>
          <w:szCs w:val="32"/>
        </w:rPr>
        <w:t>务必</w:t>
      </w:r>
      <w:r>
        <w:rPr>
          <w:rFonts w:ascii="仿宋" w:eastAsia="仿宋" w:hAnsi="仿宋" w:cs="仿宋" w:hint="eastAsia"/>
          <w:kern w:val="21"/>
          <w:sz w:val="32"/>
          <w:szCs w:val="32"/>
        </w:rPr>
        <w:t>于</w:t>
      </w:r>
      <w:r>
        <w:rPr>
          <w:rFonts w:ascii="仿宋" w:eastAsia="仿宋" w:hAnsi="仿宋" w:cs="仿宋" w:hint="eastAsia"/>
          <w:kern w:val="21"/>
          <w:sz w:val="32"/>
          <w:szCs w:val="32"/>
        </w:rPr>
        <w:t>13</w:t>
      </w:r>
      <w:r>
        <w:rPr>
          <w:rFonts w:ascii="仿宋" w:eastAsia="仿宋" w:hAnsi="仿宋" w:cs="仿宋" w:hint="eastAsia"/>
          <w:kern w:val="21"/>
          <w:sz w:val="32"/>
          <w:szCs w:val="32"/>
        </w:rPr>
        <w:t>个工作日内（不含公示时间）完成相关核验工作</w:t>
      </w:r>
      <w:r>
        <w:rPr>
          <w:rFonts w:ascii="仿宋" w:eastAsia="仿宋" w:hAnsi="仿宋" w:cs="仿宋" w:hint="eastAsia"/>
          <w:kern w:val="21"/>
          <w:sz w:val="32"/>
          <w:szCs w:val="32"/>
        </w:rPr>
        <w:t>。</w:t>
      </w:r>
      <w:r>
        <w:rPr>
          <w:rFonts w:ascii="仿宋" w:eastAsia="仿宋" w:hAnsi="仿宋" w:cs="仿宋" w:hint="eastAsia"/>
          <w:color w:val="000000"/>
          <w:sz w:val="32"/>
          <w:szCs w:val="32"/>
        </w:rPr>
        <w:t>县</w:t>
      </w:r>
      <w:r>
        <w:rPr>
          <w:rFonts w:ascii="仿宋" w:eastAsia="仿宋" w:hAnsi="仿宋" w:cs="仿宋" w:hint="eastAsia"/>
          <w:color w:val="000000"/>
          <w:sz w:val="32"/>
          <w:szCs w:val="32"/>
        </w:rPr>
        <w:t>农业农村局、</w:t>
      </w:r>
      <w:r>
        <w:rPr>
          <w:rFonts w:ascii="仿宋" w:eastAsia="仿宋" w:hAnsi="仿宋" w:cs="仿宋" w:hint="eastAsia"/>
          <w:color w:val="000000"/>
          <w:sz w:val="32"/>
          <w:szCs w:val="32"/>
        </w:rPr>
        <w:t>财政</w:t>
      </w:r>
      <w:r>
        <w:rPr>
          <w:rFonts w:ascii="仿宋" w:eastAsia="仿宋" w:hAnsi="仿宋" w:cs="仿宋" w:hint="eastAsia"/>
          <w:color w:val="000000"/>
          <w:sz w:val="32"/>
          <w:szCs w:val="32"/>
        </w:rPr>
        <w:t>局工作人员对本批次农机购置补贴申请按</w:t>
      </w:r>
      <w:r>
        <w:rPr>
          <w:rFonts w:ascii="仿宋" w:eastAsia="仿宋" w:hAnsi="仿宋" w:cs="仿宋" w:hint="eastAsia"/>
          <w:color w:val="000000"/>
          <w:sz w:val="32"/>
          <w:szCs w:val="32"/>
        </w:rPr>
        <w:t>不低于</w:t>
      </w:r>
      <w:r>
        <w:rPr>
          <w:rFonts w:ascii="仿宋" w:eastAsia="仿宋" w:hAnsi="仿宋" w:cs="仿宋" w:hint="eastAsia"/>
          <w:color w:val="000000"/>
          <w:sz w:val="32"/>
          <w:szCs w:val="32"/>
        </w:rPr>
        <w:t>10%</w:t>
      </w:r>
      <w:r>
        <w:rPr>
          <w:rFonts w:ascii="仿宋" w:eastAsia="仿宋" w:hAnsi="仿宋" w:cs="仿宋" w:hint="eastAsia"/>
          <w:color w:val="000000"/>
          <w:sz w:val="32"/>
          <w:szCs w:val="32"/>
        </w:rPr>
        <w:t>的</w:t>
      </w:r>
      <w:r>
        <w:rPr>
          <w:rFonts w:ascii="仿宋" w:eastAsia="仿宋" w:hAnsi="仿宋" w:cs="仿宋" w:hint="eastAsia"/>
          <w:color w:val="000000"/>
          <w:sz w:val="32"/>
          <w:szCs w:val="32"/>
        </w:rPr>
        <w:t>比例开展</w:t>
      </w:r>
      <w:r>
        <w:rPr>
          <w:rFonts w:ascii="仿宋" w:eastAsia="仿宋" w:hAnsi="仿宋" w:cs="仿宋" w:hint="eastAsia"/>
          <w:color w:val="000000"/>
          <w:sz w:val="32"/>
          <w:szCs w:val="32"/>
        </w:rPr>
        <w:t>入户核</w:t>
      </w:r>
      <w:r>
        <w:rPr>
          <w:rFonts w:ascii="仿宋" w:eastAsia="仿宋" w:hAnsi="仿宋" w:cs="仿宋" w:hint="eastAsia"/>
          <w:color w:val="000000"/>
          <w:sz w:val="32"/>
          <w:szCs w:val="32"/>
        </w:rPr>
        <w:t>验和电话抽查（</w:t>
      </w:r>
      <w:r>
        <w:rPr>
          <w:rFonts w:ascii="仿宋" w:eastAsia="仿宋" w:hAnsi="仿宋" w:cs="仿宋" w:hint="eastAsia"/>
          <w:color w:val="000000"/>
          <w:sz w:val="32"/>
          <w:szCs w:val="32"/>
        </w:rPr>
        <w:t>附件</w:t>
      </w:r>
      <w:r>
        <w:rPr>
          <w:rFonts w:ascii="仿宋" w:eastAsia="仿宋" w:hAnsi="仿宋" w:cs="仿宋" w:hint="eastAsia"/>
          <w:color w:val="000000"/>
          <w:sz w:val="32"/>
          <w:szCs w:val="32"/>
        </w:rPr>
        <w:t>1-2</w:t>
      </w:r>
      <w:r>
        <w:rPr>
          <w:rFonts w:ascii="仿宋" w:eastAsia="仿宋" w:hAnsi="仿宋" w:cs="仿宋" w:hint="eastAsia"/>
          <w:color w:val="000000"/>
          <w:sz w:val="32"/>
          <w:szCs w:val="32"/>
        </w:rPr>
        <w:t>）</w:t>
      </w:r>
      <w:r>
        <w:rPr>
          <w:rFonts w:ascii="仿宋" w:eastAsia="仿宋" w:hAnsi="仿宋" w:cs="仿宋" w:hint="eastAsia"/>
          <w:color w:val="000000"/>
          <w:sz w:val="32"/>
          <w:szCs w:val="32"/>
        </w:rPr>
        <w:t>，</w:t>
      </w:r>
      <w:r>
        <w:rPr>
          <w:rFonts w:ascii="仿宋" w:eastAsia="仿宋" w:hAnsi="仿宋" w:cs="仿宋" w:hint="eastAsia"/>
          <w:kern w:val="21"/>
          <w:sz w:val="32"/>
          <w:szCs w:val="32"/>
        </w:rPr>
        <w:t>重点对补贴额较大和单人多台套、短期内大批量、同人连年购置同类机具、区域适应性差的机具购置等异常情形进行核验监管。</w:t>
      </w:r>
    </w:p>
    <w:p w:rsidR="00295D41" w:rsidRDefault="0067048D">
      <w:pPr>
        <w:spacing w:before="0" w:beforeAutospacing="0" w:after="0" w:line="578" w:lineRule="exact"/>
        <w:ind w:firstLineChars="200" w:firstLine="640"/>
        <w:jc w:val="both"/>
        <w:rPr>
          <w:rFonts w:ascii="仿宋" w:eastAsia="仿宋" w:hAnsi="仿宋" w:cs="仿宋"/>
          <w:color w:val="000000"/>
          <w:sz w:val="32"/>
          <w:szCs w:val="32"/>
        </w:rPr>
      </w:pPr>
      <w:r>
        <w:rPr>
          <w:rFonts w:ascii="仿宋" w:eastAsia="仿宋" w:hAnsi="仿宋" w:cs="仿宋" w:hint="eastAsia"/>
          <w:color w:val="000000"/>
          <w:sz w:val="32"/>
          <w:szCs w:val="32"/>
        </w:rPr>
        <w:lastRenderedPageBreak/>
        <w:t>核</w:t>
      </w:r>
      <w:r>
        <w:rPr>
          <w:rFonts w:ascii="仿宋" w:eastAsia="仿宋" w:hAnsi="仿宋" w:cs="仿宋" w:hint="eastAsia"/>
          <w:color w:val="000000"/>
          <w:sz w:val="32"/>
          <w:szCs w:val="32"/>
        </w:rPr>
        <w:t>验完毕后，</w:t>
      </w:r>
      <w:r>
        <w:rPr>
          <w:rFonts w:ascii="仿宋" w:eastAsia="仿宋" w:hAnsi="仿宋" w:cs="仿宋" w:hint="eastAsia"/>
          <w:color w:val="000000"/>
          <w:sz w:val="32"/>
          <w:szCs w:val="32"/>
        </w:rPr>
        <w:t>乡镇</w:t>
      </w:r>
      <w:r>
        <w:rPr>
          <w:rFonts w:ascii="仿宋" w:eastAsia="仿宋" w:hAnsi="仿宋" w:cs="仿宋" w:hint="eastAsia"/>
          <w:color w:val="000000"/>
          <w:sz w:val="32"/>
          <w:szCs w:val="32"/>
        </w:rPr>
        <w:t>人民政府、街道办</w:t>
      </w:r>
      <w:r>
        <w:rPr>
          <w:rFonts w:ascii="仿宋" w:eastAsia="仿宋" w:hAnsi="仿宋" w:cs="仿宋" w:hint="eastAsia"/>
          <w:color w:val="000000"/>
          <w:sz w:val="32"/>
          <w:szCs w:val="32"/>
        </w:rPr>
        <w:t>及时在</w:t>
      </w:r>
      <w:r>
        <w:rPr>
          <w:rFonts w:ascii="仿宋" w:eastAsia="仿宋" w:hAnsi="仿宋" w:cs="仿宋" w:hint="eastAsia"/>
          <w:kern w:val="21"/>
          <w:sz w:val="32"/>
          <w:szCs w:val="32"/>
        </w:rPr>
        <w:t>“办理</w:t>
      </w:r>
      <w:r>
        <w:rPr>
          <w:rFonts w:ascii="仿宋" w:eastAsia="仿宋" w:hAnsi="仿宋" w:cs="仿宋" w:hint="eastAsia"/>
          <w:kern w:val="21"/>
          <w:sz w:val="32"/>
          <w:szCs w:val="32"/>
        </w:rPr>
        <w:t>服务系统</w:t>
      </w:r>
      <w:r>
        <w:rPr>
          <w:rFonts w:ascii="仿宋" w:eastAsia="仿宋" w:hAnsi="仿宋" w:cs="仿宋" w:hint="eastAsia"/>
          <w:kern w:val="21"/>
          <w:sz w:val="32"/>
          <w:szCs w:val="32"/>
        </w:rPr>
        <w:t>”</w:t>
      </w:r>
      <w:r>
        <w:rPr>
          <w:rFonts w:ascii="仿宋" w:eastAsia="仿宋" w:hAnsi="仿宋" w:cs="仿宋" w:hint="eastAsia"/>
          <w:color w:val="000000"/>
          <w:sz w:val="32"/>
          <w:szCs w:val="32"/>
        </w:rPr>
        <w:t>中点击核实进入公示状态（</w:t>
      </w:r>
      <w:r>
        <w:rPr>
          <w:rFonts w:ascii="仿宋" w:eastAsia="仿宋" w:hAnsi="仿宋" w:cs="仿宋" w:hint="eastAsia"/>
          <w:kern w:val="21"/>
          <w:sz w:val="32"/>
          <w:szCs w:val="32"/>
        </w:rPr>
        <w:t>公示时间为</w:t>
      </w:r>
      <w:r>
        <w:rPr>
          <w:rFonts w:ascii="仿宋" w:eastAsia="仿宋" w:hAnsi="仿宋" w:cs="仿宋" w:hint="eastAsia"/>
          <w:kern w:val="21"/>
          <w:sz w:val="32"/>
          <w:szCs w:val="32"/>
        </w:rPr>
        <w:t>5</w:t>
      </w:r>
      <w:r>
        <w:rPr>
          <w:rFonts w:ascii="仿宋" w:eastAsia="仿宋" w:hAnsi="仿宋" w:cs="仿宋" w:hint="eastAsia"/>
          <w:kern w:val="21"/>
          <w:sz w:val="32"/>
          <w:szCs w:val="32"/>
        </w:rPr>
        <w:t>个工作日</w:t>
      </w:r>
      <w:r>
        <w:rPr>
          <w:rFonts w:ascii="仿宋" w:eastAsia="仿宋" w:hAnsi="仿宋" w:cs="仿宋" w:hint="eastAsia"/>
          <w:kern w:val="21"/>
          <w:sz w:val="32"/>
          <w:szCs w:val="32"/>
        </w:rPr>
        <w:t>，未点击的将在核验期满后自动进入公示状态），并</w:t>
      </w:r>
      <w:r>
        <w:rPr>
          <w:rFonts w:ascii="仿宋" w:eastAsia="仿宋" w:hAnsi="仿宋" w:cs="仿宋" w:hint="eastAsia"/>
          <w:color w:val="000000"/>
          <w:sz w:val="32"/>
          <w:szCs w:val="32"/>
        </w:rPr>
        <w:t>从</w:t>
      </w:r>
      <w:r>
        <w:rPr>
          <w:rFonts w:ascii="仿宋" w:eastAsia="仿宋" w:hAnsi="仿宋" w:cs="仿宋" w:hint="eastAsia"/>
          <w:kern w:val="21"/>
          <w:sz w:val="32"/>
          <w:szCs w:val="32"/>
        </w:rPr>
        <w:t>“办理</w:t>
      </w:r>
      <w:r>
        <w:rPr>
          <w:rFonts w:ascii="仿宋" w:eastAsia="仿宋" w:hAnsi="仿宋" w:cs="仿宋" w:hint="eastAsia"/>
          <w:kern w:val="21"/>
          <w:sz w:val="32"/>
          <w:szCs w:val="32"/>
        </w:rPr>
        <w:t>服务系统</w:t>
      </w:r>
      <w:r>
        <w:rPr>
          <w:rFonts w:ascii="仿宋" w:eastAsia="仿宋" w:hAnsi="仿宋" w:cs="仿宋" w:hint="eastAsia"/>
          <w:kern w:val="21"/>
          <w:sz w:val="32"/>
          <w:szCs w:val="32"/>
        </w:rPr>
        <w:t>”</w:t>
      </w:r>
      <w:r>
        <w:rPr>
          <w:rFonts w:ascii="仿宋" w:eastAsia="仿宋" w:hAnsi="仿宋" w:cs="仿宋" w:hint="eastAsia"/>
          <w:color w:val="000000"/>
          <w:sz w:val="32"/>
          <w:szCs w:val="32"/>
        </w:rPr>
        <w:t>调出并调整打印《</w:t>
      </w:r>
      <w:r>
        <w:rPr>
          <w:rFonts w:ascii="仿宋" w:eastAsia="仿宋" w:hAnsi="仿宋" w:cs="仿宋" w:hint="eastAsia"/>
          <w:color w:val="000000"/>
          <w:sz w:val="32"/>
          <w:szCs w:val="32"/>
        </w:rPr>
        <w:t>渠县</w:t>
      </w:r>
      <w:r>
        <w:rPr>
          <w:rFonts w:ascii="仿宋" w:eastAsia="仿宋" w:hAnsi="仿宋" w:cs="仿宋" w:hint="eastAsia"/>
          <w:color w:val="000000"/>
          <w:sz w:val="32"/>
          <w:szCs w:val="32"/>
        </w:rPr>
        <w:t xml:space="preserve"> XX </w:t>
      </w:r>
      <w:r>
        <w:rPr>
          <w:rFonts w:ascii="仿宋" w:eastAsia="仿宋" w:hAnsi="仿宋" w:cs="仿宋" w:hint="eastAsia"/>
          <w:color w:val="000000"/>
          <w:sz w:val="32"/>
          <w:szCs w:val="32"/>
        </w:rPr>
        <w:t>年</w:t>
      </w:r>
      <w:r>
        <w:rPr>
          <w:rFonts w:ascii="仿宋" w:eastAsia="仿宋" w:hAnsi="仿宋" w:cs="仿宋" w:hint="eastAsia"/>
          <w:color w:val="000000"/>
          <w:sz w:val="32"/>
          <w:szCs w:val="32"/>
        </w:rPr>
        <w:t xml:space="preserve">XX </w:t>
      </w:r>
      <w:r>
        <w:rPr>
          <w:rFonts w:ascii="仿宋" w:eastAsia="仿宋" w:hAnsi="仿宋" w:cs="仿宋" w:hint="eastAsia"/>
          <w:color w:val="000000"/>
          <w:sz w:val="32"/>
          <w:szCs w:val="32"/>
        </w:rPr>
        <w:t>乡镇</w:t>
      </w:r>
      <w:r>
        <w:rPr>
          <w:rFonts w:ascii="仿宋" w:eastAsia="仿宋" w:hAnsi="仿宋" w:cs="仿宋" w:hint="eastAsia"/>
          <w:color w:val="000000"/>
          <w:sz w:val="32"/>
          <w:szCs w:val="32"/>
        </w:rPr>
        <w:t>（</w:t>
      </w:r>
      <w:r>
        <w:rPr>
          <w:rFonts w:ascii="仿宋" w:eastAsia="仿宋" w:hAnsi="仿宋" w:cs="仿宋" w:hint="eastAsia"/>
          <w:color w:val="000000"/>
          <w:sz w:val="32"/>
          <w:szCs w:val="32"/>
        </w:rPr>
        <w:t>街道办</w:t>
      </w:r>
      <w:r>
        <w:rPr>
          <w:rFonts w:ascii="仿宋" w:eastAsia="仿宋" w:hAnsi="仿宋" w:cs="仿宋" w:hint="eastAsia"/>
          <w:color w:val="000000"/>
          <w:sz w:val="32"/>
          <w:szCs w:val="32"/>
        </w:rPr>
        <w:t>）</w:t>
      </w:r>
      <w:r>
        <w:rPr>
          <w:rFonts w:ascii="仿宋" w:eastAsia="仿宋" w:hAnsi="仿宋" w:cs="仿宋" w:hint="eastAsia"/>
          <w:color w:val="000000"/>
          <w:sz w:val="32"/>
          <w:szCs w:val="32"/>
        </w:rPr>
        <w:t xml:space="preserve">XX </w:t>
      </w:r>
      <w:r>
        <w:rPr>
          <w:rFonts w:ascii="仿宋" w:eastAsia="仿宋" w:hAnsi="仿宋" w:cs="仿宋" w:hint="eastAsia"/>
          <w:color w:val="000000"/>
          <w:sz w:val="32"/>
          <w:szCs w:val="32"/>
        </w:rPr>
        <w:t>村享受农机购置补贴农户信息表》</w:t>
      </w:r>
      <w:r>
        <w:rPr>
          <w:rFonts w:ascii="仿宋" w:eastAsia="仿宋" w:hAnsi="仿宋" w:cs="仿宋" w:hint="eastAsia"/>
          <w:color w:val="000000"/>
          <w:sz w:val="32"/>
          <w:szCs w:val="32"/>
        </w:rPr>
        <w:t>(</w:t>
      </w:r>
      <w:r>
        <w:rPr>
          <w:rFonts w:ascii="仿宋" w:eastAsia="仿宋" w:hAnsi="仿宋" w:cs="仿宋" w:hint="eastAsia"/>
          <w:color w:val="000000"/>
          <w:sz w:val="32"/>
          <w:szCs w:val="32"/>
        </w:rPr>
        <w:t>简称《购补农户信息表》</w:t>
      </w:r>
      <w:r>
        <w:rPr>
          <w:rFonts w:ascii="仿宋" w:eastAsia="仿宋" w:hAnsi="仿宋" w:cs="仿宋" w:hint="eastAsia"/>
          <w:color w:val="000000"/>
          <w:sz w:val="32"/>
          <w:szCs w:val="32"/>
        </w:rPr>
        <w:t>，见附件</w:t>
      </w:r>
      <w:r>
        <w:rPr>
          <w:rFonts w:ascii="仿宋" w:eastAsia="仿宋" w:hAnsi="仿宋" w:cs="仿宋" w:hint="eastAsia"/>
          <w:color w:val="000000"/>
          <w:sz w:val="32"/>
          <w:szCs w:val="32"/>
        </w:rPr>
        <w:t>2</w:t>
      </w:r>
      <w:r>
        <w:rPr>
          <w:rFonts w:ascii="仿宋" w:eastAsia="仿宋" w:hAnsi="仿宋" w:cs="仿宋" w:hint="eastAsia"/>
          <w:color w:val="000000"/>
          <w:sz w:val="32"/>
          <w:szCs w:val="32"/>
        </w:rPr>
        <w:t>),</w:t>
      </w:r>
      <w:r>
        <w:rPr>
          <w:rFonts w:ascii="仿宋" w:eastAsia="仿宋" w:hAnsi="仿宋" w:cs="仿宋" w:hint="eastAsia"/>
          <w:kern w:val="21"/>
          <w:sz w:val="32"/>
          <w:szCs w:val="32"/>
        </w:rPr>
        <w:t>在</w:t>
      </w:r>
      <w:r>
        <w:rPr>
          <w:rFonts w:ascii="仿宋" w:eastAsia="仿宋" w:hAnsi="仿宋" w:cs="仿宋" w:hint="eastAsia"/>
          <w:color w:val="000000"/>
          <w:sz w:val="32"/>
          <w:szCs w:val="32"/>
        </w:rPr>
        <w:t>购机者所在村委会办公地点</w:t>
      </w:r>
      <w:r>
        <w:rPr>
          <w:rFonts w:ascii="仿宋" w:eastAsia="仿宋" w:hAnsi="仿宋" w:cs="仿宋" w:hint="eastAsia"/>
          <w:kern w:val="21"/>
          <w:sz w:val="32"/>
          <w:szCs w:val="32"/>
        </w:rPr>
        <w:t>实时公</w:t>
      </w:r>
      <w:r>
        <w:rPr>
          <w:rFonts w:ascii="仿宋" w:eastAsia="仿宋" w:hAnsi="仿宋" w:cs="仿宋" w:hint="eastAsia"/>
          <w:kern w:val="21"/>
          <w:sz w:val="32"/>
          <w:szCs w:val="32"/>
        </w:rPr>
        <w:t>示</w:t>
      </w:r>
      <w:r>
        <w:rPr>
          <w:rFonts w:ascii="仿宋" w:eastAsia="仿宋" w:hAnsi="仿宋" w:cs="仿宋" w:hint="eastAsia"/>
          <w:kern w:val="21"/>
          <w:sz w:val="32"/>
          <w:szCs w:val="32"/>
        </w:rPr>
        <w:t>补贴申请信息</w:t>
      </w:r>
      <w:r>
        <w:rPr>
          <w:rFonts w:ascii="仿宋" w:eastAsia="仿宋" w:hAnsi="仿宋" w:cs="仿宋" w:hint="eastAsia"/>
          <w:kern w:val="21"/>
          <w:sz w:val="32"/>
          <w:szCs w:val="32"/>
        </w:rPr>
        <w:t>。</w:t>
      </w:r>
      <w:r>
        <w:rPr>
          <w:rFonts w:ascii="仿宋" w:eastAsia="仿宋" w:hAnsi="仿宋" w:cs="仿宋" w:hint="eastAsia"/>
          <w:color w:val="000000"/>
          <w:sz w:val="32"/>
          <w:szCs w:val="32"/>
        </w:rPr>
        <w:t>公示完毕后，</w:t>
      </w:r>
      <w:r>
        <w:rPr>
          <w:rFonts w:ascii="仿宋" w:eastAsia="仿宋" w:hAnsi="仿宋" w:cs="仿宋" w:hint="eastAsia"/>
          <w:color w:val="000000"/>
          <w:sz w:val="32"/>
          <w:szCs w:val="32"/>
        </w:rPr>
        <w:t>乡镇</w:t>
      </w:r>
      <w:r>
        <w:rPr>
          <w:rFonts w:ascii="仿宋" w:eastAsia="仿宋" w:hAnsi="仿宋" w:cs="仿宋" w:hint="eastAsia"/>
          <w:color w:val="000000"/>
          <w:sz w:val="32"/>
          <w:szCs w:val="32"/>
        </w:rPr>
        <w:t>人民政府、街道办</w:t>
      </w:r>
      <w:r>
        <w:rPr>
          <w:rFonts w:ascii="仿宋" w:eastAsia="仿宋" w:hAnsi="仿宋" w:cs="仿宋" w:hint="eastAsia"/>
          <w:color w:val="000000"/>
          <w:sz w:val="32"/>
          <w:szCs w:val="32"/>
        </w:rPr>
        <w:t>从</w:t>
      </w:r>
      <w:r>
        <w:rPr>
          <w:rFonts w:ascii="仿宋" w:eastAsia="仿宋" w:hAnsi="仿宋" w:cs="仿宋" w:hint="eastAsia"/>
          <w:kern w:val="21"/>
          <w:sz w:val="32"/>
          <w:szCs w:val="32"/>
        </w:rPr>
        <w:t>“办理</w:t>
      </w:r>
      <w:r>
        <w:rPr>
          <w:rFonts w:ascii="仿宋" w:eastAsia="仿宋" w:hAnsi="仿宋" w:cs="仿宋" w:hint="eastAsia"/>
          <w:kern w:val="21"/>
          <w:sz w:val="32"/>
          <w:szCs w:val="32"/>
        </w:rPr>
        <w:t>服务系统</w:t>
      </w:r>
      <w:r>
        <w:rPr>
          <w:rFonts w:ascii="仿宋" w:eastAsia="仿宋" w:hAnsi="仿宋" w:cs="仿宋" w:hint="eastAsia"/>
          <w:kern w:val="21"/>
          <w:sz w:val="32"/>
          <w:szCs w:val="32"/>
        </w:rPr>
        <w:t>”导出</w:t>
      </w:r>
      <w:r>
        <w:rPr>
          <w:rFonts w:ascii="仿宋" w:eastAsia="仿宋" w:hAnsi="仿宋" w:cs="仿宋" w:hint="eastAsia"/>
          <w:color w:val="000000"/>
          <w:sz w:val="32"/>
          <w:szCs w:val="32"/>
        </w:rPr>
        <w:t>《农机购置补贴资金结算</w:t>
      </w:r>
      <w:r>
        <w:rPr>
          <w:rFonts w:ascii="仿宋" w:eastAsia="仿宋" w:hAnsi="仿宋" w:cs="仿宋" w:hint="eastAsia"/>
          <w:color w:val="000000"/>
          <w:sz w:val="32"/>
          <w:szCs w:val="32"/>
        </w:rPr>
        <w:t>发放</w:t>
      </w:r>
      <w:r>
        <w:rPr>
          <w:rFonts w:ascii="仿宋" w:eastAsia="仿宋" w:hAnsi="仿宋" w:cs="仿宋" w:hint="eastAsia"/>
          <w:color w:val="000000"/>
          <w:sz w:val="32"/>
          <w:szCs w:val="32"/>
        </w:rPr>
        <w:t>明细表》</w:t>
      </w:r>
      <w:r>
        <w:rPr>
          <w:rFonts w:ascii="仿宋" w:eastAsia="仿宋" w:hAnsi="仿宋" w:cs="仿宋" w:hint="eastAsia"/>
          <w:color w:val="000000"/>
          <w:sz w:val="32"/>
          <w:szCs w:val="32"/>
        </w:rPr>
        <w:t>（以下简称</w:t>
      </w:r>
      <w:r>
        <w:rPr>
          <w:rFonts w:ascii="仿宋" w:eastAsia="仿宋" w:hAnsi="仿宋" w:cs="仿宋" w:hint="eastAsia"/>
          <w:color w:val="000000"/>
          <w:sz w:val="32"/>
          <w:szCs w:val="32"/>
        </w:rPr>
        <w:t>《发放明细表》</w:t>
      </w:r>
      <w:r>
        <w:rPr>
          <w:rFonts w:ascii="仿宋" w:eastAsia="仿宋" w:hAnsi="仿宋" w:cs="仿宋" w:hint="eastAsia"/>
          <w:color w:val="000000"/>
          <w:sz w:val="32"/>
          <w:szCs w:val="32"/>
        </w:rPr>
        <w:t>)</w:t>
      </w:r>
      <w:r>
        <w:rPr>
          <w:rFonts w:ascii="仿宋" w:eastAsia="仿宋" w:hAnsi="仿宋" w:cs="仿宋" w:hint="eastAsia"/>
          <w:color w:val="000000"/>
          <w:sz w:val="32"/>
          <w:szCs w:val="32"/>
        </w:rPr>
        <w:t>，及时</w:t>
      </w:r>
      <w:r>
        <w:rPr>
          <w:rFonts w:ascii="仿宋" w:eastAsia="仿宋" w:hAnsi="仿宋" w:cs="仿宋" w:hint="eastAsia"/>
          <w:color w:val="000000"/>
          <w:sz w:val="32"/>
          <w:szCs w:val="32"/>
        </w:rPr>
        <w:t>将</w:t>
      </w:r>
      <w:r>
        <w:rPr>
          <w:rFonts w:ascii="仿宋" w:eastAsia="仿宋" w:hAnsi="仿宋" w:cs="仿宋" w:hint="eastAsia"/>
          <w:sz w:val="32"/>
          <w:szCs w:val="32"/>
        </w:rPr>
        <w:t>购机者的电话号码、</w:t>
      </w:r>
      <w:r>
        <w:rPr>
          <w:rFonts w:ascii="仿宋" w:eastAsia="仿宋" w:hAnsi="仿宋" w:cs="仿宋" w:hint="eastAsia"/>
          <w:sz w:val="32"/>
          <w:szCs w:val="32"/>
        </w:rPr>
        <w:t>社会卡号（</w:t>
      </w:r>
      <w:r>
        <w:rPr>
          <w:rFonts w:ascii="仿宋" w:eastAsia="仿宋" w:hAnsi="仿宋" w:cs="仿宋" w:hint="eastAsia"/>
          <w:kern w:val="21"/>
          <w:sz w:val="32"/>
          <w:szCs w:val="32"/>
        </w:rPr>
        <w:t>农业生产经营组织</w:t>
      </w:r>
      <w:r>
        <w:rPr>
          <w:rFonts w:ascii="仿宋" w:eastAsia="仿宋" w:hAnsi="仿宋" w:cs="仿宋" w:hint="eastAsia"/>
          <w:sz w:val="32"/>
          <w:szCs w:val="32"/>
        </w:rPr>
        <w:t>为</w:t>
      </w:r>
      <w:r>
        <w:rPr>
          <w:rFonts w:ascii="仿宋" w:eastAsia="仿宋" w:hAnsi="仿宋" w:cs="仿宋" w:hint="eastAsia"/>
          <w:sz w:val="32"/>
          <w:szCs w:val="32"/>
        </w:rPr>
        <w:t>银行帐号</w:t>
      </w:r>
      <w:r>
        <w:rPr>
          <w:rFonts w:ascii="仿宋" w:eastAsia="仿宋" w:hAnsi="仿宋" w:cs="仿宋" w:hint="eastAsia"/>
          <w:sz w:val="32"/>
          <w:szCs w:val="32"/>
        </w:rPr>
        <w:t>）</w:t>
      </w:r>
      <w:r>
        <w:rPr>
          <w:rFonts w:ascii="仿宋" w:eastAsia="仿宋" w:hAnsi="仿宋" w:cs="仿宋" w:hint="eastAsia"/>
          <w:sz w:val="32"/>
          <w:szCs w:val="32"/>
        </w:rPr>
        <w:t>等</w:t>
      </w:r>
      <w:r>
        <w:rPr>
          <w:rFonts w:ascii="仿宋" w:eastAsia="仿宋" w:hAnsi="仿宋" w:cs="仿宋" w:hint="eastAsia"/>
          <w:color w:val="000000"/>
          <w:sz w:val="32"/>
          <w:szCs w:val="32"/>
        </w:rPr>
        <w:t>有关</w:t>
      </w:r>
      <w:r>
        <w:rPr>
          <w:rFonts w:ascii="仿宋" w:eastAsia="仿宋" w:hAnsi="仿宋" w:cs="仿宋" w:hint="eastAsia"/>
          <w:sz w:val="32"/>
          <w:szCs w:val="32"/>
        </w:rPr>
        <w:t>信息资料录入其中，调整打印一式三份签字盖章后</w:t>
      </w:r>
      <w:r>
        <w:rPr>
          <w:rFonts w:ascii="仿宋" w:eastAsia="仿宋" w:hAnsi="仿宋" w:cs="仿宋" w:hint="eastAsia"/>
          <w:sz w:val="32"/>
          <w:szCs w:val="32"/>
        </w:rPr>
        <w:t>，</w:t>
      </w:r>
      <w:r>
        <w:rPr>
          <w:rFonts w:ascii="仿宋" w:eastAsia="仿宋" w:hAnsi="仿宋" w:cs="仿宋" w:hint="eastAsia"/>
          <w:color w:val="000000"/>
          <w:sz w:val="32"/>
          <w:szCs w:val="32"/>
        </w:rPr>
        <w:t>连同</w:t>
      </w:r>
      <w:r>
        <w:rPr>
          <w:rFonts w:ascii="仿宋" w:eastAsia="仿宋" w:hAnsi="仿宋" w:cs="仿宋" w:hint="eastAsia"/>
          <w:color w:val="000000"/>
          <w:sz w:val="32"/>
          <w:szCs w:val="32"/>
        </w:rPr>
        <w:t>《购补农户信息表》</w:t>
      </w:r>
      <w:r>
        <w:rPr>
          <w:rFonts w:ascii="仿宋" w:eastAsia="仿宋" w:hAnsi="仿宋" w:cs="仿宋" w:hint="eastAsia"/>
          <w:color w:val="000000"/>
          <w:sz w:val="32"/>
          <w:szCs w:val="32"/>
        </w:rPr>
        <w:t>公示图片的纸质及电子版资料，及时上报县农业农村局（农业综合技术服务中心），</w:t>
      </w:r>
      <w:r>
        <w:rPr>
          <w:rFonts w:ascii="仿宋" w:eastAsia="仿宋" w:hAnsi="仿宋" w:cs="仿宋" w:hint="eastAsia"/>
          <w:color w:val="000000"/>
          <w:sz w:val="32"/>
          <w:szCs w:val="32"/>
        </w:rPr>
        <w:t>其它基础资料保存在乡镇</w:t>
      </w:r>
      <w:r>
        <w:rPr>
          <w:rFonts w:ascii="仿宋" w:eastAsia="仿宋" w:hAnsi="仿宋" w:cs="仿宋" w:hint="eastAsia"/>
          <w:color w:val="000000"/>
          <w:sz w:val="32"/>
          <w:szCs w:val="32"/>
        </w:rPr>
        <w:t>、</w:t>
      </w:r>
      <w:r>
        <w:rPr>
          <w:rFonts w:ascii="仿宋" w:eastAsia="仿宋" w:hAnsi="仿宋" w:cs="仿宋" w:hint="eastAsia"/>
          <w:color w:val="000000"/>
          <w:sz w:val="32"/>
          <w:szCs w:val="32"/>
        </w:rPr>
        <w:t>街道办，县农业农村局对《</w:t>
      </w:r>
      <w:r>
        <w:rPr>
          <w:rFonts w:ascii="仿宋" w:eastAsia="仿宋" w:hAnsi="仿宋" w:cs="仿宋" w:hint="eastAsia"/>
          <w:color w:val="000000"/>
          <w:sz w:val="32"/>
          <w:szCs w:val="32"/>
        </w:rPr>
        <w:t>结算明细表》</w:t>
      </w:r>
      <w:r>
        <w:rPr>
          <w:rFonts w:ascii="仿宋" w:eastAsia="仿宋" w:hAnsi="仿宋" w:cs="仿宋" w:hint="eastAsia"/>
          <w:color w:val="000000"/>
          <w:sz w:val="32"/>
          <w:szCs w:val="32"/>
        </w:rPr>
        <w:t>进行审签后及时</w:t>
      </w:r>
      <w:r>
        <w:rPr>
          <w:rFonts w:ascii="仿宋" w:eastAsia="仿宋" w:hAnsi="仿宋" w:cs="仿宋" w:hint="eastAsia"/>
          <w:color w:val="000000"/>
          <w:sz w:val="32"/>
          <w:szCs w:val="32"/>
        </w:rPr>
        <w:t>报送</w:t>
      </w:r>
      <w:r>
        <w:rPr>
          <w:rFonts w:ascii="仿宋" w:eastAsia="仿宋" w:hAnsi="仿宋" w:cs="仿宋" w:hint="eastAsia"/>
          <w:color w:val="000000"/>
          <w:sz w:val="32"/>
          <w:szCs w:val="32"/>
        </w:rPr>
        <w:t>县</w:t>
      </w:r>
      <w:r>
        <w:rPr>
          <w:rFonts w:ascii="仿宋" w:eastAsia="仿宋" w:hAnsi="仿宋" w:cs="仿宋" w:hint="eastAsia"/>
          <w:color w:val="000000"/>
          <w:sz w:val="32"/>
          <w:szCs w:val="32"/>
        </w:rPr>
        <w:t>财政局。</w:t>
      </w:r>
    </w:p>
    <w:p w:rsidR="00295D41" w:rsidRDefault="0067048D">
      <w:pPr>
        <w:pStyle w:val="1"/>
        <w:spacing w:line="578" w:lineRule="exact"/>
        <w:ind w:firstLineChars="200" w:firstLine="640"/>
        <w:jc w:val="both"/>
        <w:rPr>
          <w:rFonts w:ascii="仿宋" w:eastAsia="仿宋" w:hAnsi="仿宋" w:cs="仿宋"/>
          <w:color w:val="000000"/>
          <w:sz w:val="32"/>
          <w:szCs w:val="32"/>
        </w:rPr>
      </w:pPr>
      <w:r>
        <w:rPr>
          <w:rFonts w:ascii="方正楷体_GBK" w:eastAsia="方正楷体_GBK" w:hAnsi="方正楷体_GBK" w:cs="方正楷体_GBK" w:hint="eastAsia"/>
          <w:kern w:val="21"/>
          <w:sz w:val="32"/>
          <w:szCs w:val="32"/>
        </w:rPr>
        <w:t>（五）补贴资金审核及兑付。</w:t>
      </w:r>
      <w:r>
        <w:rPr>
          <w:rFonts w:ascii="仿宋" w:eastAsia="仿宋" w:hAnsi="仿宋" w:cs="仿宋" w:hint="eastAsia"/>
          <w:bCs/>
          <w:color w:val="000000"/>
          <w:sz w:val="32"/>
          <w:szCs w:val="32"/>
        </w:rPr>
        <w:t>核验、抽查及公示完毕后，</w:t>
      </w:r>
      <w:r>
        <w:rPr>
          <w:rFonts w:ascii="仿宋" w:eastAsia="仿宋" w:hAnsi="仿宋" w:cs="仿宋" w:hint="eastAsia"/>
          <w:bCs/>
          <w:color w:val="000000"/>
          <w:sz w:val="32"/>
          <w:szCs w:val="32"/>
        </w:rPr>
        <w:t>县</w:t>
      </w:r>
      <w:r>
        <w:rPr>
          <w:rFonts w:ascii="仿宋" w:eastAsia="仿宋" w:hAnsi="仿宋" w:cs="仿宋" w:hint="eastAsia"/>
          <w:bCs/>
          <w:color w:val="000000"/>
          <w:sz w:val="32"/>
          <w:szCs w:val="32"/>
        </w:rPr>
        <w:t>农业农村局于２个工作日内在</w:t>
      </w:r>
      <w:r>
        <w:rPr>
          <w:rFonts w:ascii="仿宋" w:eastAsia="仿宋" w:hAnsi="仿宋" w:cs="仿宋" w:hint="eastAsia"/>
          <w:kern w:val="21"/>
          <w:sz w:val="32"/>
          <w:szCs w:val="32"/>
        </w:rPr>
        <w:t>“办理</w:t>
      </w:r>
      <w:r>
        <w:rPr>
          <w:rFonts w:ascii="仿宋" w:eastAsia="仿宋" w:hAnsi="仿宋" w:cs="仿宋" w:hint="eastAsia"/>
          <w:kern w:val="21"/>
          <w:sz w:val="32"/>
          <w:szCs w:val="32"/>
        </w:rPr>
        <w:t>服务系统</w:t>
      </w:r>
      <w:r>
        <w:rPr>
          <w:rFonts w:ascii="仿宋" w:eastAsia="仿宋" w:hAnsi="仿宋" w:cs="仿宋" w:hint="eastAsia"/>
          <w:kern w:val="21"/>
          <w:sz w:val="32"/>
          <w:szCs w:val="32"/>
        </w:rPr>
        <w:t>”中将</w:t>
      </w:r>
      <w:r>
        <w:rPr>
          <w:rFonts w:ascii="仿宋" w:eastAsia="仿宋" w:hAnsi="仿宋" w:cs="仿宋" w:hint="eastAsia"/>
          <w:bCs/>
          <w:color w:val="000000"/>
          <w:sz w:val="32"/>
          <w:szCs w:val="32"/>
        </w:rPr>
        <w:t>处于待结算的本批次个人购买的补贴机具信息资料按要求推送至“四川省惠农惠民财政补贴资金‘一卡通</w:t>
      </w:r>
      <w:r>
        <w:rPr>
          <w:rFonts w:ascii="仿宋" w:eastAsia="仿宋" w:hAnsi="仿宋" w:cs="仿宋" w:hint="eastAsia"/>
          <w:bCs/>
          <w:color w:val="000000"/>
          <w:sz w:val="32"/>
          <w:szCs w:val="32"/>
        </w:rPr>
        <w:t>’</w:t>
      </w:r>
      <w:r>
        <w:rPr>
          <w:rFonts w:ascii="仿宋" w:eastAsia="仿宋" w:hAnsi="仿宋" w:cs="仿宋" w:hint="eastAsia"/>
          <w:bCs/>
          <w:color w:val="000000"/>
          <w:sz w:val="32"/>
          <w:szCs w:val="32"/>
        </w:rPr>
        <w:t>监管系统发放平台”（以下简称“发放平台”），</w:t>
      </w:r>
      <w:r>
        <w:rPr>
          <w:rFonts w:ascii="仿宋" w:eastAsia="仿宋" w:hAnsi="仿宋" w:cs="仿宋" w:hint="eastAsia"/>
          <w:bCs/>
          <w:color w:val="000000"/>
          <w:sz w:val="32"/>
          <w:szCs w:val="32"/>
        </w:rPr>
        <w:t>县</w:t>
      </w:r>
      <w:r>
        <w:rPr>
          <w:rFonts w:ascii="仿宋" w:eastAsia="仿宋" w:hAnsi="仿宋" w:cs="仿宋" w:hint="eastAsia"/>
          <w:bCs/>
          <w:color w:val="000000"/>
          <w:sz w:val="32"/>
          <w:szCs w:val="32"/>
        </w:rPr>
        <w:t>乡两级农业、财政部门于</w:t>
      </w:r>
      <w:r>
        <w:rPr>
          <w:rFonts w:ascii="仿宋" w:eastAsia="仿宋" w:hAnsi="仿宋" w:cs="仿宋" w:hint="eastAsia"/>
          <w:bCs/>
          <w:color w:val="000000"/>
          <w:sz w:val="32"/>
          <w:szCs w:val="32"/>
        </w:rPr>
        <w:t>3</w:t>
      </w:r>
      <w:r>
        <w:rPr>
          <w:rFonts w:ascii="仿宋" w:eastAsia="仿宋" w:hAnsi="仿宋" w:cs="仿宋" w:hint="eastAsia"/>
          <w:bCs/>
          <w:color w:val="000000"/>
          <w:sz w:val="32"/>
          <w:szCs w:val="32"/>
        </w:rPr>
        <w:t>个工作日内在</w:t>
      </w:r>
      <w:r>
        <w:rPr>
          <w:rFonts w:ascii="仿宋" w:eastAsia="仿宋" w:hAnsi="仿宋" w:cs="仿宋" w:hint="eastAsia"/>
          <w:bCs/>
          <w:color w:val="000000"/>
          <w:sz w:val="32"/>
          <w:szCs w:val="32"/>
        </w:rPr>
        <w:t>“发放平台”内审核完毕，</w:t>
      </w:r>
      <w:r>
        <w:rPr>
          <w:rFonts w:ascii="仿宋" w:eastAsia="仿宋" w:hAnsi="仿宋" w:cs="仿宋" w:hint="eastAsia"/>
          <w:bCs/>
          <w:color w:val="000000"/>
          <w:sz w:val="32"/>
          <w:szCs w:val="32"/>
        </w:rPr>
        <w:t>县</w:t>
      </w:r>
      <w:r>
        <w:rPr>
          <w:rFonts w:ascii="仿宋" w:eastAsia="仿宋" w:hAnsi="仿宋" w:cs="仿宋" w:hint="eastAsia"/>
          <w:bCs/>
          <w:color w:val="000000"/>
          <w:sz w:val="32"/>
          <w:szCs w:val="32"/>
        </w:rPr>
        <w:t>财政局、农业农村局</w:t>
      </w:r>
      <w:r>
        <w:rPr>
          <w:rFonts w:ascii="仿宋" w:eastAsia="仿宋" w:hAnsi="仿宋" w:cs="仿宋" w:hint="eastAsia"/>
          <w:kern w:val="21"/>
          <w:sz w:val="32"/>
          <w:szCs w:val="32"/>
        </w:rPr>
        <w:t>于</w:t>
      </w:r>
      <w:r>
        <w:rPr>
          <w:rFonts w:ascii="仿宋" w:eastAsia="仿宋" w:hAnsi="仿宋" w:cs="仿宋" w:hint="eastAsia"/>
          <w:kern w:val="21"/>
          <w:sz w:val="32"/>
          <w:szCs w:val="32"/>
        </w:rPr>
        <w:t>1</w:t>
      </w:r>
      <w:r>
        <w:rPr>
          <w:rFonts w:ascii="仿宋" w:eastAsia="仿宋" w:hAnsi="仿宋" w:cs="仿宋" w:hint="eastAsia"/>
          <w:kern w:val="21"/>
          <w:sz w:val="32"/>
          <w:szCs w:val="32"/>
        </w:rPr>
        <w:t>0</w:t>
      </w:r>
      <w:r>
        <w:rPr>
          <w:rFonts w:ascii="仿宋" w:eastAsia="仿宋" w:hAnsi="仿宋" w:cs="仿宋" w:hint="eastAsia"/>
          <w:kern w:val="21"/>
          <w:sz w:val="32"/>
          <w:szCs w:val="32"/>
        </w:rPr>
        <w:t>个工作日内通过国库集中支付方式向符合要求的购机者兑付资金</w:t>
      </w:r>
      <w:r>
        <w:rPr>
          <w:rFonts w:ascii="仿宋" w:eastAsia="仿宋" w:hAnsi="仿宋" w:cs="仿宋" w:hint="eastAsia"/>
          <w:kern w:val="21"/>
          <w:sz w:val="32"/>
          <w:szCs w:val="32"/>
        </w:rPr>
        <w:t>（</w:t>
      </w:r>
      <w:r>
        <w:rPr>
          <w:rFonts w:ascii="仿宋" w:eastAsia="仿宋" w:hAnsi="仿宋" w:cs="仿宋" w:hint="eastAsia"/>
          <w:kern w:val="21"/>
          <w:sz w:val="32"/>
          <w:szCs w:val="32"/>
        </w:rPr>
        <w:t>兑付给个人的农机购置补贴资金必须通过社保卡“一卡通”发放</w:t>
      </w:r>
      <w:r>
        <w:rPr>
          <w:rFonts w:ascii="仿宋" w:eastAsia="仿宋" w:hAnsi="仿宋" w:cs="仿宋" w:hint="eastAsia"/>
          <w:kern w:val="21"/>
          <w:sz w:val="32"/>
          <w:szCs w:val="32"/>
        </w:rPr>
        <w:t>，兑付给</w:t>
      </w:r>
      <w:r>
        <w:rPr>
          <w:rFonts w:ascii="仿宋" w:eastAsia="仿宋" w:hAnsi="仿宋" w:cs="仿宋" w:hint="eastAsia"/>
          <w:kern w:val="21"/>
          <w:sz w:val="32"/>
          <w:szCs w:val="32"/>
        </w:rPr>
        <w:t>农业生产经营组织</w:t>
      </w:r>
      <w:r>
        <w:rPr>
          <w:rFonts w:ascii="仿宋" w:eastAsia="仿宋" w:hAnsi="仿宋" w:cs="仿宋" w:hint="eastAsia"/>
          <w:kern w:val="21"/>
          <w:sz w:val="32"/>
          <w:szCs w:val="32"/>
        </w:rPr>
        <w:t>的</w:t>
      </w:r>
      <w:r>
        <w:rPr>
          <w:rFonts w:ascii="仿宋" w:eastAsia="仿宋" w:hAnsi="仿宋" w:cs="仿宋" w:hint="eastAsia"/>
          <w:kern w:val="21"/>
          <w:sz w:val="32"/>
          <w:szCs w:val="32"/>
        </w:rPr>
        <w:lastRenderedPageBreak/>
        <w:t>农机购置补贴资金</w:t>
      </w:r>
      <w:r>
        <w:rPr>
          <w:rFonts w:ascii="仿宋" w:eastAsia="仿宋" w:hAnsi="仿宋" w:cs="仿宋" w:hint="eastAsia"/>
          <w:kern w:val="21"/>
          <w:sz w:val="32"/>
          <w:szCs w:val="32"/>
        </w:rPr>
        <w:t>因不能</w:t>
      </w:r>
      <w:r>
        <w:rPr>
          <w:rFonts w:ascii="仿宋" w:eastAsia="仿宋" w:hAnsi="仿宋" w:cs="仿宋" w:hint="eastAsia"/>
          <w:bCs/>
          <w:color w:val="000000"/>
          <w:sz w:val="32"/>
          <w:szCs w:val="32"/>
        </w:rPr>
        <w:t>推送至“发放平台”，仍</w:t>
      </w:r>
      <w:r>
        <w:rPr>
          <w:rFonts w:ascii="仿宋" w:eastAsia="仿宋" w:hAnsi="仿宋" w:cs="仿宋" w:hint="eastAsia"/>
          <w:kern w:val="21"/>
          <w:sz w:val="32"/>
          <w:szCs w:val="32"/>
        </w:rPr>
        <w:t>按原途径发放）</w:t>
      </w:r>
      <w:r>
        <w:rPr>
          <w:rFonts w:ascii="仿宋" w:eastAsia="仿宋" w:hAnsi="仿宋" w:cs="仿宋" w:hint="eastAsia"/>
          <w:color w:val="000000"/>
          <w:sz w:val="32"/>
          <w:szCs w:val="32"/>
        </w:rPr>
        <w:t>。</w:t>
      </w:r>
    </w:p>
    <w:p w:rsidR="00295D41" w:rsidRDefault="0067048D">
      <w:pPr>
        <w:spacing w:before="0" w:beforeAutospacing="0" w:after="0" w:line="578" w:lineRule="exact"/>
        <w:ind w:firstLineChars="200" w:firstLine="640"/>
        <w:jc w:val="both"/>
        <w:rPr>
          <w:rFonts w:ascii="仿宋" w:eastAsia="仿宋" w:hAnsi="仿宋" w:cs="仿宋"/>
          <w:kern w:val="21"/>
          <w:sz w:val="32"/>
          <w:szCs w:val="32"/>
        </w:rPr>
      </w:pPr>
      <w:r>
        <w:rPr>
          <w:rFonts w:ascii="仿宋" w:eastAsia="仿宋" w:hAnsi="仿宋" w:cs="仿宋" w:hint="eastAsia"/>
          <w:kern w:val="21"/>
          <w:sz w:val="32"/>
          <w:szCs w:val="32"/>
        </w:rPr>
        <w:t>按照购机补贴申请先后顺序及时进行结算兑付，年度结算率不得低于</w:t>
      </w:r>
      <w:r>
        <w:rPr>
          <w:rFonts w:ascii="仿宋" w:eastAsia="仿宋" w:hAnsi="仿宋" w:cs="仿宋" w:hint="eastAsia"/>
          <w:kern w:val="21"/>
          <w:sz w:val="32"/>
          <w:szCs w:val="32"/>
        </w:rPr>
        <w:t>90%</w:t>
      </w:r>
      <w:r>
        <w:rPr>
          <w:rFonts w:ascii="仿宋" w:eastAsia="仿宋" w:hAnsi="仿宋" w:cs="仿宋" w:hint="eastAsia"/>
          <w:kern w:val="21"/>
          <w:sz w:val="32"/>
          <w:szCs w:val="32"/>
        </w:rPr>
        <w:t>。</w:t>
      </w:r>
    </w:p>
    <w:p w:rsidR="00295D41" w:rsidRDefault="0067048D">
      <w:pPr>
        <w:pStyle w:val="1"/>
        <w:spacing w:line="578" w:lineRule="exact"/>
        <w:ind w:firstLineChars="200" w:firstLine="640"/>
        <w:jc w:val="both"/>
        <w:rPr>
          <w:rFonts w:ascii="Times New Roman" w:eastAsia="黑体" w:hAnsi="Times New Roman"/>
          <w:sz w:val="32"/>
          <w:szCs w:val="32"/>
        </w:rPr>
      </w:pPr>
      <w:r>
        <w:rPr>
          <w:rFonts w:ascii="黑体" w:eastAsia="黑体" w:hAnsi="黑体" w:hint="eastAsia"/>
          <w:sz w:val="32"/>
          <w:szCs w:val="32"/>
        </w:rPr>
        <w:t>八</w:t>
      </w:r>
      <w:r>
        <w:rPr>
          <w:rFonts w:ascii="黑体" w:eastAsia="黑体" w:hAnsi="黑体"/>
          <w:sz w:val="32"/>
          <w:szCs w:val="32"/>
        </w:rPr>
        <w:t>、</w:t>
      </w:r>
      <w:r>
        <w:rPr>
          <w:rFonts w:ascii="黑体" w:eastAsia="黑体" w:hAnsi="黑体" w:hint="eastAsia"/>
          <w:sz w:val="32"/>
          <w:szCs w:val="32"/>
        </w:rPr>
        <w:t>实施要求</w:t>
      </w:r>
    </w:p>
    <w:p w:rsidR="00295D41" w:rsidRDefault="0067048D">
      <w:pPr>
        <w:spacing w:before="0" w:beforeAutospacing="0" w:after="0" w:line="578" w:lineRule="exact"/>
        <w:ind w:firstLine="645"/>
        <w:jc w:val="both"/>
        <w:rPr>
          <w:rFonts w:ascii="方正仿宋_GBK" w:eastAsia="方正仿宋_GBK" w:hAnsi="方正仿宋_GBK" w:cs="方正仿宋_GBK"/>
          <w:kern w:val="21"/>
          <w:sz w:val="32"/>
          <w:szCs w:val="32"/>
        </w:rPr>
      </w:pPr>
      <w:r>
        <w:rPr>
          <w:rFonts w:ascii="方正楷体_GBK" w:eastAsia="方正楷体_GBK" w:hAnsi="方正楷体_GBK" w:cs="方正楷体_GBK" w:hint="eastAsia"/>
          <w:kern w:val="21"/>
          <w:sz w:val="32"/>
          <w:szCs w:val="32"/>
        </w:rPr>
        <w:t>（一）加强领导，密切配合。</w:t>
      </w:r>
      <w:r>
        <w:rPr>
          <w:rFonts w:ascii="方正仿宋_GBK" w:eastAsia="方正仿宋_GBK" w:hAnsi="方正仿宋_GBK" w:cs="方正仿宋_GBK" w:hint="eastAsia"/>
          <w:kern w:val="21"/>
          <w:sz w:val="32"/>
          <w:szCs w:val="32"/>
        </w:rPr>
        <w:t>县农业部门、财政部门和各乡镇人民政府、街道办要切实加强组织领导，密切沟通配合，明确职责分工，形成工作合力。要坚持依法依规行政，强化制度建设，建立工作责任制和内部约束机制，将任务和责任具体落实到岗位。要加强廉政风险防控和行风政风建设，强化政策实施的监管和考核。要规范过程管理、加强信息公开。要加强补贴工作业务培训，开展廉政警示教育，提高补贴工作人员业务素质和工作能力。对实施过程中出现的问题，要认真研究解决，重大问题及时向上级机关报告。</w:t>
      </w:r>
    </w:p>
    <w:p w:rsidR="00295D41" w:rsidRDefault="0067048D">
      <w:pPr>
        <w:pStyle w:val="1"/>
        <w:spacing w:line="578" w:lineRule="exact"/>
        <w:ind w:firstLineChars="200" w:firstLine="640"/>
        <w:jc w:val="both"/>
        <w:rPr>
          <w:rFonts w:ascii="方正仿宋_GBK" w:eastAsia="方正仿宋_GBK" w:hAnsi="方正仿宋_GBK" w:cs="方正仿宋_GBK"/>
          <w:kern w:val="21"/>
          <w:sz w:val="32"/>
          <w:szCs w:val="32"/>
        </w:rPr>
      </w:pPr>
      <w:r>
        <w:rPr>
          <w:rFonts w:ascii="方正楷体_GBK" w:eastAsia="方正楷体_GBK" w:hAnsi="方正楷体_GBK" w:cs="方正楷体_GBK" w:hint="eastAsia"/>
          <w:kern w:val="21"/>
          <w:sz w:val="32"/>
          <w:szCs w:val="32"/>
        </w:rPr>
        <w:t>（二）优化服务，提升效能。</w:t>
      </w:r>
      <w:r>
        <w:rPr>
          <w:rFonts w:ascii="方正仿宋_GBK" w:eastAsia="方正仿宋_GBK" w:hAnsi="方正仿宋_GBK" w:cs="方正仿宋_GBK" w:hint="eastAsia"/>
          <w:kern w:val="21"/>
          <w:sz w:val="32"/>
          <w:szCs w:val="32"/>
        </w:rPr>
        <w:t>要全面实行办理服务系统常年连续开放，不得以任何理由</w:t>
      </w:r>
      <w:r>
        <w:rPr>
          <w:rFonts w:ascii="方正仿宋_GBK" w:eastAsia="方正仿宋_GBK" w:hAnsi="方正仿宋_GBK" w:cs="方正仿宋_GBK" w:hint="eastAsia"/>
          <w:kern w:val="21"/>
          <w:sz w:val="32"/>
          <w:szCs w:val="32"/>
        </w:rPr>
        <w:t>限制购机者提交补贴申请</w:t>
      </w:r>
      <w:r>
        <w:rPr>
          <w:rFonts w:ascii="方正仿宋_GBK" w:eastAsia="方正仿宋_GBK" w:hAnsi="方正仿宋_GBK" w:cs="方正仿宋_GBK" w:hint="eastAsia"/>
          <w:kern w:val="21"/>
          <w:sz w:val="32"/>
          <w:szCs w:val="32"/>
        </w:rPr>
        <w:t>（</w:t>
      </w:r>
      <w:r>
        <w:rPr>
          <w:rFonts w:ascii="方正仿宋_GBK" w:eastAsia="方正仿宋_GBK" w:hAnsi="方正仿宋_GBK" w:cs="方正仿宋_GBK" w:hint="eastAsia"/>
          <w:kern w:val="21"/>
          <w:sz w:val="32"/>
          <w:szCs w:val="32"/>
        </w:rPr>
        <w:t>补贴机具资质、补贴标准和办理程序等均按购机者提交补贴申请并录入办理服务系统时的相关规定执行，不受政策调整影响，切实稳定购机者补贴申领预期</w:t>
      </w:r>
      <w:r>
        <w:rPr>
          <w:rFonts w:ascii="方正仿宋_GBK" w:eastAsia="方正仿宋_GBK" w:hAnsi="方正仿宋_GBK" w:cs="方正仿宋_GBK" w:hint="eastAsia"/>
          <w:kern w:val="21"/>
          <w:sz w:val="32"/>
          <w:szCs w:val="32"/>
        </w:rPr>
        <w:t>）</w:t>
      </w:r>
      <w:r>
        <w:rPr>
          <w:rFonts w:ascii="方正仿宋_GBK" w:eastAsia="方正仿宋_GBK" w:hAnsi="方正仿宋_GBK" w:cs="方正仿宋_GBK" w:hint="eastAsia"/>
          <w:kern w:val="21"/>
          <w:sz w:val="32"/>
          <w:szCs w:val="32"/>
        </w:rPr>
        <w:t>。加快实现购机者线下申领补贴“最多跑一次”、“最多跑一地”，</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kern w:val="21"/>
          <w:sz w:val="32"/>
          <w:szCs w:val="32"/>
        </w:rPr>
        <w:t>推广使用带有人脸识别功能的手机</w:t>
      </w:r>
      <w:r>
        <w:rPr>
          <w:rFonts w:ascii="方正仿宋_GBK" w:eastAsia="方正仿宋_GBK" w:hAnsi="方正仿宋_GBK" w:cs="方正仿宋_GBK" w:hint="eastAsia"/>
          <w:kern w:val="21"/>
          <w:sz w:val="32"/>
          <w:szCs w:val="32"/>
        </w:rPr>
        <w:t>App</w:t>
      </w:r>
      <w:r>
        <w:rPr>
          <w:rFonts w:ascii="方正仿宋_GBK" w:eastAsia="方正仿宋_GBK" w:hAnsi="方正仿宋_GBK" w:cs="方正仿宋_GBK" w:hint="eastAsia"/>
          <w:kern w:val="21"/>
          <w:sz w:val="32"/>
          <w:szCs w:val="32"/>
        </w:rPr>
        <w:t>等信息化技术，方便购机者随时在线提交补贴申请、应录尽录，鼓励有条件的地区努力推进全流程线上办理，实现购机者申领补贴“不跑路”。畅通产业链供应链，营造良好营商环境，保障市场主体合法权益，对经司法</w:t>
      </w:r>
      <w:r>
        <w:rPr>
          <w:rFonts w:ascii="方正仿宋_GBK" w:eastAsia="方正仿宋_GBK" w:hAnsi="方正仿宋_GBK" w:cs="方正仿宋_GBK" w:hint="eastAsia"/>
          <w:kern w:val="21"/>
          <w:sz w:val="32"/>
          <w:szCs w:val="32"/>
        </w:rPr>
        <w:lastRenderedPageBreak/>
        <w:t>机关认定为恶意拖欠农机生产经销企业购机款的购机者，取消其享受</w:t>
      </w:r>
      <w:r>
        <w:rPr>
          <w:rFonts w:ascii="方正仿宋_GBK" w:eastAsia="方正仿宋_GBK" w:hAnsi="方正仿宋_GBK" w:cs="方正仿宋_GBK" w:hint="eastAsia"/>
          <w:kern w:val="21"/>
          <w:sz w:val="32"/>
          <w:szCs w:val="32"/>
        </w:rPr>
        <w:t>补贴资格。提高补贴机具核验信息化水平，加快农机试验鉴定、补贴机具投档、牌证管理、补贴资金申领等环节信息系统的互联互通，推动补贴机具由人工核验向信息化核验转变。</w:t>
      </w:r>
    </w:p>
    <w:p w:rsidR="00295D41" w:rsidRDefault="0067048D">
      <w:pPr>
        <w:pStyle w:val="1"/>
        <w:spacing w:line="578" w:lineRule="exact"/>
        <w:ind w:firstLineChars="200" w:firstLine="640"/>
        <w:jc w:val="both"/>
        <w:rPr>
          <w:rFonts w:ascii="Times New Roman" w:eastAsia="仿宋_GB2312" w:hAnsi="Times New Roman"/>
          <w:kern w:val="21"/>
          <w:sz w:val="32"/>
          <w:szCs w:val="32"/>
        </w:rPr>
      </w:pPr>
      <w:r>
        <w:rPr>
          <w:rFonts w:ascii="方正楷体_GBK" w:eastAsia="方正楷体_GBK" w:hAnsi="方正楷体_GBK" w:cs="方正楷体_GBK" w:hint="eastAsia"/>
          <w:sz w:val="32"/>
          <w:szCs w:val="32"/>
        </w:rPr>
        <w:t>（三）公开信息，接受监督。</w:t>
      </w:r>
      <w:r>
        <w:rPr>
          <w:rFonts w:ascii="方正仿宋_GBK" w:eastAsia="方正仿宋_GBK" w:hAnsi="方正仿宋_GBK" w:cs="方正仿宋_GBK" w:hint="eastAsia"/>
          <w:kern w:val="21"/>
          <w:sz w:val="32"/>
          <w:szCs w:val="32"/>
        </w:rPr>
        <w:t>乡镇人民政府、街道办</w:t>
      </w:r>
      <w:r>
        <w:rPr>
          <w:rFonts w:ascii="仿宋_GB2312" w:eastAsia="仿宋_GB2312" w:hAnsi="仿宋_GB2312"/>
          <w:sz w:val="32"/>
          <w:szCs w:val="32"/>
        </w:rPr>
        <w:t>要进一步加强政策宣传，扩大社会公众知晓度</w:t>
      </w:r>
      <w:r>
        <w:rPr>
          <w:rFonts w:ascii="仿宋_GB2312" w:eastAsia="仿宋_GB2312" w:hAnsi="仿宋_GB2312" w:hint="eastAsia"/>
          <w:sz w:val="32"/>
          <w:szCs w:val="32"/>
        </w:rPr>
        <w:t>，</w:t>
      </w:r>
      <w:r>
        <w:rPr>
          <w:rFonts w:ascii="Times New Roman" w:eastAsia="仿宋_GB2312" w:hAnsi="Times New Roman"/>
          <w:kern w:val="21"/>
          <w:sz w:val="32"/>
          <w:szCs w:val="32"/>
        </w:rPr>
        <w:t>切实保障购机者、生产经销企业和广大农民群众的知情权、监督权。</w:t>
      </w:r>
      <w:r>
        <w:rPr>
          <w:rFonts w:ascii="Times New Roman" w:eastAsia="仿宋_GB2312" w:hAnsi="Times New Roman" w:hint="eastAsia"/>
          <w:kern w:val="21"/>
          <w:sz w:val="32"/>
          <w:szCs w:val="32"/>
        </w:rPr>
        <w:t>县农业农村局</w:t>
      </w:r>
      <w:r>
        <w:rPr>
          <w:rFonts w:ascii="Times New Roman" w:eastAsia="仿宋_GB2312" w:hAnsi="Times New Roman"/>
          <w:kern w:val="21"/>
          <w:sz w:val="32"/>
          <w:szCs w:val="32"/>
        </w:rPr>
        <w:t>要健全完善农机购置补贴信息公开专栏，按要求及时、全面公开农机购置补贴信息，按年度公告</w:t>
      </w:r>
      <w:r>
        <w:rPr>
          <w:rFonts w:ascii="Times New Roman" w:eastAsia="仿宋_GB2312" w:hAnsi="Times New Roman" w:hint="eastAsia"/>
          <w:kern w:val="21"/>
          <w:sz w:val="32"/>
          <w:szCs w:val="32"/>
        </w:rPr>
        <w:t>本年度</w:t>
      </w:r>
      <w:r>
        <w:rPr>
          <w:rFonts w:ascii="Times New Roman" w:eastAsia="仿宋_GB2312" w:hAnsi="Times New Roman"/>
          <w:kern w:val="21"/>
          <w:sz w:val="32"/>
          <w:szCs w:val="32"/>
        </w:rPr>
        <w:t>内补贴受益信息，公开违规查处结果等信息，主动接受社会监督。</w:t>
      </w:r>
    </w:p>
    <w:p w:rsidR="00295D41" w:rsidRDefault="0067048D">
      <w:pPr>
        <w:pStyle w:val="1"/>
        <w:spacing w:line="578" w:lineRule="exact"/>
        <w:ind w:firstLineChars="200" w:firstLine="640"/>
        <w:jc w:val="both"/>
        <w:rPr>
          <w:rFonts w:ascii="方正仿宋_GBK" w:eastAsia="方正仿宋_GBK" w:hAnsi="方正仿宋_GBK" w:cs="方正仿宋_GBK"/>
          <w:kern w:val="21"/>
          <w:sz w:val="32"/>
          <w:szCs w:val="32"/>
        </w:rPr>
      </w:pPr>
      <w:r>
        <w:rPr>
          <w:rFonts w:ascii="方正楷体_GBK" w:eastAsia="方正楷体_GBK" w:hAnsi="方正楷体_GBK" w:cs="方正楷体_GBK" w:hint="eastAsia"/>
          <w:sz w:val="32"/>
          <w:szCs w:val="32"/>
        </w:rPr>
        <w:t>（四）</w:t>
      </w:r>
      <w:r>
        <w:rPr>
          <w:rFonts w:ascii="方正楷体_GBK" w:eastAsia="方正楷体_GBK" w:hAnsi="方正楷体_GBK" w:cs="方正楷体_GBK" w:hint="eastAsia"/>
          <w:sz w:val="32"/>
          <w:szCs w:val="32"/>
        </w:rPr>
        <w:t>加强监管，严惩违规。</w:t>
      </w:r>
      <w:r>
        <w:rPr>
          <w:rFonts w:ascii="方正仿宋_GBK" w:eastAsia="方正仿宋_GBK" w:hAnsi="方正仿宋_GBK" w:cs="方正仿宋_GBK" w:hint="eastAsia"/>
          <w:kern w:val="21"/>
          <w:sz w:val="32"/>
          <w:szCs w:val="32"/>
        </w:rPr>
        <w:t>要全面贯彻《农业农村部办公厅</w:t>
      </w:r>
      <w:r>
        <w:rPr>
          <w:rFonts w:ascii="方正仿宋_GBK" w:eastAsia="方正仿宋_GBK" w:hAnsi="方正仿宋_GBK" w:cs="方正仿宋_GBK" w:hint="eastAsia"/>
          <w:kern w:val="21"/>
          <w:sz w:val="32"/>
          <w:szCs w:val="32"/>
        </w:rPr>
        <w:t xml:space="preserve"> </w:t>
      </w:r>
      <w:r>
        <w:rPr>
          <w:rFonts w:ascii="方正仿宋_GBK" w:eastAsia="方正仿宋_GBK" w:hAnsi="方正仿宋_GBK" w:cs="方正仿宋_GBK" w:hint="eastAsia"/>
          <w:kern w:val="21"/>
          <w:sz w:val="32"/>
          <w:szCs w:val="32"/>
        </w:rPr>
        <w:t>财政部办公厅关于进一步加强农机购置补贴政策监管强化纪律约束的通知》（农办机〔</w:t>
      </w:r>
      <w:r>
        <w:rPr>
          <w:rFonts w:ascii="方正仿宋_GBK" w:eastAsia="方正仿宋_GBK" w:hAnsi="方正仿宋_GBK" w:cs="方正仿宋_GBK" w:hint="eastAsia"/>
          <w:kern w:val="21"/>
          <w:sz w:val="32"/>
          <w:szCs w:val="32"/>
        </w:rPr>
        <w:t>2019</w:t>
      </w:r>
      <w:r>
        <w:rPr>
          <w:rFonts w:ascii="方正仿宋_GBK" w:eastAsia="方正仿宋_GBK" w:hAnsi="方正仿宋_GBK" w:cs="方正仿宋_GBK" w:hint="eastAsia"/>
          <w:kern w:val="21"/>
          <w:sz w:val="32"/>
          <w:szCs w:val="32"/>
        </w:rPr>
        <w:t>〕</w:t>
      </w:r>
      <w:r>
        <w:rPr>
          <w:rFonts w:ascii="方正仿宋_GBK" w:eastAsia="方正仿宋_GBK" w:hAnsi="方正仿宋_GBK" w:cs="方正仿宋_GBK" w:hint="eastAsia"/>
          <w:kern w:val="21"/>
          <w:sz w:val="32"/>
          <w:szCs w:val="32"/>
        </w:rPr>
        <w:t>6</w:t>
      </w:r>
      <w:r>
        <w:rPr>
          <w:rFonts w:ascii="方正仿宋_GBK" w:eastAsia="方正仿宋_GBK" w:hAnsi="方正仿宋_GBK" w:cs="方正仿宋_GBK" w:hint="eastAsia"/>
          <w:kern w:val="21"/>
          <w:sz w:val="32"/>
          <w:szCs w:val="32"/>
        </w:rPr>
        <w:t>号）、《农业</w:t>
      </w:r>
      <w:r>
        <w:rPr>
          <w:rFonts w:ascii="方正仿宋_GBK" w:eastAsia="方正仿宋_GBK" w:hAnsi="方正仿宋_GBK" w:cs="方正仿宋_GBK" w:hint="eastAsia"/>
          <w:kern w:val="21"/>
          <w:sz w:val="32"/>
          <w:szCs w:val="32"/>
        </w:rPr>
        <w:t>农村</w:t>
      </w:r>
      <w:r>
        <w:rPr>
          <w:rFonts w:ascii="方正仿宋_GBK" w:eastAsia="方正仿宋_GBK" w:hAnsi="方正仿宋_GBK" w:cs="方正仿宋_GBK" w:hint="eastAsia"/>
          <w:kern w:val="21"/>
          <w:sz w:val="32"/>
          <w:szCs w:val="32"/>
        </w:rPr>
        <w:t>部办公厅、财政部办公厅关于印发〈农业机械购置补贴产品违规经营行为处理办法（试行）〉的通知》（农办财〔</w:t>
      </w:r>
      <w:r>
        <w:rPr>
          <w:rFonts w:ascii="方正仿宋_GBK" w:eastAsia="方正仿宋_GBK" w:hAnsi="方正仿宋_GBK" w:cs="方正仿宋_GBK" w:hint="eastAsia"/>
          <w:kern w:val="21"/>
          <w:sz w:val="32"/>
          <w:szCs w:val="32"/>
        </w:rPr>
        <w:t>2017</w:t>
      </w:r>
      <w:r>
        <w:rPr>
          <w:rFonts w:ascii="方正仿宋_GBK" w:eastAsia="方正仿宋_GBK" w:hAnsi="方正仿宋_GBK" w:cs="方正仿宋_GBK" w:hint="eastAsia"/>
          <w:kern w:val="21"/>
          <w:sz w:val="32"/>
          <w:szCs w:val="32"/>
        </w:rPr>
        <w:t>〕</w:t>
      </w:r>
      <w:r>
        <w:rPr>
          <w:rFonts w:ascii="方正仿宋_GBK" w:eastAsia="方正仿宋_GBK" w:hAnsi="方正仿宋_GBK" w:cs="方正仿宋_GBK" w:hint="eastAsia"/>
          <w:kern w:val="21"/>
          <w:sz w:val="32"/>
          <w:szCs w:val="32"/>
        </w:rPr>
        <w:t>26</w:t>
      </w:r>
      <w:r>
        <w:rPr>
          <w:rFonts w:ascii="方正仿宋_GBK" w:eastAsia="方正仿宋_GBK" w:hAnsi="方正仿宋_GBK" w:cs="方正仿宋_GBK" w:hint="eastAsia"/>
          <w:kern w:val="21"/>
          <w:sz w:val="32"/>
          <w:szCs w:val="32"/>
        </w:rPr>
        <w:t>号）和《四川省农业机械购置补贴产品违规经营行为处理办法实施细则（试行）》（川农业函〔</w:t>
      </w:r>
      <w:r>
        <w:rPr>
          <w:rFonts w:ascii="方正仿宋_GBK" w:eastAsia="方正仿宋_GBK" w:hAnsi="方正仿宋_GBK" w:cs="方正仿宋_GBK" w:hint="eastAsia"/>
          <w:kern w:val="21"/>
          <w:sz w:val="32"/>
          <w:szCs w:val="32"/>
        </w:rPr>
        <w:t>2017</w:t>
      </w:r>
      <w:r>
        <w:rPr>
          <w:rFonts w:ascii="方正仿宋_GBK" w:eastAsia="方正仿宋_GBK" w:hAnsi="方正仿宋_GBK" w:cs="方正仿宋_GBK" w:hint="eastAsia"/>
          <w:kern w:val="21"/>
          <w:sz w:val="32"/>
          <w:szCs w:val="32"/>
        </w:rPr>
        <w:t>〕</w:t>
      </w:r>
      <w:r>
        <w:rPr>
          <w:rFonts w:ascii="方正仿宋_GBK" w:eastAsia="方正仿宋_GBK" w:hAnsi="方正仿宋_GBK" w:cs="方正仿宋_GBK" w:hint="eastAsia"/>
          <w:kern w:val="21"/>
          <w:sz w:val="32"/>
          <w:szCs w:val="32"/>
        </w:rPr>
        <w:t>1083</w:t>
      </w:r>
      <w:r>
        <w:rPr>
          <w:rFonts w:ascii="方正仿宋_GBK" w:eastAsia="方正仿宋_GBK" w:hAnsi="方正仿宋_GBK" w:cs="方正仿宋_GBK" w:hint="eastAsia"/>
          <w:kern w:val="21"/>
          <w:sz w:val="32"/>
          <w:szCs w:val="32"/>
        </w:rPr>
        <w:t>号）要求，认真落实风险防控责任和异常情形主动报告制度，严格信用管理和农机产销企业承诺制，充分发挥专业机构的技术优势和大数据的信息优势，有效开展违规行为全流程分析排</w:t>
      </w:r>
      <w:r>
        <w:rPr>
          <w:rFonts w:ascii="方正仿宋_GBK" w:eastAsia="方正仿宋_GBK" w:hAnsi="方正仿宋_GBK" w:cs="方正仿宋_GBK" w:hint="eastAsia"/>
          <w:kern w:val="21"/>
          <w:sz w:val="32"/>
          <w:szCs w:val="32"/>
        </w:rPr>
        <w:t>查，强化农财两部门联合查处和</w:t>
      </w:r>
      <w:r>
        <w:rPr>
          <w:rFonts w:ascii="方正仿宋_GBK" w:eastAsia="方正仿宋_GBK" w:hAnsi="方正仿宋_GBK" w:cs="方正仿宋_GBK" w:hint="eastAsia"/>
          <w:kern w:val="21"/>
          <w:sz w:val="32"/>
          <w:szCs w:val="32"/>
        </w:rPr>
        <w:t>市</w:t>
      </w:r>
      <w:r>
        <w:rPr>
          <w:rFonts w:ascii="方正仿宋_GBK" w:eastAsia="方正仿宋_GBK" w:hAnsi="方正仿宋_GBK" w:cs="方正仿宋_GBK" w:hint="eastAsia"/>
          <w:kern w:val="21"/>
          <w:sz w:val="32"/>
          <w:szCs w:val="32"/>
        </w:rPr>
        <w:t>级</w:t>
      </w:r>
      <w:r>
        <w:rPr>
          <w:rFonts w:ascii="方正仿宋_GBK" w:eastAsia="方正仿宋_GBK" w:hAnsi="方正仿宋_GBK" w:cs="方正仿宋_GBK" w:hint="eastAsia"/>
          <w:kern w:val="21"/>
          <w:sz w:val="32"/>
          <w:szCs w:val="32"/>
        </w:rPr>
        <w:t>联动处理，从严整治投档突出违规行为，有效维护政策实施良好秩序。产销企业和购机</w:t>
      </w:r>
      <w:r>
        <w:rPr>
          <w:rFonts w:ascii="方正仿宋_GBK" w:eastAsia="方正仿宋_GBK" w:hAnsi="方正仿宋_GBK" w:cs="方正仿宋_GBK" w:hint="eastAsia"/>
          <w:kern w:val="21"/>
          <w:sz w:val="32"/>
          <w:szCs w:val="32"/>
        </w:rPr>
        <w:lastRenderedPageBreak/>
        <w:t>者要认真履行承诺践诺，主动书面报告农机购置补贴异常情况。</w:t>
      </w:r>
    </w:p>
    <w:p w:rsidR="00295D41" w:rsidRDefault="0067048D">
      <w:pPr>
        <w:pStyle w:val="1"/>
        <w:spacing w:line="578" w:lineRule="exact"/>
        <w:ind w:firstLineChars="200" w:firstLine="640"/>
        <w:jc w:val="both"/>
        <w:rPr>
          <w:rFonts w:ascii="仿宋_GB2312" w:eastAsia="仿宋_GB2312" w:hAnsi="仿宋_GB2312" w:cs="仿宋_GB2312"/>
          <w:kern w:val="21"/>
          <w:sz w:val="32"/>
          <w:szCs w:val="32"/>
        </w:rPr>
      </w:pPr>
      <w:r>
        <w:rPr>
          <w:rFonts w:ascii="方正仿宋_GBK" w:eastAsia="方正仿宋_GBK" w:hAnsi="方正仿宋_GBK" w:cs="方正仿宋_GBK" w:hint="eastAsia"/>
          <w:kern w:val="21"/>
          <w:sz w:val="32"/>
          <w:szCs w:val="32"/>
        </w:rPr>
        <w:t>在政策实施过程中，各乡镇、街道办发现具体产品或档次的中央财政资金实际补贴比例超过</w:t>
      </w:r>
      <w:r>
        <w:rPr>
          <w:rFonts w:ascii="方正仿宋_GBK" w:eastAsia="方正仿宋_GBK" w:hAnsi="方正仿宋_GBK" w:cs="方正仿宋_GBK" w:hint="eastAsia"/>
          <w:kern w:val="21"/>
          <w:sz w:val="32"/>
          <w:szCs w:val="32"/>
        </w:rPr>
        <w:t>50%</w:t>
      </w:r>
      <w:r>
        <w:rPr>
          <w:rFonts w:ascii="方正仿宋_GBK" w:eastAsia="方正仿宋_GBK" w:hAnsi="方正仿宋_GBK" w:cs="方正仿宋_GBK" w:hint="eastAsia"/>
          <w:kern w:val="21"/>
          <w:sz w:val="32"/>
          <w:szCs w:val="32"/>
        </w:rPr>
        <w:t>的，应第一时间向县农业农村局报告，县农业农村局及时在办理服务系统中采取封闭措施、及时组织调查，对有违规情节的，按相关规定处理；对无违规情节、已购置且已录入办理服务系统的补贴申请，可按原规定兑付补贴资</w:t>
      </w:r>
      <w:r>
        <w:rPr>
          <w:rFonts w:ascii="方正仿宋_GBK" w:eastAsia="方正仿宋_GBK" w:hAnsi="方正仿宋_GBK" w:cs="方正仿宋_GBK" w:hint="eastAsia"/>
          <w:kern w:val="21"/>
          <w:sz w:val="32"/>
          <w:szCs w:val="32"/>
        </w:rPr>
        <w:t>金，同时对相关产品及其所属档次补贴额进行评估、提出建议，将情况</w:t>
      </w:r>
      <w:r>
        <w:rPr>
          <w:rFonts w:ascii="方正仿宋_GBK" w:eastAsia="方正仿宋_GBK" w:hAnsi="方正仿宋_GBK" w:cs="方正仿宋_GBK" w:hint="eastAsia"/>
          <w:kern w:val="21"/>
          <w:sz w:val="32"/>
          <w:szCs w:val="32"/>
        </w:rPr>
        <w:t>逐级上报。</w:t>
      </w:r>
    </w:p>
    <w:p w:rsidR="00295D41" w:rsidRDefault="00295D41">
      <w:pPr>
        <w:pStyle w:val="1"/>
        <w:spacing w:line="578" w:lineRule="exact"/>
        <w:ind w:firstLineChars="200" w:firstLine="640"/>
        <w:jc w:val="both"/>
        <w:rPr>
          <w:rFonts w:ascii="仿宋_GB2312" w:eastAsia="仿宋_GB2312" w:hAnsi="仿宋_GB2312" w:cs="仿宋_GB2312"/>
          <w:kern w:val="21"/>
          <w:sz w:val="32"/>
          <w:szCs w:val="32"/>
        </w:rPr>
      </w:pPr>
    </w:p>
    <w:p w:rsidR="00295D41" w:rsidRDefault="00295D41">
      <w:pPr>
        <w:pStyle w:val="1"/>
        <w:spacing w:line="578" w:lineRule="exact"/>
        <w:ind w:firstLineChars="200" w:firstLine="640"/>
        <w:jc w:val="both"/>
        <w:rPr>
          <w:rFonts w:ascii="仿宋_GB2312" w:eastAsia="仿宋_GB2312" w:hAnsi="仿宋_GB2312" w:cs="仿宋_GB2312"/>
          <w:kern w:val="21"/>
          <w:sz w:val="32"/>
          <w:szCs w:val="32"/>
        </w:rPr>
      </w:pPr>
    </w:p>
    <w:p w:rsidR="00295D41" w:rsidRDefault="0067048D">
      <w:pPr>
        <w:spacing w:before="0" w:beforeAutospacing="0" w:after="0" w:line="578" w:lineRule="exact"/>
        <w:ind w:firstLineChars="200" w:firstLine="640"/>
        <w:jc w:val="both"/>
        <w:rPr>
          <w:rFonts w:ascii="仿宋_GB2312" w:eastAsia="仿宋_GB2312" w:hAnsi="仿宋_GB2312"/>
          <w:sz w:val="32"/>
          <w:szCs w:val="32"/>
        </w:rPr>
      </w:pPr>
      <w:r>
        <w:rPr>
          <w:rFonts w:ascii="仿宋_GB2312" w:eastAsia="仿宋_GB2312" w:hAnsi="仿宋_GB2312"/>
          <w:sz w:val="32"/>
          <w:szCs w:val="32"/>
        </w:rPr>
        <w:t>附件：</w:t>
      </w:r>
      <w:r>
        <w:rPr>
          <w:rFonts w:ascii="仿宋_GB2312" w:eastAsia="仿宋_GB2312" w:hAnsi="仿宋_GB2312" w:hint="eastAsia"/>
          <w:sz w:val="32"/>
          <w:szCs w:val="32"/>
        </w:rPr>
        <w:t>1-1.</w:t>
      </w:r>
      <w:r>
        <w:rPr>
          <w:rFonts w:ascii="仿宋" w:eastAsia="仿宋" w:hAnsi="仿宋" w:cs="仿宋" w:hint="eastAsia"/>
          <w:color w:val="000000"/>
          <w:sz w:val="32"/>
          <w:szCs w:val="32"/>
        </w:rPr>
        <w:t>渠县</w:t>
      </w:r>
      <w:r>
        <w:rPr>
          <w:rFonts w:ascii="Times New Roman" w:eastAsia="方正小标宋简体" w:hAnsi="Times New Roman"/>
          <w:bCs/>
          <w:spacing w:val="-10"/>
          <w:sz w:val="32"/>
          <w:szCs w:val="32"/>
          <w:u w:val="single"/>
        </w:rPr>
        <w:t xml:space="preserve">    </w:t>
      </w:r>
      <w:r>
        <w:rPr>
          <w:rFonts w:ascii="仿宋_GB2312" w:eastAsia="仿宋_GB2312" w:hAnsi="仿宋_GB2312"/>
          <w:sz w:val="32"/>
          <w:szCs w:val="32"/>
        </w:rPr>
        <w:t>年农机购置补贴核实</w:t>
      </w:r>
      <w:r>
        <w:rPr>
          <w:rFonts w:ascii="仿宋_GB2312" w:eastAsia="仿宋_GB2312" w:hAnsi="仿宋_GB2312" w:hint="eastAsia"/>
          <w:sz w:val="32"/>
          <w:szCs w:val="32"/>
        </w:rPr>
        <w:t>表</w:t>
      </w:r>
      <w:r>
        <w:rPr>
          <w:rFonts w:ascii="仿宋_GB2312" w:eastAsia="仿宋_GB2312" w:hAnsi="仿宋_GB2312" w:hint="eastAsia"/>
          <w:sz w:val="32"/>
          <w:szCs w:val="32"/>
        </w:rPr>
        <w:t>（</w:t>
      </w:r>
      <w:r>
        <w:rPr>
          <w:rFonts w:ascii="仿宋_GB2312" w:eastAsia="仿宋_GB2312" w:hAnsi="仿宋_GB2312" w:hint="eastAsia"/>
          <w:sz w:val="32"/>
          <w:szCs w:val="32"/>
        </w:rPr>
        <w:t>乡镇适用</w:t>
      </w:r>
      <w:r>
        <w:rPr>
          <w:rFonts w:ascii="仿宋_GB2312" w:eastAsia="仿宋_GB2312" w:hAnsi="仿宋_GB2312" w:hint="eastAsia"/>
          <w:sz w:val="32"/>
          <w:szCs w:val="32"/>
        </w:rPr>
        <w:t>）</w:t>
      </w:r>
    </w:p>
    <w:p w:rsidR="00295D41" w:rsidRDefault="0067048D">
      <w:pPr>
        <w:spacing w:before="0" w:beforeAutospacing="0" w:after="0" w:line="578" w:lineRule="exact"/>
        <w:ind w:firstLineChars="500" w:firstLine="1600"/>
        <w:jc w:val="both"/>
      </w:pPr>
      <w:r>
        <w:rPr>
          <w:rFonts w:ascii="仿宋_GB2312" w:eastAsia="仿宋_GB2312" w:hAnsi="仿宋_GB2312" w:hint="eastAsia"/>
          <w:sz w:val="32"/>
          <w:szCs w:val="32"/>
        </w:rPr>
        <w:t>1-2.</w:t>
      </w:r>
      <w:r>
        <w:rPr>
          <w:rFonts w:ascii="仿宋" w:eastAsia="仿宋" w:hAnsi="仿宋" w:cs="仿宋" w:hint="eastAsia"/>
          <w:color w:val="000000"/>
          <w:sz w:val="32"/>
          <w:szCs w:val="32"/>
        </w:rPr>
        <w:t>渠县</w:t>
      </w:r>
      <w:r>
        <w:rPr>
          <w:rFonts w:ascii="Times New Roman" w:eastAsia="方正小标宋简体" w:hAnsi="Times New Roman"/>
          <w:bCs/>
          <w:spacing w:val="-10"/>
          <w:sz w:val="32"/>
          <w:szCs w:val="32"/>
          <w:u w:val="single"/>
        </w:rPr>
        <w:t xml:space="preserve">    </w:t>
      </w:r>
      <w:r>
        <w:rPr>
          <w:rFonts w:ascii="仿宋_GB2312" w:eastAsia="仿宋_GB2312" w:hAnsi="仿宋_GB2312"/>
          <w:sz w:val="32"/>
          <w:szCs w:val="32"/>
        </w:rPr>
        <w:t>年农机购置补贴核实</w:t>
      </w:r>
      <w:r>
        <w:rPr>
          <w:rFonts w:ascii="仿宋_GB2312" w:eastAsia="仿宋_GB2312" w:hAnsi="仿宋_GB2312" w:hint="eastAsia"/>
          <w:sz w:val="32"/>
          <w:szCs w:val="32"/>
        </w:rPr>
        <w:t>表</w:t>
      </w:r>
      <w:r>
        <w:rPr>
          <w:rFonts w:ascii="仿宋_GB2312" w:eastAsia="仿宋_GB2312" w:hAnsi="仿宋_GB2312" w:hint="eastAsia"/>
          <w:sz w:val="32"/>
          <w:szCs w:val="32"/>
        </w:rPr>
        <w:t>（</w:t>
      </w:r>
      <w:r>
        <w:rPr>
          <w:rFonts w:ascii="仿宋_GB2312" w:eastAsia="仿宋_GB2312" w:hAnsi="仿宋_GB2312" w:hint="eastAsia"/>
          <w:sz w:val="32"/>
          <w:szCs w:val="32"/>
        </w:rPr>
        <w:t>县级适用</w:t>
      </w:r>
      <w:r>
        <w:rPr>
          <w:rFonts w:ascii="仿宋_GB2312" w:eastAsia="仿宋_GB2312" w:hAnsi="仿宋_GB2312" w:hint="eastAsia"/>
          <w:sz w:val="32"/>
          <w:szCs w:val="32"/>
        </w:rPr>
        <w:t>）</w:t>
      </w:r>
    </w:p>
    <w:p w:rsidR="00295D41" w:rsidRDefault="0067048D">
      <w:pPr>
        <w:spacing w:before="0" w:beforeAutospacing="0" w:after="0" w:line="578" w:lineRule="exact"/>
        <w:ind w:leftChars="725" w:left="1915" w:hangingChars="100" w:hanging="320"/>
        <w:jc w:val="both"/>
        <w:rPr>
          <w:rFonts w:ascii="仿宋_GB2312" w:eastAsia="仿宋" w:hAnsi="仿宋_GB2312" w:hint="eastAsia"/>
          <w:sz w:val="32"/>
          <w:szCs w:val="32"/>
        </w:rPr>
      </w:pPr>
      <w:r>
        <w:rPr>
          <w:rFonts w:ascii="仿宋_GB2312" w:eastAsia="仿宋_GB2312" w:hAnsi="仿宋_GB2312" w:hint="eastAsia"/>
          <w:sz w:val="32"/>
          <w:szCs w:val="32"/>
        </w:rPr>
        <w:t>2.</w:t>
      </w:r>
      <w:r>
        <w:rPr>
          <w:rFonts w:ascii="仿宋" w:eastAsia="仿宋" w:hAnsi="仿宋" w:cs="仿宋" w:hint="eastAsia"/>
          <w:color w:val="000000"/>
          <w:sz w:val="32"/>
          <w:szCs w:val="32"/>
        </w:rPr>
        <w:t>渠县</w:t>
      </w:r>
      <w:r>
        <w:rPr>
          <w:rFonts w:ascii="仿宋" w:eastAsia="仿宋" w:hAnsi="仿宋" w:cs="仿宋" w:hint="eastAsia"/>
          <w:color w:val="000000"/>
          <w:sz w:val="32"/>
          <w:szCs w:val="32"/>
        </w:rPr>
        <w:t>__</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年</w:t>
      </w:r>
      <w:r>
        <w:rPr>
          <w:rFonts w:ascii="仿宋" w:eastAsia="仿宋" w:hAnsi="仿宋" w:cs="仿宋" w:hint="eastAsia"/>
          <w:color w:val="000000"/>
          <w:sz w:val="32"/>
          <w:szCs w:val="32"/>
        </w:rPr>
        <w:t>__</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乡镇</w:t>
      </w:r>
      <w:r>
        <w:rPr>
          <w:rFonts w:ascii="仿宋" w:eastAsia="仿宋" w:hAnsi="仿宋" w:cs="仿宋" w:hint="eastAsia"/>
          <w:color w:val="000000"/>
          <w:sz w:val="32"/>
          <w:szCs w:val="32"/>
        </w:rPr>
        <w:t>（</w:t>
      </w:r>
      <w:r>
        <w:rPr>
          <w:rFonts w:ascii="仿宋" w:eastAsia="仿宋" w:hAnsi="仿宋" w:cs="仿宋" w:hint="eastAsia"/>
          <w:color w:val="000000"/>
          <w:sz w:val="32"/>
          <w:szCs w:val="32"/>
        </w:rPr>
        <w:t>街道办</w:t>
      </w:r>
      <w:r>
        <w:rPr>
          <w:rFonts w:ascii="仿宋" w:eastAsia="仿宋" w:hAnsi="仿宋" w:cs="仿宋" w:hint="eastAsia"/>
          <w:color w:val="000000"/>
          <w:sz w:val="32"/>
          <w:szCs w:val="32"/>
        </w:rPr>
        <w:t>）</w:t>
      </w:r>
      <w:r>
        <w:rPr>
          <w:rFonts w:ascii="仿宋" w:eastAsia="仿宋" w:hAnsi="仿宋" w:cs="仿宋" w:hint="eastAsia"/>
          <w:color w:val="000000"/>
          <w:sz w:val="32"/>
          <w:szCs w:val="32"/>
        </w:rPr>
        <w:t>__</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村</w:t>
      </w:r>
      <w:r>
        <w:rPr>
          <w:rFonts w:ascii="仿宋" w:eastAsia="仿宋" w:hAnsi="仿宋" w:cs="仿宋" w:hint="eastAsia"/>
          <w:color w:val="000000"/>
          <w:sz w:val="32"/>
          <w:szCs w:val="32"/>
        </w:rPr>
        <w:t>（</w:t>
      </w:r>
      <w:r>
        <w:rPr>
          <w:rFonts w:ascii="仿宋" w:eastAsia="仿宋" w:hAnsi="仿宋" w:cs="仿宋" w:hint="eastAsia"/>
          <w:color w:val="000000"/>
          <w:sz w:val="32"/>
          <w:szCs w:val="32"/>
        </w:rPr>
        <w:t>社区</w:t>
      </w:r>
      <w:r>
        <w:rPr>
          <w:rFonts w:ascii="仿宋" w:eastAsia="仿宋" w:hAnsi="仿宋" w:cs="仿宋" w:hint="eastAsia"/>
          <w:color w:val="000000"/>
          <w:sz w:val="32"/>
          <w:szCs w:val="32"/>
        </w:rPr>
        <w:t>）</w:t>
      </w:r>
      <w:r>
        <w:rPr>
          <w:rFonts w:ascii="仿宋" w:eastAsia="仿宋" w:hAnsi="仿宋" w:cs="仿宋" w:hint="eastAsia"/>
          <w:color w:val="000000"/>
          <w:sz w:val="32"/>
          <w:szCs w:val="32"/>
        </w:rPr>
        <w:t>享受农机购置补贴农户信息表</w:t>
      </w:r>
    </w:p>
    <w:p w:rsidR="00295D41" w:rsidRDefault="00295D41">
      <w:pPr>
        <w:spacing w:before="0" w:beforeAutospacing="0" w:after="0" w:line="578" w:lineRule="exact"/>
        <w:ind w:firstLineChars="600" w:firstLine="1920"/>
        <w:rPr>
          <w:rFonts w:ascii="仿宋_GB2312" w:eastAsia="仿宋_GB2312" w:hAnsi="仿宋_GB2312"/>
          <w:sz w:val="32"/>
          <w:szCs w:val="32"/>
        </w:rPr>
      </w:pPr>
    </w:p>
    <w:p w:rsidR="00295D41" w:rsidRDefault="00295D41">
      <w:pPr>
        <w:pStyle w:val="1"/>
        <w:spacing w:line="578" w:lineRule="exact"/>
        <w:rPr>
          <w:rFonts w:ascii="仿宋" w:eastAsia="仿宋" w:hAnsi="仿宋"/>
          <w:sz w:val="28"/>
          <w:szCs w:val="28"/>
        </w:rPr>
      </w:pPr>
    </w:p>
    <w:p w:rsidR="00295D41" w:rsidRDefault="00295D41">
      <w:pPr>
        <w:pStyle w:val="1"/>
        <w:spacing w:line="578" w:lineRule="exact"/>
        <w:rPr>
          <w:rFonts w:ascii="仿宋" w:eastAsia="仿宋" w:hAnsi="仿宋"/>
          <w:sz w:val="28"/>
          <w:szCs w:val="28"/>
        </w:rPr>
      </w:pPr>
    </w:p>
    <w:p w:rsidR="00295D41" w:rsidRDefault="00295D41">
      <w:pPr>
        <w:pStyle w:val="1"/>
        <w:spacing w:line="578" w:lineRule="exact"/>
        <w:rPr>
          <w:rFonts w:ascii="仿宋" w:eastAsia="仿宋" w:hAnsi="仿宋"/>
          <w:sz w:val="28"/>
          <w:szCs w:val="28"/>
        </w:rPr>
      </w:pPr>
    </w:p>
    <w:p w:rsidR="00295D41" w:rsidRDefault="00295D41">
      <w:pPr>
        <w:pStyle w:val="1"/>
        <w:spacing w:line="578" w:lineRule="exact"/>
        <w:rPr>
          <w:rFonts w:ascii="仿宋" w:eastAsia="仿宋" w:hAnsi="仿宋"/>
          <w:sz w:val="28"/>
          <w:szCs w:val="28"/>
        </w:rPr>
      </w:pPr>
    </w:p>
    <w:p w:rsidR="00295D41" w:rsidRDefault="00295D41">
      <w:pPr>
        <w:pStyle w:val="1"/>
        <w:spacing w:line="578" w:lineRule="exact"/>
        <w:rPr>
          <w:rFonts w:ascii="仿宋" w:eastAsia="仿宋" w:hAnsi="仿宋"/>
          <w:sz w:val="28"/>
          <w:szCs w:val="28"/>
        </w:rPr>
      </w:pPr>
    </w:p>
    <w:p w:rsidR="00295D41" w:rsidRDefault="00295D41">
      <w:pPr>
        <w:pStyle w:val="1"/>
        <w:spacing w:line="578" w:lineRule="exact"/>
        <w:rPr>
          <w:rFonts w:ascii="仿宋" w:eastAsia="仿宋" w:hAnsi="仿宋"/>
          <w:sz w:val="28"/>
          <w:szCs w:val="28"/>
        </w:rPr>
      </w:pPr>
    </w:p>
    <w:p w:rsidR="00295D41" w:rsidRDefault="0067048D">
      <w:pPr>
        <w:pStyle w:val="1"/>
        <w:spacing w:line="578" w:lineRule="exact"/>
        <w:rPr>
          <w:rFonts w:ascii="Times New Roman" w:eastAsia="仿宋" w:hAnsi="Times New Roman"/>
          <w:sz w:val="28"/>
          <w:szCs w:val="28"/>
        </w:rPr>
      </w:pPr>
      <w:r>
        <w:rPr>
          <w:rFonts w:ascii="仿宋" w:eastAsia="仿宋" w:hAnsi="仿宋"/>
          <w:sz w:val="28"/>
          <w:szCs w:val="28"/>
        </w:rPr>
        <w:t>附件</w:t>
      </w:r>
      <w:r>
        <w:rPr>
          <w:rFonts w:ascii="仿宋" w:eastAsia="仿宋" w:hAnsi="仿宋" w:hint="eastAsia"/>
          <w:sz w:val="28"/>
          <w:szCs w:val="28"/>
        </w:rPr>
        <w:t>1-1</w:t>
      </w:r>
      <w:r>
        <w:rPr>
          <w:rFonts w:ascii="Times New Roman" w:eastAsia="仿宋" w:hAnsi="Times New Roman" w:hint="eastAsia"/>
          <w:sz w:val="28"/>
          <w:szCs w:val="28"/>
        </w:rPr>
        <w:t>:</w:t>
      </w:r>
    </w:p>
    <w:p w:rsidR="00295D41" w:rsidRDefault="0067048D">
      <w:pPr>
        <w:spacing w:before="0" w:beforeAutospacing="0" w:after="0" w:line="578" w:lineRule="exact"/>
        <w:ind w:firstLineChars="200" w:firstLine="880"/>
        <w:rPr>
          <w:rFonts w:ascii="方正小标宋_GBK" w:eastAsia="方正小标宋_GBK" w:hAnsi="方正小标宋_GBK" w:cs="方正小标宋_GBK"/>
          <w:b/>
          <w:spacing w:val="-17"/>
          <w:sz w:val="44"/>
          <w:szCs w:val="44"/>
        </w:rPr>
      </w:pPr>
      <w:r>
        <w:rPr>
          <w:rFonts w:ascii="方正小标宋_GBK" w:eastAsia="方正小标宋_GBK" w:hAnsi="方正小标宋_GBK" w:cs="方正小标宋_GBK" w:hint="eastAsia"/>
          <w:color w:val="000000"/>
          <w:sz w:val="44"/>
          <w:szCs w:val="44"/>
        </w:rPr>
        <w:t>渠县</w:t>
      </w:r>
      <w:r>
        <w:rPr>
          <w:rFonts w:ascii="方正小标宋_GBK" w:eastAsia="方正小标宋_GBK" w:hAnsi="方正小标宋_GBK" w:cs="方正小标宋_GBK" w:hint="eastAsia"/>
          <w:bCs/>
          <w:spacing w:val="-10"/>
          <w:sz w:val="44"/>
          <w:szCs w:val="44"/>
          <w:u w:val="single"/>
        </w:rPr>
        <w:t xml:space="preserve">    </w:t>
      </w:r>
      <w:r>
        <w:rPr>
          <w:rFonts w:ascii="方正小标宋_GBK" w:eastAsia="方正小标宋_GBK" w:hAnsi="方正小标宋_GBK" w:cs="方正小标宋_GBK" w:hint="eastAsia"/>
          <w:sz w:val="44"/>
          <w:szCs w:val="44"/>
        </w:rPr>
        <w:t>年农机购置补贴核实表</w:t>
      </w:r>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730"/>
        <w:gridCol w:w="1126"/>
        <w:gridCol w:w="585"/>
        <w:gridCol w:w="1855"/>
        <w:gridCol w:w="1560"/>
        <w:gridCol w:w="712"/>
        <w:gridCol w:w="298"/>
        <w:gridCol w:w="2414"/>
      </w:tblGrid>
      <w:tr w:rsidR="00295D41">
        <w:trPr>
          <w:trHeight w:val="1498"/>
          <w:jc w:val="center"/>
        </w:trPr>
        <w:tc>
          <w:tcPr>
            <w:tcW w:w="778" w:type="dxa"/>
            <w:vMerge w:val="restart"/>
            <w:tcBorders>
              <w:top w:val="single" w:sz="4" w:space="0" w:color="auto"/>
              <w:left w:val="single" w:sz="4" w:space="0" w:color="auto"/>
              <w:bottom w:val="single" w:sz="4" w:space="0" w:color="auto"/>
              <w:right w:val="single" w:sz="4" w:space="0" w:color="auto"/>
            </w:tcBorders>
            <w:vAlign w:val="center"/>
          </w:tcPr>
          <w:p w:rsidR="00295D41" w:rsidRDefault="0067048D">
            <w:pPr>
              <w:spacing w:before="0" w:beforeAutospacing="0" w:after="0" w:line="578" w:lineRule="exact"/>
              <w:jc w:val="center"/>
              <w:rPr>
                <w:rFonts w:ascii="Times New Roman" w:eastAsia="仿宋" w:hAnsi="Times New Roman"/>
                <w:sz w:val="21"/>
                <w:szCs w:val="21"/>
              </w:rPr>
            </w:pPr>
            <w:r>
              <w:rPr>
                <w:rFonts w:ascii="Times New Roman" w:eastAsia="仿宋" w:hAnsi="仿宋"/>
                <w:sz w:val="21"/>
                <w:szCs w:val="21"/>
              </w:rPr>
              <w:lastRenderedPageBreak/>
              <w:t>基本情况</w:t>
            </w:r>
          </w:p>
        </w:tc>
        <w:tc>
          <w:tcPr>
            <w:tcW w:w="1856" w:type="dxa"/>
            <w:gridSpan w:val="2"/>
            <w:tcBorders>
              <w:top w:val="single" w:sz="4" w:space="0" w:color="auto"/>
              <w:left w:val="nil"/>
              <w:bottom w:val="single" w:sz="4" w:space="0" w:color="auto"/>
              <w:right w:val="single" w:sz="4" w:space="0" w:color="auto"/>
            </w:tcBorders>
            <w:vAlign w:val="center"/>
          </w:tcPr>
          <w:p w:rsidR="00295D41" w:rsidRDefault="0067048D">
            <w:pPr>
              <w:spacing w:before="0" w:beforeAutospacing="0" w:after="0" w:line="578" w:lineRule="exact"/>
              <w:ind w:leftChars="-50" w:left="-110" w:rightChars="-50" w:right="-110"/>
              <w:jc w:val="center"/>
              <w:rPr>
                <w:rFonts w:ascii="Times New Roman" w:eastAsia="仿宋" w:hAnsi="Times New Roman"/>
                <w:sz w:val="21"/>
                <w:szCs w:val="21"/>
              </w:rPr>
            </w:pPr>
            <w:r>
              <w:rPr>
                <w:rFonts w:ascii="Times New Roman" w:eastAsia="仿宋" w:hAnsi="仿宋"/>
                <w:sz w:val="21"/>
                <w:szCs w:val="21"/>
              </w:rPr>
              <w:t>购机者姓名</w:t>
            </w:r>
          </w:p>
          <w:p w:rsidR="00295D41" w:rsidRDefault="0067048D">
            <w:pPr>
              <w:spacing w:before="0" w:beforeAutospacing="0" w:after="0" w:line="578" w:lineRule="exact"/>
              <w:ind w:leftChars="-50" w:left="-110" w:rightChars="-50" w:right="-110"/>
              <w:jc w:val="center"/>
              <w:rPr>
                <w:rFonts w:ascii="Times New Roman" w:eastAsia="仿宋" w:hAnsi="Times New Roman"/>
                <w:sz w:val="21"/>
                <w:szCs w:val="21"/>
              </w:rPr>
            </w:pPr>
            <w:r>
              <w:rPr>
                <w:rFonts w:ascii="Times New Roman" w:eastAsia="仿宋" w:hAnsi="仿宋"/>
                <w:spacing w:val="-10"/>
                <w:sz w:val="21"/>
                <w:szCs w:val="21"/>
              </w:rPr>
              <w:t>（或组织名称）</w:t>
            </w:r>
          </w:p>
        </w:tc>
        <w:tc>
          <w:tcPr>
            <w:tcW w:w="4712" w:type="dxa"/>
            <w:gridSpan w:val="4"/>
            <w:tcBorders>
              <w:top w:val="single" w:sz="4" w:space="0" w:color="auto"/>
              <w:left w:val="nil"/>
              <w:bottom w:val="single" w:sz="4" w:space="0" w:color="auto"/>
              <w:right w:val="single" w:sz="4" w:space="0" w:color="auto"/>
            </w:tcBorders>
            <w:vAlign w:val="center"/>
          </w:tcPr>
          <w:p w:rsidR="00295D41" w:rsidRDefault="0067048D">
            <w:pPr>
              <w:spacing w:before="0" w:beforeAutospacing="0" w:after="0" w:line="578" w:lineRule="exact"/>
              <w:jc w:val="center"/>
              <w:rPr>
                <w:rFonts w:ascii="Times New Roman" w:eastAsia="仿宋" w:hAnsi="Times New Roman"/>
                <w:sz w:val="21"/>
                <w:szCs w:val="21"/>
              </w:rPr>
            </w:pPr>
            <w:r>
              <w:rPr>
                <w:rFonts w:ascii="Times New Roman" w:eastAsia="仿宋" w:hAnsi="仿宋"/>
                <w:sz w:val="21"/>
                <w:szCs w:val="21"/>
              </w:rPr>
              <w:t>地</w:t>
            </w:r>
            <w:r>
              <w:rPr>
                <w:rFonts w:ascii="Times New Roman" w:eastAsia="仿宋" w:hAnsi="Times New Roman"/>
                <w:sz w:val="21"/>
                <w:szCs w:val="21"/>
              </w:rPr>
              <w:t xml:space="preserve">       </w:t>
            </w:r>
            <w:r>
              <w:rPr>
                <w:rFonts w:ascii="Times New Roman" w:eastAsia="仿宋" w:hAnsi="仿宋"/>
                <w:sz w:val="21"/>
                <w:szCs w:val="21"/>
              </w:rPr>
              <w:t>址</w:t>
            </w:r>
          </w:p>
        </w:tc>
        <w:tc>
          <w:tcPr>
            <w:tcW w:w="2712" w:type="dxa"/>
            <w:gridSpan w:val="2"/>
            <w:tcBorders>
              <w:top w:val="single" w:sz="4" w:space="0" w:color="auto"/>
              <w:left w:val="nil"/>
              <w:bottom w:val="single" w:sz="4" w:space="0" w:color="auto"/>
              <w:right w:val="single" w:sz="4" w:space="0" w:color="auto"/>
            </w:tcBorders>
            <w:vAlign w:val="center"/>
          </w:tcPr>
          <w:p w:rsidR="00295D41" w:rsidRDefault="0067048D">
            <w:pPr>
              <w:spacing w:before="0" w:beforeAutospacing="0" w:after="0" w:line="578" w:lineRule="exact"/>
              <w:jc w:val="center"/>
              <w:rPr>
                <w:rFonts w:ascii="Times New Roman" w:eastAsia="仿宋" w:hAnsi="Times New Roman"/>
                <w:sz w:val="21"/>
                <w:szCs w:val="21"/>
              </w:rPr>
            </w:pPr>
            <w:r>
              <w:rPr>
                <w:rFonts w:ascii="Times New Roman" w:eastAsia="仿宋" w:hAnsi="仿宋"/>
                <w:sz w:val="21"/>
                <w:szCs w:val="21"/>
              </w:rPr>
              <w:t>联系电话</w:t>
            </w:r>
          </w:p>
          <w:p w:rsidR="00295D41" w:rsidRDefault="0067048D">
            <w:pPr>
              <w:spacing w:before="0" w:beforeAutospacing="0" w:after="0" w:line="578" w:lineRule="exact"/>
              <w:jc w:val="center"/>
              <w:rPr>
                <w:rFonts w:ascii="Times New Roman" w:eastAsia="仿宋" w:hAnsi="Times New Roman"/>
                <w:spacing w:val="-6"/>
                <w:sz w:val="21"/>
                <w:szCs w:val="21"/>
              </w:rPr>
            </w:pPr>
            <w:r>
              <w:rPr>
                <w:rFonts w:ascii="Times New Roman" w:eastAsia="仿宋" w:hAnsi="仿宋"/>
                <w:spacing w:val="-6"/>
                <w:sz w:val="21"/>
                <w:szCs w:val="21"/>
              </w:rPr>
              <w:t>（购机者或法人代表）</w:t>
            </w:r>
          </w:p>
        </w:tc>
      </w:tr>
      <w:tr w:rsidR="00295D41">
        <w:trPr>
          <w:trHeight w:val="775"/>
          <w:jc w:val="center"/>
        </w:trPr>
        <w:tc>
          <w:tcPr>
            <w:tcW w:w="778" w:type="dxa"/>
            <w:vMerge/>
            <w:tcBorders>
              <w:top w:val="single" w:sz="4" w:space="0" w:color="auto"/>
              <w:left w:val="single" w:sz="4" w:space="0" w:color="auto"/>
              <w:bottom w:val="single" w:sz="4" w:space="0" w:color="auto"/>
              <w:right w:val="single" w:sz="4" w:space="0" w:color="auto"/>
            </w:tcBorders>
            <w:vAlign w:val="center"/>
          </w:tcPr>
          <w:p w:rsidR="00295D41" w:rsidRDefault="00295D41">
            <w:pPr>
              <w:adjustRightInd/>
              <w:snapToGrid/>
              <w:spacing w:before="0" w:beforeAutospacing="0" w:after="0" w:line="578" w:lineRule="exact"/>
              <w:rPr>
                <w:rFonts w:ascii="Times New Roman" w:eastAsia="仿宋" w:hAnsi="Times New Roman"/>
                <w:sz w:val="21"/>
                <w:szCs w:val="21"/>
              </w:rPr>
            </w:pPr>
          </w:p>
        </w:tc>
        <w:tc>
          <w:tcPr>
            <w:tcW w:w="1856" w:type="dxa"/>
            <w:gridSpan w:val="2"/>
            <w:tcBorders>
              <w:top w:val="single" w:sz="4" w:space="0" w:color="auto"/>
              <w:left w:val="nil"/>
              <w:bottom w:val="single" w:sz="4" w:space="0" w:color="auto"/>
              <w:right w:val="single" w:sz="4" w:space="0" w:color="auto"/>
            </w:tcBorders>
            <w:vAlign w:val="center"/>
          </w:tcPr>
          <w:p w:rsidR="00295D41" w:rsidRDefault="0067048D">
            <w:pPr>
              <w:spacing w:before="0" w:beforeAutospacing="0" w:after="0" w:line="578" w:lineRule="exact"/>
              <w:jc w:val="center"/>
              <w:rPr>
                <w:rFonts w:ascii="Times New Roman" w:eastAsia="仿宋" w:hAnsi="Times New Roman"/>
                <w:sz w:val="21"/>
                <w:szCs w:val="21"/>
              </w:rPr>
            </w:pPr>
            <w:r>
              <w:rPr>
                <w:rFonts w:ascii="Times New Roman" w:eastAsia="仿宋" w:hAnsi="仿宋"/>
                <w:sz w:val="21"/>
                <w:szCs w:val="21"/>
              </w:rPr>
              <w:t xml:space="preserve">　</w:t>
            </w:r>
          </w:p>
        </w:tc>
        <w:tc>
          <w:tcPr>
            <w:tcW w:w="4712" w:type="dxa"/>
            <w:gridSpan w:val="4"/>
            <w:tcBorders>
              <w:top w:val="single" w:sz="4" w:space="0" w:color="auto"/>
              <w:left w:val="nil"/>
              <w:bottom w:val="single" w:sz="4" w:space="0" w:color="auto"/>
              <w:right w:val="single" w:sz="4" w:space="0" w:color="auto"/>
            </w:tcBorders>
            <w:vAlign w:val="center"/>
          </w:tcPr>
          <w:p w:rsidR="00295D41" w:rsidRDefault="00295D41">
            <w:pPr>
              <w:spacing w:before="0" w:beforeAutospacing="0" w:after="0" w:line="578" w:lineRule="exact"/>
              <w:rPr>
                <w:rFonts w:ascii="Times New Roman" w:eastAsia="仿宋" w:hAnsi="Times New Roman"/>
                <w:sz w:val="21"/>
                <w:szCs w:val="21"/>
              </w:rPr>
            </w:pPr>
          </w:p>
        </w:tc>
        <w:tc>
          <w:tcPr>
            <w:tcW w:w="2712" w:type="dxa"/>
            <w:gridSpan w:val="2"/>
            <w:tcBorders>
              <w:top w:val="single" w:sz="4" w:space="0" w:color="auto"/>
              <w:left w:val="nil"/>
              <w:bottom w:val="single" w:sz="4" w:space="0" w:color="auto"/>
              <w:right w:val="single" w:sz="4" w:space="0" w:color="auto"/>
            </w:tcBorders>
            <w:vAlign w:val="center"/>
          </w:tcPr>
          <w:p w:rsidR="00295D41" w:rsidRDefault="0067048D">
            <w:pPr>
              <w:spacing w:before="0" w:beforeAutospacing="0" w:after="0" w:line="578" w:lineRule="exact"/>
              <w:jc w:val="center"/>
              <w:rPr>
                <w:rFonts w:ascii="Times New Roman" w:eastAsia="仿宋" w:hAnsi="Times New Roman"/>
                <w:sz w:val="21"/>
                <w:szCs w:val="21"/>
              </w:rPr>
            </w:pPr>
            <w:r>
              <w:rPr>
                <w:rFonts w:ascii="Times New Roman" w:eastAsia="仿宋" w:hAnsi="仿宋"/>
                <w:sz w:val="21"/>
                <w:szCs w:val="21"/>
              </w:rPr>
              <w:t xml:space="preserve">　</w:t>
            </w:r>
          </w:p>
        </w:tc>
      </w:tr>
      <w:tr w:rsidR="00295D41">
        <w:trPr>
          <w:trHeight w:val="1076"/>
          <w:jc w:val="center"/>
        </w:trPr>
        <w:tc>
          <w:tcPr>
            <w:tcW w:w="778" w:type="dxa"/>
            <w:vMerge w:val="restart"/>
            <w:tcBorders>
              <w:top w:val="nil"/>
              <w:left w:val="single" w:sz="4" w:space="0" w:color="auto"/>
              <w:bottom w:val="single" w:sz="4" w:space="0" w:color="auto"/>
              <w:right w:val="single" w:sz="4" w:space="0" w:color="auto"/>
            </w:tcBorders>
            <w:vAlign w:val="center"/>
          </w:tcPr>
          <w:p w:rsidR="00295D41" w:rsidRDefault="0067048D">
            <w:pPr>
              <w:spacing w:before="0" w:beforeAutospacing="0" w:after="0" w:line="578" w:lineRule="exact"/>
              <w:jc w:val="center"/>
              <w:rPr>
                <w:rFonts w:ascii="Times New Roman" w:eastAsia="仿宋" w:hAnsi="Times New Roman"/>
                <w:sz w:val="21"/>
                <w:szCs w:val="21"/>
              </w:rPr>
            </w:pPr>
            <w:r>
              <w:rPr>
                <w:rFonts w:ascii="Times New Roman" w:eastAsia="仿宋" w:hAnsi="仿宋"/>
                <w:sz w:val="21"/>
                <w:szCs w:val="21"/>
              </w:rPr>
              <w:t>补贴机具核实情况</w:t>
            </w:r>
          </w:p>
        </w:tc>
        <w:tc>
          <w:tcPr>
            <w:tcW w:w="1856" w:type="dxa"/>
            <w:gridSpan w:val="2"/>
            <w:tcBorders>
              <w:top w:val="single" w:sz="4" w:space="0" w:color="auto"/>
              <w:left w:val="nil"/>
              <w:bottom w:val="single" w:sz="4" w:space="0" w:color="auto"/>
              <w:right w:val="single" w:sz="4" w:space="0" w:color="auto"/>
            </w:tcBorders>
            <w:vAlign w:val="center"/>
          </w:tcPr>
          <w:p w:rsidR="00295D41" w:rsidRDefault="0067048D">
            <w:pPr>
              <w:spacing w:before="0" w:beforeAutospacing="0" w:after="0" w:line="578" w:lineRule="exact"/>
              <w:jc w:val="center"/>
              <w:rPr>
                <w:rFonts w:ascii="Times New Roman" w:eastAsia="仿宋" w:hAnsi="Times New Roman"/>
                <w:sz w:val="21"/>
                <w:szCs w:val="21"/>
              </w:rPr>
            </w:pPr>
            <w:r>
              <w:rPr>
                <w:rFonts w:ascii="Times New Roman" w:eastAsia="仿宋" w:hAnsi="仿宋"/>
                <w:sz w:val="21"/>
                <w:szCs w:val="21"/>
              </w:rPr>
              <w:t>机具品目</w:t>
            </w:r>
          </w:p>
        </w:tc>
        <w:tc>
          <w:tcPr>
            <w:tcW w:w="4000" w:type="dxa"/>
            <w:gridSpan w:val="3"/>
            <w:tcBorders>
              <w:top w:val="single" w:sz="4" w:space="0" w:color="auto"/>
              <w:left w:val="nil"/>
              <w:bottom w:val="single" w:sz="4" w:space="0" w:color="auto"/>
              <w:right w:val="single" w:sz="4" w:space="0" w:color="auto"/>
            </w:tcBorders>
            <w:vAlign w:val="center"/>
          </w:tcPr>
          <w:p w:rsidR="00295D41" w:rsidRDefault="0067048D">
            <w:pPr>
              <w:spacing w:before="0" w:beforeAutospacing="0" w:after="0" w:line="578" w:lineRule="exact"/>
              <w:jc w:val="center"/>
              <w:rPr>
                <w:rFonts w:ascii="Times New Roman" w:eastAsia="仿宋" w:hAnsi="Times New Roman"/>
                <w:sz w:val="21"/>
                <w:szCs w:val="21"/>
              </w:rPr>
            </w:pPr>
            <w:r>
              <w:rPr>
                <w:rFonts w:ascii="Times New Roman" w:eastAsia="仿宋" w:hAnsi="仿宋"/>
                <w:sz w:val="21"/>
                <w:szCs w:val="21"/>
              </w:rPr>
              <w:t>机具名称、型号</w:t>
            </w:r>
          </w:p>
        </w:tc>
        <w:tc>
          <w:tcPr>
            <w:tcW w:w="712" w:type="dxa"/>
            <w:tcBorders>
              <w:top w:val="single" w:sz="4" w:space="0" w:color="auto"/>
              <w:left w:val="nil"/>
              <w:bottom w:val="single" w:sz="4" w:space="0" w:color="auto"/>
              <w:right w:val="single" w:sz="4" w:space="0" w:color="auto"/>
            </w:tcBorders>
            <w:vAlign w:val="center"/>
          </w:tcPr>
          <w:p w:rsidR="00295D41" w:rsidRDefault="0067048D">
            <w:pPr>
              <w:spacing w:before="0" w:beforeAutospacing="0" w:after="0" w:line="360" w:lineRule="auto"/>
              <w:jc w:val="center"/>
              <w:rPr>
                <w:rFonts w:ascii="Times New Roman" w:eastAsia="仿宋" w:hAnsi="Times New Roman"/>
                <w:sz w:val="21"/>
                <w:szCs w:val="21"/>
              </w:rPr>
            </w:pPr>
            <w:r>
              <w:rPr>
                <w:rFonts w:ascii="Times New Roman" w:eastAsia="仿宋" w:hAnsi="仿宋"/>
                <w:sz w:val="21"/>
                <w:szCs w:val="21"/>
              </w:rPr>
              <w:t>购机</w:t>
            </w:r>
          </w:p>
          <w:p w:rsidR="00295D41" w:rsidRDefault="0067048D">
            <w:pPr>
              <w:spacing w:before="0" w:beforeAutospacing="0" w:after="0" w:line="360" w:lineRule="auto"/>
              <w:jc w:val="center"/>
              <w:rPr>
                <w:rFonts w:ascii="Times New Roman" w:eastAsia="仿宋" w:hAnsi="Times New Roman"/>
                <w:sz w:val="21"/>
                <w:szCs w:val="21"/>
              </w:rPr>
            </w:pPr>
            <w:r>
              <w:rPr>
                <w:rFonts w:ascii="Times New Roman" w:eastAsia="仿宋" w:hAnsi="仿宋"/>
                <w:sz w:val="21"/>
                <w:szCs w:val="21"/>
              </w:rPr>
              <w:t>数量</w:t>
            </w:r>
          </w:p>
        </w:tc>
        <w:tc>
          <w:tcPr>
            <w:tcW w:w="2712" w:type="dxa"/>
            <w:gridSpan w:val="2"/>
            <w:tcBorders>
              <w:top w:val="single" w:sz="4" w:space="0" w:color="auto"/>
              <w:left w:val="nil"/>
              <w:bottom w:val="single" w:sz="4" w:space="0" w:color="auto"/>
              <w:right w:val="single" w:sz="4" w:space="0" w:color="auto"/>
            </w:tcBorders>
            <w:vAlign w:val="center"/>
          </w:tcPr>
          <w:p w:rsidR="00295D41" w:rsidRDefault="0067048D">
            <w:pPr>
              <w:spacing w:before="0" w:beforeAutospacing="0" w:after="0" w:line="578" w:lineRule="exact"/>
              <w:jc w:val="center"/>
              <w:rPr>
                <w:rFonts w:ascii="Times New Roman" w:eastAsia="仿宋" w:hAnsi="Times New Roman"/>
                <w:sz w:val="21"/>
                <w:szCs w:val="21"/>
              </w:rPr>
            </w:pPr>
            <w:r>
              <w:rPr>
                <w:rFonts w:ascii="Times New Roman" w:eastAsia="仿宋" w:hAnsi="仿宋"/>
                <w:sz w:val="21"/>
                <w:szCs w:val="21"/>
              </w:rPr>
              <w:t>经销商及代理网点</w:t>
            </w:r>
          </w:p>
        </w:tc>
      </w:tr>
      <w:tr w:rsidR="00295D41">
        <w:trPr>
          <w:trHeight w:val="775"/>
          <w:jc w:val="center"/>
        </w:trPr>
        <w:tc>
          <w:tcPr>
            <w:tcW w:w="778" w:type="dxa"/>
            <w:vMerge/>
            <w:tcBorders>
              <w:top w:val="nil"/>
              <w:left w:val="single" w:sz="4" w:space="0" w:color="auto"/>
              <w:bottom w:val="single" w:sz="4" w:space="0" w:color="auto"/>
              <w:right w:val="single" w:sz="4" w:space="0" w:color="auto"/>
            </w:tcBorders>
            <w:vAlign w:val="center"/>
          </w:tcPr>
          <w:p w:rsidR="00295D41" w:rsidRDefault="00295D41">
            <w:pPr>
              <w:adjustRightInd/>
              <w:snapToGrid/>
              <w:spacing w:before="0" w:beforeAutospacing="0" w:after="0" w:line="578" w:lineRule="exact"/>
              <w:rPr>
                <w:rFonts w:ascii="Times New Roman" w:eastAsia="仿宋" w:hAnsi="Times New Roman"/>
                <w:sz w:val="21"/>
                <w:szCs w:val="21"/>
              </w:rPr>
            </w:pPr>
          </w:p>
        </w:tc>
        <w:tc>
          <w:tcPr>
            <w:tcW w:w="1856" w:type="dxa"/>
            <w:gridSpan w:val="2"/>
            <w:tcBorders>
              <w:top w:val="single" w:sz="4" w:space="0" w:color="auto"/>
              <w:left w:val="nil"/>
              <w:bottom w:val="single" w:sz="4" w:space="0" w:color="auto"/>
              <w:right w:val="single" w:sz="4" w:space="0" w:color="auto"/>
            </w:tcBorders>
            <w:vAlign w:val="center"/>
          </w:tcPr>
          <w:p w:rsidR="00295D41" w:rsidRDefault="0067048D">
            <w:pPr>
              <w:spacing w:before="0" w:beforeAutospacing="0" w:after="0" w:line="578" w:lineRule="exact"/>
              <w:rPr>
                <w:rFonts w:ascii="Times New Roman" w:eastAsia="仿宋" w:hAnsi="Times New Roman"/>
                <w:sz w:val="21"/>
                <w:szCs w:val="21"/>
              </w:rPr>
            </w:pPr>
            <w:r>
              <w:rPr>
                <w:rFonts w:ascii="Times New Roman" w:eastAsia="仿宋" w:hAnsi="仿宋"/>
                <w:sz w:val="21"/>
                <w:szCs w:val="21"/>
              </w:rPr>
              <w:t xml:space="preserve">　</w:t>
            </w:r>
          </w:p>
        </w:tc>
        <w:tc>
          <w:tcPr>
            <w:tcW w:w="4000" w:type="dxa"/>
            <w:gridSpan w:val="3"/>
            <w:tcBorders>
              <w:top w:val="single" w:sz="4" w:space="0" w:color="auto"/>
              <w:left w:val="nil"/>
              <w:bottom w:val="single" w:sz="4" w:space="0" w:color="auto"/>
              <w:right w:val="single" w:sz="4" w:space="0" w:color="auto"/>
            </w:tcBorders>
            <w:vAlign w:val="center"/>
          </w:tcPr>
          <w:p w:rsidR="00295D41" w:rsidRDefault="0067048D">
            <w:pPr>
              <w:spacing w:before="0" w:beforeAutospacing="0" w:after="0" w:line="578" w:lineRule="exact"/>
              <w:rPr>
                <w:rFonts w:ascii="Times New Roman" w:eastAsia="仿宋" w:hAnsi="Times New Roman"/>
                <w:sz w:val="21"/>
                <w:szCs w:val="21"/>
              </w:rPr>
            </w:pPr>
            <w:r>
              <w:rPr>
                <w:rFonts w:ascii="Times New Roman" w:eastAsia="仿宋" w:hAnsi="仿宋"/>
                <w:sz w:val="21"/>
                <w:szCs w:val="21"/>
              </w:rPr>
              <w:t xml:space="preserve">　</w:t>
            </w:r>
          </w:p>
        </w:tc>
        <w:tc>
          <w:tcPr>
            <w:tcW w:w="712" w:type="dxa"/>
            <w:tcBorders>
              <w:top w:val="single" w:sz="4" w:space="0" w:color="auto"/>
              <w:left w:val="nil"/>
              <w:bottom w:val="single" w:sz="4" w:space="0" w:color="auto"/>
              <w:right w:val="single" w:sz="4" w:space="0" w:color="auto"/>
            </w:tcBorders>
            <w:vAlign w:val="center"/>
          </w:tcPr>
          <w:p w:rsidR="00295D41" w:rsidRDefault="0067048D">
            <w:pPr>
              <w:spacing w:before="0" w:beforeAutospacing="0" w:after="0" w:line="578" w:lineRule="exact"/>
              <w:rPr>
                <w:rFonts w:ascii="Times New Roman" w:eastAsia="仿宋" w:hAnsi="Times New Roman"/>
                <w:sz w:val="21"/>
                <w:szCs w:val="21"/>
              </w:rPr>
            </w:pPr>
            <w:r>
              <w:rPr>
                <w:rFonts w:ascii="Times New Roman" w:eastAsia="仿宋" w:hAnsi="仿宋"/>
                <w:sz w:val="21"/>
                <w:szCs w:val="21"/>
              </w:rPr>
              <w:t xml:space="preserve">　</w:t>
            </w:r>
          </w:p>
        </w:tc>
        <w:tc>
          <w:tcPr>
            <w:tcW w:w="2712" w:type="dxa"/>
            <w:gridSpan w:val="2"/>
            <w:tcBorders>
              <w:top w:val="single" w:sz="4" w:space="0" w:color="auto"/>
              <w:left w:val="nil"/>
              <w:bottom w:val="single" w:sz="4" w:space="0" w:color="auto"/>
              <w:right w:val="single" w:sz="4" w:space="0" w:color="auto"/>
            </w:tcBorders>
            <w:vAlign w:val="center"/>
          </w:tcPr>
          <w:p w:rsidR="00295D41" w:rsidRDefault="00295D41">
            <w:pPr>
              <w:spacing w:before="0" w:beforeAutospacing="0" w:after="0" w:line="578" w:lineRule="exact"/>
              <w:rPr>
                <w:rFonts w:ascii="Times New Roman" w:eastAsia="仿宋" w:hAnsi="Times New Roman"/>
                <w:sz w:val="21"/>
                <w:szCs w:val="21"/>
              </w:rPr>
            </w:pPr>
          </w:p>
        </w:tc>
      </w:tr>
      <w:tr w:rsidR="00295D41">
        <w:trPr>
          <w:trHeight w:val="775"/>
          <w:jc w:val="center"/>
        </w:trPr>
        <w:tc>
          <w:tcPr>
            <w:tcW w:w="778" w:type="dxa"/>
            <w:vMerge/>
            <w:tcBorders>
              <w:top w:val="nil"/>
              <w:left w:val="single" w:sz="4" w:space="0" w:color="auto"/>
              <w:bottom w:val="single" w:sz="4" w:space="0" w:color="auto"/>
              <w:right w:val="single" w:sz="4" w:space="0" w:color="auto"/>
            </w:tcBorders>
            <w:vAlign w:val="center"/>
          </w:tcPr>
          <w:p w:rsidR="00295D41" w:rsidRDefault="00295D41">
            <w:pPr>
              <w:adjustRightInd/>
              <w:snapToGrid/>
              <w:spacing w:before="0" w:beforeAutospacing="0" w:after="0" w:line="578" w:lineRule="exact"/>
              <w:rPr>
                <w:rFonts w:ascii="Times New Roman" w:eastAsia="仿宋" w:hAnsi="Times New Roman"/>
                <w:sz w:val="21"/>
                <w:szCs w:val="21"/>
              </w:rPr>
            </w:pPr>
          </w:p>
        </w:tc>
        <w:tc>
          <w:tcPr>
            <w:tcW w:w="1856" w:type="dxa"/>
            <w:gridSpan w:val="2"/>
            <w:tcBorders>
              <w:top w:val="single" w:sz="4" w:space="0" w:color="auto"/>
              <w:left w:val="nil"/>
              <w:bottom w:val="single" w:sz="4" w:space="0" w:color="auto"/>
              <w:right w:val="single" w:sz="4" w:space="0" w:color="auto"/>
            </w:tcBorders>
            <w:vAlign w:val="center"/>
          </w:tcPr>
          <w:p w:rsidR="00295D41" w:rsidRDefault="0067048D">
            <w:pPr>
              <w:spacing w:before="0" w:beforeAutospacing="0" w:after="0" w:line="578" w:lineRule="exact"/>
              <w:jc w:val="center"/>
              <w:rPr>
                <w:rFonts w:ascii="Times New Roman" w:eastAsia="仿宋" w:hAnsi="Times New Roman"/>
                <w:sz w:val="21"/>
                <w:szCs w:val="21"/>
              </w:rPr>
            </w:pPr>
            <w:r>
              <w:rPr>
                <w:rFonts w:ascii="Times New Roman" w:eastAsia="仿宋" w:hAnsi="仿宋"/>
                <w:sz w:val="21"/>
                <w:szCs w:val="21"/>
              </w:rPr>
              <w:t>生产企业</w:t>
            </w:r>
          </w:p>
        </w:tc>
        <w:tc>
          <w:tcPr>
            <w:tcW w:w="7424" w:type="dxa"/>
            <w:gridSpan w:val="6"/>
            <w:tcBorders>
              <w:top w:val="single" w:sz="4" w:space="0" w:color="auto"/>
              <w:left w:val="nil"/>
              <w:bottom w:val="single" w:sz="4" w:space="0" w:color="auto"/>
              <w:right w:val="single" w:sz="4" w:space="0" w:color="auto"/>
            </w:tcBorders>
            <w:vAlign w:val="center"/>
          </w:tcPr>
          <w:p w:rsidR="00295D41" w:rsidRDefault="00295D41">
            <w:pPr>
              <w:spacing w:before="0" w:beforeAutospacing="0" w:after="0" w:line="578" w:lineRule="exact"/>
              <w:jc w:val="center"/>
              <w:rPr>
                <w:rFonts w:ascii="Times New Roman" w:eastAsia="仿宋" w:hAnsi="Times New Roman"/>
                <w:sz w:val="21"/>
                <w:szCs w:val="21"/>
              </w:rPr>
            </w:pPr>
          </w:p>
        </w:tc>
      </w:tr>
      <w:tr w:rsidR="00295D41">
        <w:trPr>
          <w:trHeight w:val="775"/>
          <w:jc w:val="center"/>
        </w:trPr>
        <w:tc>
          <w:tcPr>
            <w:tcW w:w="778" w:type="dxa"/>
            <w:vMerge/>
            <w:tcBorders>
              <w:top w:val="nil"/>
              <w:left w:val="single" w:sz="4" w:space="0" w:color="auto"/>
              <w:bottom w:val="single" w:sz="4" w:space="0" w:color="auto"/>
              <w:right w:val="single" w:sz="4" w:space="0" w:color="auto"/>
            </w:tcBorders>
            <w:vAlign w:val="center"/>
          </w:tcPr>
          <w:p w:rsidR="00295D41" w:rsidRDefault="00295D41">
            <w:pPr>
              <w:adjustRightInd/>
              <w:snapToGrid/>
              <w:spacing w:before="0" w:beforeAutospacing="0" w:after="0" w:line="578" w:lineRule="exact"/>
              <w:rPr>
                <w:rFonts w:ascii="Times New Roman" w:eastAsia="仿宋" w:hAnsi="Times New Roman"/>
                <w:sz w:val="21"/>
                <w:szCs w:val="21"/>
              </w:rPr>
            </w:pPr>
          </w:p>
        </w:tc>
        <w:tc>
          <w:tcPr>
            <w:tcW w:w="730" w:type="dxa"/>
            <w:tcBorders>
              <w:top w:val="single" w:sz="4" w:space="0" w:color="auto"/>
              <w:left w:val="nil"/>
              <w:bottom w:val="single" w:sz="4" w:space="0" w:color="auto"/>
              <w:right w:val="single" w:sz="4" w:space="0" w:color="auto"/>
            </w:tcBorders>
            <w:vAlign w:val="center"/>
          </w:tcPr>
          <w:p w:rsidR="00295D41" w:rsidRDefault="0067048D">
            <w:pPr>
              <w:spacing w:before="0" w:beforeAutospacing="0" w:after="0" w:line="578" w:lineRule="exact"/>
              <w:jc w:val="center"/>
              <w:rPr>
                <w:rFonts w:ascii="Times New Roman" w:eastAsia="仿宋" w:hAnsi="Times New Roman"/>
                <w:sz w:val="21"/>
                <w:szCs w:val="21"/>
              </w:rPr>
            </w:pPr>
            <w:r>
              <w:rPr>
                <w:rFonts w:ascii="Times New Roman" w:eastAsia="仿宋" w:hAnsi="仿宋"/>
                <w:sz w:val="21"/>
                <w:szCs w:val="21"/>
              </w:rPr>
              <w:t xml:space="preserve">　</w:t>
            </w:r>
          </w:p>
        </w:tc>
        <w:tc>
          <w:tcPr>
            <w:tcW w:w="1711" w:type="dxa"/>
            <w:gridSpan w:val="2"/>
            <w:tcBorders>
              <w:top w:val="single" w:sz="4" w:space="0" w:color="auto"/>
              <w:left w:val="nil"/>
              <w:bottom w:val="single" w:sz="4" w:space="0" w:color="auto"/>
              <w:right w:val="single" w:sz="4" w:space="0" w:color="auto"/>
            </w:tcBorders>
            <w:vAlign w:val="center"/>
          </w:tcPr>
          <w:p w:rsidR="00295D41" w:rsidRDefault="0067048D">
            <w:pPr>
              <w:spacing w:before="0" w:beforeAutospacing="0" w:after="0" w:line="578" w:lineRule="exact"/>
              <w:jc w:val="center"/>
              <w:rPr>
                <w:rFonts w:ascii="Times New Roman" w:eastAsia="仿宋" w:hAnsi="Times New Roman"/>
                <w:sz w:val="21"/>
                <w:szCs w:val="21"/>
              </w:rPr>
            </w:pPr>
            <w:r>
              <w:rPr>
                <w:rFonts w:ascii="Times New Roman" w:eastAsia="仿宋" w:hAnsi="仿宋"/>
                <w:sz w:val="21"/>
                <w:szCs w:val="21"/>
              </w:rPr>
              <w:t>中央补贴（元）</w:t>
            </w:r>
          </w:p>
        </w:tc>
        <w:tc>
          <w:tcPr>
            <w:tcW w:w="1855" w:type="dxa"/>
            <w:tcBorders>
              <w:top w:val="single" w:sz="4" w:space="0" w:color="auto"/>
              <w:left w:val="nil"/>
              <w:bottom w:val="single" w:sz="4" w:space="0" w:color="auto"/>
              <w:right w:val="single" w:sz="4" w:space="0" w:color="auto"/>
            </w:tcBorders>
            <w:vAlign w:val="center"/>
          </w:tcPr>
          <w:p w:rsidR="00295D41" w:rsidRDefault="0067048D">
            <w:pPr>
              <w:spacing w:before="0" w:beforeAutospacing="0" w:after="0" w:line="578" w:lineRule="exact"/>
              <w:jc w:val="center"/>
              <w:rPr>
                <w:rFonts w:ascii="Times New Roman" w:eastAsia="仿宋" w:hAnsi="Times New Roman"/>
                <w:sz w:val="21"/>
                <w:szCs w:val="21"/>
              </w:rPr>
            </w:pPr>
            <w:r>
              <w:rPr>
                <w:rFonts w:ascii="Times New Roman" w:eastAsia="仿宋" w:hAnsi="仿宋"/>
                <w:sz w:val="21"/>
                <w:szCs w:val="21"/>
              </w:rPr>
              <w:t>销售价格</w:t>
            </w:r>
            <w:r>
              <w:rPr>
                <w:rFonts w:ascii="Times New Roman" w:eastAsia="仿宋" w:hAnsi="Times New Roman"/>
                <w:sz w:val="21"/>
                <w:szCs w:val="21"/>
              </w:rPr>
              <w:t> </w:t>
            </w:r>
            <w:r>
              <w:rPr>
                <w:rFonts w:ascii="Times New Roman" w:eastAsia="仿宋" w:hAnsi="仿宋"/>
                <w:sz w:val="21"/>
                <w:szCs w:val="21"/>
              </w:rPr>
              <w:t>（元）</w:t>
            </w:r>
          </w:p>
        </w:tc>
        <w:tc>
          <w:tcPr>
            <w:tcW w:w="2570" w:type="dxa"/>
            <w:gridSpan w:val="3"/>
            <w:tcBorders>
              <w:top w:val="single" w:sz="4" w:space="0" w:color="auto"/>
              <w:left w:val="nil"/>
              <w:bottom w:val="single" w:sz="4" w:space="0" w:color="auto"/>
              <w:right w:val="single" w:sz="4" w:space="0" w:color="auto"/>
            </w:tcBorders>
            <w:vAlign w:val="center"/>
          </w:tcPr>
          <w:p w:rsidR="00295D41" w:rsidRDefault="0067048D">
            <w:pPr>
              <w:spacing w:before="0" w:beforeAutospacing="0" w:after="0" w:line="578" w:lineRule="exact"/>
              <w:jc w:val="center"/>
              <w:rPr>
                <w:rFonts w:ascii="Times New Roman" w:eastAsia="仿宋" w:hAnsi="Times New Roman"/>
                <w:sz w:val="21"/>
                <w:szCs w:val="21"/>
              </w:rPr>
            </w:pPr>
            <w:r>
              <w:rPr>
                <w:rFonts w:ascii="Times New Roman" w:eastAsia="仿宋" w:hAnsi="仿宋"/>
                <w:sz w:val="21"/>
                <w:szCs w:val="21"/>
              </w:rPr>
              <w:t>出厂编号</w:t>
            </w:r>
          </w:p>
        </w:tc>
        <w:tc>
          <w:tcPr>
            <w:tcW w:w="2414" w:type="dxa"/>
            <w:tcBorders>
              <w:top w:val="single" w:sz="4" w:space="0" w:color="auto"/>
              <w:left w:val="nil"/>
              <w:bottom w:val="single" w:sz="4" w:space="0" w:color="auto"/>
              <w:right w:val="single" w:sz="4" w:space="0" w:color="auto"/>
            </w:tcBorders>
            <w:vAlign w:val="center"/>
          </w:tcPr>
          <w:p w:rsidR="00295D41" w:rsidRDefault="0067048D">
            <w:pPr>
              <w:spacing w:before="0" w:beforeAutospacing="0" w:after="0" w:line="578" w:lineRule="exact"/>
              <w:jc w:val="center"/>
              <w:rPr>
                <w:rFonts w:ascii="Times New Roman" w:eastAsia="仿宋" w:hAnsi="Times New Roman"/>
                <w:sz w:val="21"/>
                <w:szCs w:val="21"/>
              </w:rPr>
            </w:pPr>
            <w:r>
              <w:rPr>
                <w:rFonts w:ascii="Times New Roman" w:eastAsia="仿宋" w:hAnsi="仿宋"/>
                <w:sz w:val="21"/>
                <w:szCs w:val="21"/>
              </w:rPr>
              <w:t>动力编号</w:t>
            </w:r>
          </w:p>
        </w:tc>
      </w:tr>
      <w:tr w:rsidR="00295D41">
        <w:trPr>
          <w:trHeight w:val="775"/>
          <w:jc w:val="center"/>
        </w:trPr>
        <w:tc>
          <w:tcPr>
            <w:tcW w:w="778" w:type="dxa"/>
            <w:vMerge/>
            <w:tcBorders>
              <w:top w:val="nil"/>
              <w:left w:val="single" w:sz="4" w:space="0" w:color="auto"/>
              <w:bottom w:val="single" w:sz="4" w:space="0" w:color="auto"/>
              <w:right w:val="single" w:sz="4" w:space="0" w:color="auto"/>
            </w:tcBorders>
            <w:vAlign w:val="center"/>
          </w:tcPr>
          <w:p w:rsidR="00295D41" w:rsidRDefault="00295D41">
            <w:pPr>
              <w:adjustRightInd/>
              <w:snapToGrid/>
              <w:spacing w:before="0" w:beforeAutospacing="0" w:after="0" w:line="578" w:lineRule="exact"/>
              <w:rPr>
                <w:rFonts w:ascii="Times New Roman" w:eastAsia="仿宋" w:hAnsi="Times New Roman"/>
                <w:sz w:val="21"/>
                <w:szCs w:val="21"/>
              </w:rPr>
            </w:pPr>
          </w:p>
        </w:tc>
        <w:tc>
          <w:tcPr>
            <w:tcW w:w="730" w:type="dxa"/>
            <w:tcBorders>
              <w:top w:val="single" w:sz="4" w:space="0" w:color="auto"/>
              <w:left w:val="nil"/>
              <w:bottom w:val="single" w:sz="4" w:space="0" w:color="auto"/>
              <w:right w:val="single" w:sz="4" w:space="0" w:color="auto"/>
            </w:tcBorders>
            <w:vAlign w:val="center"/>
          </w:tcPr>
          <w:p w:rsidR="00295D41" w:rsidRDefault="0067048D">
            <w:pPr>
              <w:spacing w:before="0" w:beforeAutospacing="0" w:after="0" w:line="578" w:lineRule="exact"/>
              <w:ind w:leftChars="-50" w:left="-110" w:rightChars="-50" w:right="-110"/>
              <w:jc w:val="center"/>
              <w:rPr>
                <w:rFonts w:ascii="Times New Roman" w:eastAsia="仿宋" w:hAnsi="Times New Roman"/>
                <w:sz w:val="21"/>
                <w:szCs w:val="21"/>
              </w:rPr>
            </w:pPr>
            <w:r>
              <w:rPr>
                <w:rFonts w:ascii="Times New Roman" w:eastAsia="仿宋" w:hAnsi="仿宋"/>
                <w:sz w:val="21"/>
                <w:szCs w:val="21"/>
              </w:rPr>
              <w:t>单台</w:t>
            </w:r>
          </w:p>
        </w:tc>
        <w:tc>
          <w:tcPr>
            <w:tcW w:w="1711" w:type="dxa"/>
            <w:gridSpan w:val="2"/>
            <w:tcBorders>
              <w:top w:val="single" w:sz="4" w:space="0" w:color="auto"/>
              <w:left w:val="nil"/>
              <w:bottom w:val="single" w:sz="4" w:space="0" w:color="auto"/>
              <w:right w:val="single" w:sz="4" w:space="0" w:color="auto"/>
            </w:tcBorders>
            <w:vAlign w:val="center"/>
          </w:tcPr>
          <w:p w:rsidR="00295D41" w:rsidRDefault="0067048D">
            <w:pPr>
              <w:spacing w:before="0" w:beforeAutospacing="0" w:after="0" w:line="578" w:lineRule="exact"/>
              <w:jc w:val="center"/>
              <w:rPr>
                <w:rFonts w:ascii="Times New Roman" w:eastAsia="仿宋" w:hAnsi="Times New Roman"/>
                <w:sz w:val="21"/>
                <w:szCs w:val="21"/>
              </w:rPr>
            </w:pPr>
            <w:r>
              <w:rPr>
                <w:rFonts w:ascii="Times New Roman" w:eastAsia="仿宋" w:hAnsi="仿宋"/>
                <w:sz w:val="21"/>
                <w:szCs w:val="21"/>
              </w:rPr>
              <w:t xml:space="preserve">　</w:t>
            </w:r>
          </w:p>
        </w:tc>
        <w:tc>
          <w:tcPr>
            <w:tcW w:w="1855" w:type="dxa"/>
            <w:tcBorders>
              <w:top w:val="single" w:sz="4" w:space="0" w:color="auto"/>
              <w:left w:val="nil"/>
              <w:bottom w:val="single" w:sz="4" w:space="0" w:color="auto"/>
              <w:right w:val="single" w:sz="4" w:space="0" w:color="auto"/>
            </w:tcBorders>
            <w:vAlign w:val="center"/>
          </w:tcPr>
          <w:p w:rsidR="00295D41" w:rsidRDefault="0067048D">
            <w:pPr>
              <w:spacing w:before="0" w:beforeAutospacing="0" w:after="0" w:line="578" w:lineRule="exact"/>
              <w:jc w:val="center"/>
              <w:rPr>
                <w:rFonts w:ascii="Times New Roman" w:eastAsia="仿宋" w:hAnsi="Times New Roman"/>
                <w:sz w:val="21"/>
                <w:szCs w:val="21"/>
              </w:rPr>
            </w:pPr>
            <w:r>
              <w:rPr>
                <w:rFonts w:ascii="Times New Roman" w:eastAsia="仿宋" w:hAnsi="仿宋"/>
                <w:sz w:val="21"/>
                <w:szCs w:val="21"/>
              </w:rPr>
              <w:t xml:space="preserve">　</w:t>
            </w:r>
          </w:p>
        </w:tc>
        <w:tc>
          <w:tcPr>
            <w:tcW w:w="2570" w:type="dxa"/>
            <w:gridSpan w:val="3"/>
            <w:vMerge w:val="restart"/>
            <w:tcBorders>
              <w:top w:val="nil"/>
              <w:left w:val="nil"/>
              <w:bottom w:val="single" w:sz="4" w:space="0" w:color="auto"/>
              <w:right w:val="single" w:sz="4" w:space="0" w:color="auto"/>
            </w:tcBorders>
            <w:vAlign w:val="center"/>
          </w:tcPr>
          <w:p w:rsidR="00295D41" w:rsidRDefault="0067048D">
            <w:pPr>
              <w:spacing w:before="0" w:beforeAutospacing="0" w:after="0" w:line="578" w:lineRule="exact"/>
              <w:jc w:val="center"/>
              <w:rPr>
                <w:rFonts w:ascii="Times New Roman" w:eastAsia="仿宋" w:hAnsi="Times New Roman"/>
                <w:sz w:val="21"/>
                <w:szCs w:val="21"/>
              </w:rPr>
            </w:pPr>
            <w:r>
              <w:rPr>
                <w:rFonts w:ascii="Times New Roman" w:eastAsia="仿宋" w:hAnsi="仿宋"/>
                <w:sz w:val="21"/>
                <w:szCs w:val="21"/>
              </w:rPr>
              <w:t xml:space="preserve">　</w:t>
            </w:r>
          </w:p>
          <w:p w:rsidR="00295D41" w:rsidRDefault="0067048D">
            <w:pPr>
              <w:spacing w:before="0" w:beforeAutospacing="0" w:after="0" w:line="578" w:lineRule="exact"/>
              <w:jc w:val="center"/>
              <w:rPr>
                <w:rFonts w:ascii="Times New Roman" w:eastAsia="仿宋" w:hAnsi="Times New Roman"/>
                <w:sz w:val="21"/>
                <w:szCs w:val="21"/>
              </w:rPr>
            </w:pPr>
            <w:r>
              <w:rPr>
                <w:rFonts w:ascii="Times New Roman" w:eastAsia="仿宋" w:hAnsi="仿宋"/>
                <w:sz w:val="21"/>
                <w:szCs w:val="21"/>
              </w:rPr>
              <w:t xml:space="preserve">　</w:t>
            </w:r>
          </w:p>
        </w:tc>
        <w:tc>
          <w:tcPr>
            <w:tcW w:w="2414" w:type="dxa"/>
            <w:vMerge w:val="restart"/>
            <w:tcBorders>
              <w:top w:val="nil"/>
              <w:left w:val="nil"/>
              <w:bottom w:val="single" w:sz="4" w:space="0" w:color="auto"/>
              <w:right w:val="single" w:sz="4" w:space="0" w:color="auto"/>
            </w:tcBorders>
            <w:vAlign w:val="center"/>
          </w:tcPr>
          <w:p w:rsidR="00295D41" w:rsidRDefault="0067048D">
            <w:pPr>
              <w:spacing w:before="0" w:beforeAutospacing="0" w:after="0" w:line="578" w:lineRule="exact"/>
              <w:jc w:val="center"/>
              <w:rPr>
                <w:rFonts w:ascii="Times New Roman" w:eastAsia="仿宋" w:hAnsi="Times New Roman"/>
                <w:sz w:val="21"/>
                <w:szCs w:val="21"/>
              </w:rPr>
            </w:pPr>
            <w:r>
              <w:rPr>
                <w:rFonts w:ascii="Times New Roman" w:eastAsia="仿宋" w:hAnsi="仿宋"/>
                <w:sz w:val="21"/>
                <w:szCs w:val="21"/>
              </w:rPr>
              <w:t xml:space="preserve">　</w:t>
            </w:r>
          </w:p>
        </w:tc>
      </w:tr>
      <w:tr w:rsidR="00295D41">
        <w:trPr>
          <w:trHeight w:val="775"/>
          <w:jc w:val="center"/>
        </w:trPr>
        <w:tc>
          <w:tcPr>
            <w:tcW w:w="778" w:type="dxa"/>
            <w:vMerge/>
            <w:tcBorders>
              <w:top w:val="nil"/>
              <w:left w:val="single" w:sz="4" w:space="0" w:color="auto"/>
              <w:bottom w:val="single" w:sz="4" w:space="0" w:color="auto"/>
              <w:right w:val="single" w:sz="4" w:space="0" w:color="auto"/>
            </w:tcBorders>
            <w:vAlign w:val="center"/>
          </w:tcPr>
          <w:p w:rsidR="00295D41" w:rsidRDefault="00295D41">
            <w:pPr>
              <w:adjustRightInd/>
              <w:snapToGrid/>
              <w:spacing w:before="0" w:beforeAutospacing="0" w:after="0" w:line="578" w:lineRule="exact"/>
              <w:rPr>
                <w:rFonts w:ascii="Times New Roman" w:eastAsia="仿宋" w:hAnsi="Times New Roman"/>
                <w:sz w:val="21"/>
                <w:szCs w:val="21"/>
              </w:rPr>
            </w:pPr>
          </w:p>
        </w:tc>
        <w:tc>
          <w:tcPr>
            <w:tcW w:w="730" w:type="dxa"/>
            <w:tcBorders>
              <w:top w:val="single" w:sz="4" w:space="0" w:color="auto"/>
              <w:left w:val="nil"/>
              <w:bottom w:val="single" w:sz="4" w:space="0" w:color="auto"/>
              <w:right w:val="single" w:sz="4" w:space="0" w:color="auto"/>
            </w:tcBorders>
            <w:vAlign w:val="center"/>
          </w:tcPr>
          <w:p w:rsidR="00295D41" w:rsidRDefault="0067048D">
            <w:pPr>
              <w:spacing w:before="0" w:beforeAutospacing="0" w:after="0" w:line="578" w:lineRule="exact"/>
              <w:ind w:leftChars="-50" w:left="-110" w:rightChars="-50" w:right="-110"/>
              <w:jc w:val="center"/>
              <w:rPr>
                <w:rFonts w:ascii="Times New Roman" w:eastAsia="仿宋" w:hAnsi="Times New Roman"/>
                <w:sz w:val="21"/>
                <w:szCs w:val="21"/>
              </w:rPr>
            </w:pPr>
            <w:r>
              <w:rPr>
                <w:rFonts w:ascii="Times New Roman" w:eastAsia="仿宋" w:hAnsi="仿宋"/>
                <w:sz w:val="21"/>
                <w:szCs w:val="21"/>
              </w:rPr>
              <w:t>合计</w:t>
            </w:r>
          </w:p>
        </w:tc>
        <w:tc>
          <w:tcPr>
            <w:tcW w:w="1711" w:type="dxa"/>
            <w:gridSpan w:val="2"/>
            <w:tcBorders>
              <w:top w:val="single" w:sz="4" w:space="0" w:color="auto"/>
              <w:left w:val="nil"/>
              <w:bottom w:val="single" w:sz="4" w:space="0" w:color="auto"/>
              <w:right w:val="single" w:sz="4" w:space="0" w:color="auto"/>
            </w:tcBorders>
            <w:vAlign w:val="center"/>
          </w:tcPr>
          <w:p w:rsidR="00295D41" w:rsidRDefault="0067048D">
            <w:pPr>
              <w:spacing w:before="0" w:beforeAutospacing="0" w:after="0" w:line="578" w:lineRule="exact"/>
              <w:jc w:val="center"/>
              <w:rPr>
                <w:rFonts w:ascii="Times New Roman" w:eastAsia="仿宋" w:hAnsi="Times New Roman"/>
                <w:sz w:val="21"/>
                <w:szCs w:val="21"/>
              </w:rPr>
            </w:pPr>
            <w:r>
              <w:rPr>
                <w:rFonts w:ascii="Times New Roman" w:eastAsia="仿宋" w:hAnsi="仿宋"/>
                <w:sz w:val="21"/>
                <w:szCs w:val="21"/>
              </w:rPr>
              <w:t xml:space="preserve">　</w:t>
            </w:r>
          </w:p>
        </w:tc>
        <w:tc>
          <w:tcPr>
            <w:tcW w:w="1855" w:type="dxa"/>
            <w:tcBorders>
              <w:top w:val="single" w:sz="4" w:space="0" w:color="auto"/>
              <w:left w:val="nil"/>
              <w:bottom w:val="single" w:sz="4" w:space="0" w:color="auto"/>
              <w:right w:val="single" w:sz="4" w:space="0" w:color="auto"/>
            </w:tcBorders>
            <w:vAlign w:val="center"/>
          </w:tcPr>
          <w:p w:rsidR="00295D41" w:rsidRDefault="0067048D">
            <w:pPr>
              <w:spacing w:before="0" w:beforeAutospacing="0" w:after="0" w:line="578" w:lineRule="exact"/>
              <w:jc w:val="center"/>
              <w:rPr>
                <w:rFonts w:ascii="Times New Roman" w:eastAsia="仿宋" w:hAnsi="Times New Roman"/>
                <w:sz w:val="21"/>
                <w:szCs w:val="21"/>
              </w:rPr>
            </w:pPr>
            <w:r>
              <w:rPr>
                <w:rFonts w:ascii="Times New Roman" w:eastAsia="仿宋" w:hAnsi="仿宋"/>
                <w:sz w:val="21"/>
                <w:szCs w:val="21"/>
              </w:rPr>
              <w:t xml:space="preserve">　</w:t>
            </w:r>
          </w:p>
        </w:tc>
        <w:tc>
          <w:tcPr>
            <w:tcW w:w="2570" w:type="dxa"/>
            <w:gridSpan w:val="3"/>
            <w:vMerge/>
            <w:tcBorders>
              <w:top w:val="single" w:sz="4" w:space="0" w:color="auto"/>
              <w:left w:val="nil"/>
              <w:bottom w:val="single" w:sz="4" w:space="0" w:color="auto"/>
              <w:right w:val="single" w:sz="4" w:space="0" w:color="auto"/>
            </w:tcBorders>
            <w:vAlign w:val="center"/>
          </w:tcPr>
          <w:p w:rsidR="00295D41" w:rsidRDefault="00295D41">
            <w:pPr>
              <w:adjustRightInd/>
              <w:snapToGrid/>
              <w:spacing w:before="0" w:beforeAutospacing="0" w:after="0" w:line="578" w:lineRule="exact"/>
              <w:rPr>
                <w:rFonts w:ascii="Times New Roman" w:eastAsia="仿宋" w:hAnsi="Times New Roman"/>
                <w:sz w:val="21"/>
                <w:szCs w:val="21"/>
              </w:rPr>
            </w:pPr>
          </w:p>
        </w:tc>
        <w:tc>
          <w:tcPr>
            <w:tcW w:w="2414" w:type="dxa"/>
            <w:vMerge/>
            <w:tcBorders>
              <w:top w:val="nil"/>
              <w:left w:val="nil"/>
              <w:bottom w:val="single" w:sz="4" w:space="0" w:color="auto"/>
              <w:right w:val="single" w:sz="4" w:space="0" w:color="auto"/>
            </w:tcBorders>
            <w:vAlign w:val="center"/>
          </w:tcPr>
          <w:p w:rsidR="00295D41" w:rsidRDefault="00295D41">
            <w:pPr>
              <w:adjustRightInd/>
              <w:snapToGrid/>
              <w:spacing w:before="0" w:beforeAutospacing="0" w:after="0" w:line="578" w:lineRule="exact"/>
              <w:rPr>
                <w:rFonts w:ascii="Times New Roman" w:eastAsia="仿宋" w:hAnsi="Times New Roman"/>
                <w:sz w:val="21"/>
                <w:szCs w:val="21"/>
              </w:rPr>
            </w:pPr>
          </w:p>
        </w:tc>
      </w:tr>
      <w:tr w:rsidR="00295D41">
        <w:trPr>
          <w:trHeight w:val="4244"/>
          <w:jc w:val="center"/>
        </w:trPr>
        <w:tc>
          <w:tcPr>
            <w:tcW w:w="778" w:type="dxa"/>
            <w:tcBorders>
              <w:top w:val="single" w:sz="4" w:space="0" w:color="auto"/>
              <w:left w:val="single" w:sz="4" w:space="0" w:color="auto"/>
              <w:bottom w:val="single" w:sz="4" w:space="0" w:color="auto"/>
              <w:right w:val="single" w:sz="4" w:space="0" w:color="auto"/>
            </w:tcBorders>
            <w:vAlign w:val="center"/>
          </w:tcPr>
          <w:p w:rsidR="00295D41" w:rsidRDefault="0067048D">
            <w:pPr>
              <w:spacing w:before="0" w:beforeAutospacing="0" w:after="0" w:line="360" w:lineRule="auto"/>
              <w:ind w:rightChars="-50" w:right="-110"/>
              <w:jc w:val="both"/>
              <w:rPr>
                <w:rFonts w:ascii="Times New Roman" w:eastAsia="仿宋" w:hAnsi="Times New Roman"/>
                <w:sz w:val="21"/>
                <w:szCs w:val="21"/>
              </w:rPr>
            </w:pPr>
            <w:r>
              <w:rPr>
                <w:rFonts w:ascii="Times New Roman" w:eastAsia="仿宋" w:hAnsi="仿宋"/>
                <w:sz w:val="21"/>
                <w:szCs w:val="21"/>
              </w:rPr>
              <w:t>乡镇</w:t>
            </w:r>
            <w:r>
              <w:rPr>
                <w:rFonts w:ascii="Times New Roman" w:eastAsia="仿宋" w:hAnsi="仿宋" w:hint="eastAsia"/>
                <w:sz w:val="21"/>
                <w:szCs w:val="21"/>
              </w:rPr>
              <w:t>人民政府、街道办</w:t>
            </w:r>
            <w:r>
              <w:rPr>
                <w:rFonts w:ascii="Times New Roman" w:eastAsia="仿宋" w:hAnsi="仿宋"/>
                <w:sz w:val="21"/>
                <w:szCs w:val="21"/>
              </w:rPr>
              <w:t>核实情况</w:t>
            </w:r>
          </w:p>
        </w:tc>
        <w:tc>
          <w:tcPr>
            <w:tcW w:w="9280" w:type="dxa"/>
            <w:gridSpan w:val="8"/>
            <w:tcBorders>
              <w:top w:val="single" w:sz="4" w:space="0" w:color="auto"/>
              <w:left w:val="nil"/>
              <w:bottom w:val="single" w:sz="4" w:space="0" w:color="auto"/>
              <w:right w:val="single" w:sz="4" w:space="0" w:color="auto"/>
            </w:tcBorders>
            <w:vAlign w:val="center"/>
          </w:tcPr>
          <w:p w:rsidR="00295D41" w:rsidRDefault="00295D41">
            <w:pPr>
              <w:spacing w:before="0" w:beforeAutospacing="0" w:after="0" w:line="578" w:lineRule="exact"/>
              <w:jc w:val="center"/>
              <w:rPr>
                <w:rFonts w:ascii="Times New Roman" w:eastAsia="仿宋" w:hAnsi="Times New Roman"/>
                <w:sz w:val="21"/>
                <w:szCs w:val="21"/>
              </w:rPr>
            </w:pPr>
          </w:p>
          <w:p w:rsidR="00295D41" w:rsidRDefault="00295D41">
            <w:pPr>
              <w:spacing w:before="0" w:beforeAutospacing="0" w:after="0" w:line="578" w:lineRule="exact"/>
              <w:jc w:val="center"/>
              <w:rPr>
                <w:rFonts w:ascii="Times New Roman" w:eastAsia="仿宋" w:hAnsi="Times New Roman"/>
                <w:sz w:val="21"/>
                <w:szCs w:val="21"/>
              </w:rPr>
            </w:pPr>
          </w:p>
          <w:p w:rsidR="00295D41" w:rsidRDefault="00295D41">
            <w:pPr>
              <w:spacing w:before="0" w:beforeAutospacing="0" w:after="0" w:line="578" w:lineRule="exact"/>
              <w:jc w:val="both"/>
              <w:rPr>
                <w:rFonts w:ascii="Times New Roman" w:eastAsia="仿宋" w:hAnsi="Times New Roman"/>
                <w:sz w:val="21"/>
                <w:szCs w:val="21"/>
              </w:rPr>
            </w:pPr>
          </w:p>
          <w:p w:rsidR="00295D41" w:rsidRDefault="0067048D">
            <w:pPr>
              <w:spacing w:before="0" w:beforeAutospacing="0" w:after="0" w:line="578" w:lineRule="exact"/>
              <w:jc w:val="both"/>
              <w:rPr>
                <w:rFonts w:ascii="Times New Roman" w:eastAsia="仿宋" w:hAnsi="Times New Roman"/>
                <w:sz w:val="21"/>
                <w:szCs w:val="21"/>
              </w:rPr>
            </w:pPr>
            <w:r>
              <w:rPr>
                <w:rFonts w:ascii="Times New Roman" w:eastAsia="仿宋" w:hAnsi="仿宋"/>
                <w:sz w:val="21"/>
                <w:szCs w:val="21"/>
              </w:rPr>
              <w:t>核实人员：</w:t>
            </w:r>
            <w:r>
              <w:rPr>
                <w:rFonts w:ascii="Times New Roman" w:eastAsia="仿宋" w:hAnsi="Times New Roman"/>
                <w:sz w:val="21"/>
                <w:szCs w:val="21"/>
              </w:rPr>
              <w:t xml:space="preserve">                          </w:t>
            </w:r>
            <w:r>
              <w:rPr>
                <w:rFonts w:ascii="Times New Roman" w:eastAsia="仿宋" w:hAnsi="Times New Roman" w:hint="eastAsia"/>
                <w:sz w:val="21"/>
                <w:szCs w:val="21"/>
              </w:rPr>
              <w:t xml:space="preserve">   </w:t>
            </w:r>
            <w:r>
              <w:rPr>
                <w:rFonts w:ascii="Times New Roman" w:eastAsia="仿宋" w:hAnsi="Times New Roman"/>
                <w:sz w:val="21"/>
                <w:szCs w:val="21"/>
              </w:rPr>
              <w:t xml:space="preserve"> </w:t>
            </w:r>
            <w:r>
              <w:rPr>
                <w:rFonts w:ascii="Times New Roman" w:eastAsia="仿宋" w:hAnsi="仿宋"/>
                <w:sz w:val="21"/>
                <w:szCs w:val="21"/>
              </w:rPr>
              <w:t>负责人：</w:t>
            </w:r>
            <w:r>
              <w:rPr>
                <w:rFonts w:ascii="Times New Roman" w:eastAsia="仿宋" w:hAnsi="Times New Roman"/>
                <w:sz w:val="21"/>
                <w:szCs w:val="21"/>
              </w:rPr>
              <w:t xml:space="preserve">                           </w:t>
            </w:r>
          </w:p>
          <w:p w:rsidR="00295D41" w:rsidRDefault="0067048D">
            <w:pPr>
              <w:spacing w:before="0" w:beforeAutospacing="0" w:after="0" w:line="578" w:lineRule="exact"/>
              <w:ind w:firstLineChars="2400" w:firstLine="5040"/>
              <w:jc w:val="both"/>
              <w:rPr>
                <w:rFonts w:ascii="Times New Roman" w:eastAsia="仿宋" w:hAnsi="Times New Roman"/>
                <w:sz w:val="21"/>
                <w:szCs w:val="21"/>
              </w:rPr>
            </w:pPr>
            <w:r>
              <w:rPr>
                <w:rFonts w:ascii="Times New Roman" w:eastAsia="仿宋" w:hAnsi="Times New Roman"/>
                <w:sz w:val="21"/>
                <w:szCs w:val="21"/>
              </w:rPr>
              <w:t xml:space="preserve"> </w:t>
            </w:r>
            <w:r>
              <w:rPr>
                <w:rFonts w:ascii="Times New Roman" w:eastAsia="仿宋" w:hAnsi="仿宋"/>
                <w:sz w:val="21"/>
                <w:szCs w:val="21"/>
              </w:rPr>
              <w:t>年</w:t>
            </w:r>
            <w:r>
              <w:rPr>
                <w:rFonts w:ascii="Times New Roman" w:eastAsia="仿宋" w:hAnsi="Times New Roman"/>
                <w:sz w:val="21"/>
                <w:szCs w:val="21"/>
              </w:rPr>
              <w:t xml:space="preserve"> </w:t>
            </w:r>
            <w:r>
              <w:rPr>
                <w:rFonts w:ascii="Times New Roman" w:eastAsia="仿宋" w:hAnsi="Times New Roman" w:hint="eastAsia"/>
                <w:sz w:val="21"/>
                <w:szCs w:val="21"/>
              </w:rPr>
              <w:t xml:space="preserve"> </w:t>
            </w:r>
            <w:r>
              <w:rPr>
                <w:rFonts w:ascii="Times New Roman" w:eastAsia="仿宋" w:hAnsi="Times New Roman"/>
                <w:sz w:val="21"/>
                <w:szCs w:val="21"/>
              </w:rPr>
              <w:t xml:space="preserve">  </w:t>
            </w:r>
            <w:r>
              <w:rPr>
                <w:rFonts w:ascii="Times New Roman" w:eastAsia="仿宋" w:hAnsi="仿宋"/>
                <w:sz w:val="21"/>
                <w:szCs w:val="21"/>
              </w:rPr>
              <w:t>月</w:t>
            </w:r>
            <w:r>
              <w:rPr>
                <w:rFonts w:ascii="Times New Roman" w:eastAsia="仿宋" w:hAnsi="Times New Roman"/>
                <w:sz w:val="21"/>
                <w:szCs w:val="21"/>
              </w:rPr>
              <w:t xml:space="preserve">    </w:t>
            </w:r>
            <w:r>
              <w:rPr>
                <w:rFonts w:ascii="Times New Roman" w:eastAsia="仿宋" w:hAnsi="仿宋"/>
                <w:sz w:val="21"/>
                <w:szCs w:val="21"/>
              </w:rPr>
              <w:t>日（公章）</w:t>
            </w:r>
          </w:p>
        </w:tc>
      </w:tr>
    </w:tbl>
    <w:p w:rsidR="00295D41" w:rsidRDefault="0067048D">
      <w:pPr>
        <w:spacing w:before="0" w:beforeAutospacing="0" w:after="0" w:line="578" w:lineRule="exact"/>
        <w:ind w:firstLineChars="2000" w:firstLine="4200"/>
        <w:rPr>
          <w:rFonts w:ascii="Times New Roman" w:eastAsia="仿宋_GB2312" w:hAnsi="Times New Roman"/>
          <w:sz w:val="24"/>
          <w:szCs w:val="24"/>
        </w:rPr>
      </w:pPr>
      <w:r>
        <w:rPr>
          <w:rFonts w:ascii="仿宋_GB2312" w:eastAsia="仿宋_GB2312" w:hAnsi="仿宋_GB2312"/>
          <w:sz w:val="21"/>
          <w:szCs w:val="21"/>
        </w:rPr>
        <w:t>购机者签字（按手印）</w:t>
      </w:r>
      <w:r>
        <w:rPr>
          <w:rFonts w:ascii="宋体" w:eastAsia="宋体" w:hAnsi="宋体" w:cs="宋体" w:hint="eastAsia"/>
          <w:sz w:val="21"/>
          <w:szCs w:val="21"/>
        </w:rPr>
        <w:t>：</w:t>
      </w:r>
    </w:p>
    <w:p w:rsidR="00295D41" w:rsidRDefault="0067048D">
      <w:pPr>
        <w:rPr>
          <w:rFonts w:ascii="黑体" w:eastAsia="黑体" w:hAnsi="黑体"/>
          <w:sz w:val="32"/>
          <w:szCs w:val="32"/>
        </w:rPr>
      </w:pPr>
      <w:r>
        <w:rPr>
          <w:rFonts w:ascii="黑体" w:eastAsia="黑体" w:hAnsi="黑体"/>
          <w:sz w:val="32"/>
          <w:szCs w:val="32"/>
        </w:rPr>
        <w:br w:type="page"/>
      </w:r>
    </w:p>
    <w:p w:rsidR="00295D41" w:rsidRDefault="0067048D">
      <w:pPr>
        <w:pStyle w:val="1"/>
        <w:spacing w:line="578" w:lineRule="exact"/>
        <w:rPr>
          <w:rFonts w:ascii="方正小标宋_GBK" w:eastAsia="方正小标宋_GBK" w:hAnsi="方正小标宋_GBK" w:cs="方正小标宋_GBK"/>
          <w:color w:val="000000"/>
          <w:sz w:val="44"/>
          <w:szCs w:val="44"/>
        </w:rPr>
      </w:pPr>
      <w:r>
        <w:rPr>
          <w:rFonts w:ascii="仿宋" w:eastAsia="仿宋" w:hAnsi="仿宋"/>
          <w:sz w:val="28"/>
          <w:szCs w:val="28"/>
        </w:rPr>
        <w:lastRenderedPageBreak/>
        <w:t>附件</w:t>
      </w:r>
      <w:r>
        <w:rPr>
          <w:rFonts w:ascii="仿宋" w:eastAsia="仿宋" w:hAnsi="仿宋" w:hint="eastAsia"/>
          <w:sz w:val="28"/>
          <w:szCs w:val="28"/>
        </w:rPr>
        <w:t>1-2</w:t>
      </w:r>
      <w:r>
        <w:rPr>
          <w:rFonts w:ascii="Times New Roman" w:eastAsia="仿宋" w:hAnsi="Times New Roman" w:hint="eastAsia"/>
          <w:sz w:val="28"/>
          <w:szCs w:val="28"/>
        </w:rPr>
        <w:t>:</w:t>
      </w:r>
    </w:p>
    <w:p w:rsidR="00295D41" w:rsidRDefault="0067048D">
      <w:pPr>
        <w:spacing w:before="0" w:beforeAutospacing="0" w:after="0" w:line="578" w:lineRule="exact"/>
        <w:ind w:firstLineChars="200" w:firstLine="880"/>
        <w:rPr>
          <w:rFonts w:ascii="方正小标宋_GBK" w:eastAsia="方正小标宋_GBK" w:hAnsi="方正小标宋_GBK" w:cs="方正小标宋_GBK"/>
          <w:b/>
          <w:spacing w:val="-17"/>
          <w:sz w:val="44"/>
          <w:szCs w:val="44"/>
        </w:rPr>
      </w:pPr>
      <w:r>
        <w:rPr>
          <w:rFonts w:ascii="方正小标宋_GBK" w:eastAsia="方正小标宋_GBK" w:hAnsi="方正小标宋_GBK" w:cs="方正小标宋_GBK" w:hint="eastAsia"/>
          <w:color w:val="000000"/>
          <w:sz w:val="44"/>
          <w:szCs w:val="44"/>
        </w:rPr>
        <w:t>渠县</w:t>
      </w:r>
      <w:r>
        <w:rPr>
          <w:rFonts w:ascii="方正小标宋_GBK" w:eastAsia="方正小标宋_GBK" w:hAnsi="方正小标宋_GBK" w:cs="方正小标宋_GBK" w:hint="eastAsia"/>
          <w:bCs/>
          <w:spacing w:val="-10"/>
          <w:sz w:val="44"/>
          <w:szCs w:val="44"/>
          <w:u w:val="single"/>
        </w:rPr>
        <w:t xml:space="preserve">    </w:t>
      </w:r>
      <w:r>
        <w:rPr>
          <w:rFonts w:ascii="方正小标宋_GBK" w:eastAsia="方正小标宋_GBK" w:hAnsi="方正小标宋_GBK" w:cs="方正小标宋_GBK" w:hint="eastAsia"/>
          <w:sz w:val="44"/>
          <w:szCs w:val="44"/>
        </w:rPr>
        <w:t>年农机购置补贴核实表</w:t>
      </w:r>
    </w:p>
    <w:tbl>
      <w:tblPr>
        <w:tblW w:w="10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728"/>
        <w:gridCol w:w="1121"/>
        <w:gridCol w:w="584"/>
        <w:gridCol w:w="1848"/>
        <w:gridCol w:w="1550"/>
        <w:gridCol w:w="709"/>
        <w:gridCol w:w="299"/>
        <w:gridCol w:w="2403"/>
      </w:tblGrid>
      <w:tr w:rsidR="00295D41">
        <w:trPr>
          <w:trHeight w:val="1643"/>
          <w:jc w:val="center"/>
        </w:trPr>
        <w:tc>
          <w:tcPr>
            <w:tcW w:w="776" w:type="dxa"/>
            <w:vMerge w:val="restart"/>
            <w:tcBorders>
              <w:top w:val="single" w:sz="4" w:space="0" w:color="auto"/>
              <w:left w:val="single" w:sz="4" w:space="0" w:color="auto"/>
              <w:bottom w:val="single" w:sz="4" w:space="0" w:color="auto"/>
              <w:right w:val="single" w:sz="4" w:space="0" w:color="auto"/>
            </w:tcBorders>
            <w:vAlign w:val="center"/>
          </w:tcPr>
          <w:p w:rsidR="00295D41" w:rsidRDefault="0067048D">
            <w:pPr>
              <w:spacing w:before="0" w:beforeAutospacing="0" w:after="0" w:line="578" w:lineRule="exact"/>
              <w:jc w:val="center"/>
              <w:rPr>
                <w:rFonts w:ascii="Times New Roman" w:eastAsia="仿宋" w:hAnsi="Times New Roman"/>
                <w:sz w:val="21"/>
                <w:szCs w:val="21"/>
              </w:rPr>
            </w:pPr>
            <w:r>
              <w:rPr>
                <w:rFonts w:ascii="Times New Roman" w:eastAsia="仿宋" w:hAnsi="仿宋"/>
                <w:sz w:val="21"/>
                <w:szCs w:val="21"/>
              </w:rPr>
              <w:t>基本情况</w:t>
            </w:r>
          </w:p>
        </w:tc>
        <w:tc>
          <w:tcPr>
            <w:tcW w:w="1849" w:type="dxa"/>
            <w:gridSpan w:val="2"/>
            <w:tcBorders>
              <w:top w:val="single" w:sz="4" w:space="0" w:color="auto"/>
              <w:left w:val="nil"/>
              <w:bottom w:val="single" w:sz="4" w:space="0" w:color="auto"/>
              <w:right w:val="single" w:sz="4" w:space="0" w:color="auto"/>
            </w:tcBorders>
            <w:vAlign w:val="center"/>
          </w:tcPr>
          <w:p w:rsidR="00295D41" w:rsidRDefault="0067048D">
            <w:pPr>
              <w:spacing w:before="0" w:beforeAutospacing="0" w:after="0" w:line="578" w:lineRule="exact"/>
              <w:ind w:leftChars="-50" w:left="-110" w:rightChars="-50" w:right="-110"/>
              <w:jc w:val="center"/>
              <w:rPr>
                <w:rFonts w:ascii="Times New Roman" w:eastAsia="仿宋" w:hAnsi="Times New Roman"/>
                <w:sz w:val="21"/>
                <w:szCs w:val="21"/>
              </w:rPr>
            </w:pPr>
            <w:r>
              <w:rPr>
                <w:rFonts w:ascii="Times New Roman" w:eastAsia="仿宋" w:hAnsi="仿宋"/>
                <w:sz w:val="21"/>
                <w:szCs w:val="21"/>
              </w:rPr>
              <w:t>购机者姓名</w:t>
            </w:r>
          </w:p>
          <w:p w:rsidR="00295D41" w:rsidRDefault="0067048D">
            <w:pPr>
              <w:spacing w:before="0" w:beforeAutospacing="0" w:after="0" w:line="578" w:lineRule="exact"/>
              <w:ind w:leftChars="-50" w:left="-110" w:rightChars="-50" w:right="-110"/>
              <w:jc w:val="center"/>
              <w:rPr>
                <w:rFonts w:ascii="Times New Roman" w:eastAsia="仿宋" w:hAnsi="Times New Roman"/>
                <w:sz w:val="21"/>
                <w:szCs w:val="21"/>
              </w:rPr>
            </w:pPr>
            <w:r>
              <w:rPr>
                <w:rFonts w:ascii="Times New Roman" w:eastAsia="仿宋" w:hAnsi="仿宋"/>
                <w:spacing w:val="-10"/>
                <w:sz w:val="21"/>
                <w:szCs w:val="21"/>
              </w:rPr>
              <w:t>（或组织名称）</w:t>
            </w:r>
          </w:p>
        </w:tc>
        <w:tc>
          <w:tcPr>
            <w:tcW w:w="4691" w:type="dxa"/>
            <w:gridSpan w:val="4"/>
            <w:tcBorders>
              <w:top w:val="single" w:sz="4" w:space="0" w:color="auto"/>
              <w:left w:val="nil"/>
              <w:bottom w:val="single" w:sz="4" w:space="0" w:color="auto"/>
              <w:right w:val="single" w:sz="4" w:space="0" w:color="auto"/>
            </w:tcBorders>
            <w:vAlign w:val="center"/>
          </w:tcPr>
          <w:p w:rsidR="00295D41" w:rsidRDefault="0067048D">
            <w:pPr>
              <w:spacing w:before="0" w:beforeAutospacing="0" w:after="0" w:line="578" w:lineRule="exact"/>
              <w:jc w:val="center"/>
              <w:rPr>
                <w:rFonts w:ascii="Times New Roman" w:eastAsia="仿宋" w:hAnsi="Times New Roman"/>
                <w:sz w:val="21"/>
                <w:szCs w:val="21"/>
              </w:rPr>
            </w:pPr>
            <w:r>
              <w:rPr>
                <w:rFonts w:ascii="Times New Roman" w:eastAsia="仿宋" w:hAnsi="仿宋"/>
                <w:sz w:val="21"/>
                <w:szCs w:val="21"/>
              </w:rPr>
              <w:t>地</w:t>
            </w:r>
            <w:r>
              <w:rPr>
                <w:rFonts w:ascii="Times New Roman" w:eastAsia="仿宋" w:hAnsi="Times New Roman"/>
                <w:sz w:val="21"/>
                <w:szCs w:val="21"/>
              </w:rPr>
              <w:t xml:space="preserve">       </w:t>
            </w:r>
            <w:r>
              <w:rPr>
                <w:rFonts w:ascii="Times New Roman" w:eastAsia="仿宋" w:hAnsi="仿宋"/>
                <w:sz w:val="21"/>
                <w:szCs w:val="21"/>
              </w:rPr>
              <w:t>址</w:t>
            </w:r>
          </w:p>
        </w:tc>
        <w:tc>
          <w:tcPr>
            <w:tcW w:w="2702" w:type="dxa"/>
            <w:gridSpan w:val="2"/>
            <w:tcBorders>
              <w:top w:val="single" w:sz="4" w:space="0" w:color="auto"/>
              <w:left w:val="nil"/>
              <w:bottom w:val="single" w:sz="4" w:space="0" w:color="auto"/>
              <w:right w:val="single" w:sz="4" w:space="0" w:color="auto"/>
            </w:tcBorders>
            <w:vAlign w:val="center"/>
          </w:tcPr>
          <w:p w:rsidR="00295D41" w:rsidRDefault="0067048D">
            <w:pPr>
              <w:spacing w:before="0" w:beforeAutospacing="0" w:after="0" w:line="578" w:lineRule="exact"/>
              <w:jc w:val="center"/>
              <w:rPr>
                <w:rFonts w:ascii="Times New Roman" w:eastAsia="仿宋" w:hAnsi="Times New Roman"/>
                <w:sz w:val="21"/>
                <w:szCs w:val="21"/>
              </w:rPr>
            </w:pPr>
            <w:r>
              <w:rPr>
                <w:rFonts w:ascii="Times New Roman" w:eastAsia="仿宋" w:hAnsi="仿宋"/>
                <w:sz w:val="21"/>
                <w:szCs w:val="21"/>
              </w:rPr>
              <w:t>联系电话</w:t>
            </w:r>
          </w:p>
          <w:p w:rsidR="00295D41" w:rsidRDefault="0067048D">
            <w:pPr>
              <w:spacing w:before="0" w:beforeAutospacing="0" w:after="0" w:line="578" w:lineRule="exact"/>
              <w:jc w:val="center"/>
              <w:rPr>
                <w:rFonts w:ascii="Times New Roman" w:eastAsia="仿宋" w:hAnsi="Times New Roman"/>
                <w:spacing w:val="-6"/>
                <w:sz w:val="21"/>
                <w:szCs w:val="21"/>
              </w:rPr>
            </w:pPr>
            <w:r>
              <w:rPr>
                <w:rFonts w:ascii="Times New Roman" w:eastAsia="仿宋" w:hAnsi="仿宋"/>
                <w:spacing w:val="-6"/>
                <w:sz w:val="21"/>
                <w:szCs w:val="21"/>
              </w:rPr>
              <w:t>（购机者或法人代表）</w:t>
            </w:r>
          </w:p>
        </w:tc>
      </w:tr>
      <w:tr w:rsidR="00295D41">
        <w:trPr>
          <w:trHeight w:val="845"/>
          <w:jc w:val="center"/>
        </w:trPr>
        <w:tc>
          <w:tcPr>
            <w:tcW w:w="776" w:type="dxa"/>
            <w:vMerge/>
            <w:tcBorders>
              <w:top w:val="single" w:sz="4" w:space="0" w:color="auto"/>
              <w:left w:val="single" w:sz="4" w:space="0" w:color="auto"/>
              <w:bottom w:val="single" w:sz="4" w:space="0" w:color="auto"/>
              <w:right w:val="single" w:sz="4" w:space="0" w:color="auto"/>
            </w:tcBorders>
            <w:vAlign w:val="center"/>
          </w:tcPr>
          <w:p w:rsidR="00295D41" w:rsidRDefault="00295D41">
            <w:pPr>
              <w:adjustRightInd/>
              <w:snapToGrid/>
              <w:spacing w:before="0" w:beforeAutospacing="0" w:after="0" w:line="578" w:lineRule="exact"/>
              <w:rPr>
                <w:rFonts w:ascii="Times New Roman" w:eastAsia="仿宋" w:hAnsi="Times New Roman"/>
                <w:sz w:val="21"/>
                <w:szCs w:val="21"/>
              </w:rPr>
            </w:pPr>
          </w:p>
        </w:tc>
        <w:tc>
          <w:tcPr>
            <w:tcW w:w="1849" w:type="dxa"/>
            <w:gridSpan w:val="2"/>
            <w:tcBorders>
              <w:top w:val="single" w:sz="4" w:space="0" w:color="auto"/>
              <w:left w:val="nil"/>
              <w:bottom w:val="single" w:sz="4" w:space="0" w:color="auto"/>
              <w:right w:val="single" w:sz="4" w:space="0" w:color="auto"/>
            </w:tcBorders>
            <w:vAlign w:val="center"/>
          </w:tcPr>
          <w:p w:rsidR="00295D41" w:rsidRDefault="0067048D">
            <w:pPr>
              <w:spacing w:before="0" w:beforeAutospacing="0" w:after="0" w:line="578" w:lineRule="exact"/>
              <w:jc w:val="center"/>
              <w:rPr>
                <w:rFonts w:ascii="Times New Roman" w:eastAsia="仿宋" w:hAnsi="Times New Roman"/>
                <w:sz w:val="21"/>
                <w:szCs w:val="21"/>
              </w:rPr>
            </w:pPr>
            <w:r>
              <w:rPr>
                <w:rFonts w:ascii="Times New Roman" w:eastAsia="仿宋" w:hAnsi="仿宋"/>
                <w:sz w:val="21"/>
                <w:szCs w:val="21"/>
              </w:rPr>
              <w:t xml:space="preserve">　</w:t>
            </w:r>
          </w:p>
        </w:tc>
        <w:tc>
          <w:tcPr>
            <w:tcW w:w="4691" w:type="dxa"/>
            <w:gridSpan w:val="4"/>
            <w:tcBorders>
              <w:top w:val="single" w:sz="4" w:space="0" w:color="auto"/>
              <w:left w:val="nil"/>
              <w:bottom w:val="single" w:sz="4" w:space="0" w:color="auto"/>
              <w:right w:val="single" w:sz="4" w:space="0" w:color="auto"/>
            </w:tcBorders>
            <w:vAlign w:val="center"/>
          </w:tcPr>
          <w:p w:rsidR="00295D41" w:rsidRDefault="00295D41">
            <w:pPr>
              <w:spacing w:before="0" w:beforeAutospacing="0" w:after="0" w:line="578" w:lineRule="exact"/>
              <w:rPr>
                <w:rFonts w:ascii="Times New Roman" w:eastAsia="仿宋" w:hAnsi="Times New Roman"/>
                <w:sz w:val="21"/>
                <w:szCs w:val="21"/>
              </w:rPr>
            </w:pPr>
          </w:p>
        </w:tc>
        <w:tc>
          <w:tcPr>
            <w:tcW w:w="2702" w:type="dxa"/>
            <w:gridSpan w:val="2"/>
            <w:tcBorders>
              <w:top w:val="single" w:sz="4" w:space="0" w:color="auto"/>
              <w:left w:val="nil"/>
              <w:bottom w:val="single" w:sz="4" w:space="0" w:color="auto"/>
              <w:right w:val="single" w:sz="4" w:space="0" w:color="auto"/>
            </w:tcBorders>
            <w:vAlign w:val="center"/>
          </w:tcPr>
          <w:p w:rsidR="00295D41" w:rsidRDefault="0067048D">
            <w:pPr>
              <w:spacing w:before="0" w:beforeAutospacing="0" w:after="0" w:line="578" w:lineRule="exact"/>
              <w:jc w:val="center"/>
              <w:rPr>
                <w:rFonts w:ascii="Times New Roman" w:eastAsia="仿宋" w:hAnsi="Times New Roman"/>
                <w:sz w:val="21"/>
                <w:szCs w:val="21"/>
              </w:rPr>
            </w:pPr>
            <w:r>
              <w:rPr>
                <w:rFonts w:ascii="Times New Roman" w:eastAsia="仿宋" w:hAnsi="仿宋"/>
                <w:sz w:val="21"/>
                <w:szCs w:val="21"/>
              </w:rPr>
              <w:t xml:space="preserve">　</w:t>
            </w:r>
          </w:p>
        </w:tc>
      </w:tr>
      <w:tr w:rsidR="00295D41">
        <w:trPr>
          <w:trHeight w:val="1175"/>
          <w:jc w:val="center"/>
        </w:trPr>
        <w:tc>
          <w:tcPr>
            <w:tcW w:w="776" w:type="dxa"/>
            <w:vMerge w:val="restart"/>
            <w:tcBorders>
              <w:top w:val="nil"/>
              <w:left w:val="single" w:sz="4" w:space="0" w:color="auto"/>
              <w:bottom w:val="single" w:sz="4" w:space="0" w:color="auto"/>
              <w:right w:val="single" w:sz="4" w:space="0" w:color="auto"/>
            </w:tcBorders>
            <w:vAlign w:val="center"/>
          </w:tcPr>
          <w:p w:rsidR="00295D41" w:rsidRDefault="0067048D">
            <w:pPr>
              <w:spacing w:before="0" w:beforeAutospacing="0" w:after="0" w:line="578" w:lineRule="exact"/>
              <w:jc w:val="center"/>
              <w:rPr>
                <w:rFonts w:ascii="Times New Roman" w:eastAsia="仿宋" w:hAnsi="Times New Roman"/>
                <w:sz w:val="21"/>
                <w:szCs w:val="21"/>
              </w:rPr>
            </w:pPr>
            <w:r>
              <w:rPr>
                <w:rFonts w:ascii="Times New Roman" w:eastAsia="仿宋" w:hAnsi="仿宋"/>
                <w:sz w:val="21"/>
                <w:szCs w:val="21"/>
              </w:rPr>
              <w:t>补贴机具核实情况</w:t>
            </w:r>
          </w:p>
        </w:tc>
        <w:tc>
          <w:tcPr>
            <w:tcW w:w="1849" w:type="dxa"/>
            <w:gridSpan w:val="2"/>
            <w:tcBorders>
              <w:top w:val="single" w:sz="4" w:space="0" w:color="auto"/>
              <w:left w:val="nil"/>
              <w:bottom w:val="single" w:sz="4" w:space="0" w:color="auto"/>
              <w:right w:val="single" w:sz="4" w:space="0" w:color="auto"/>
            </w:tcBorders>
            <w:vAlign w:val="center"/>
          </w:tcPr>
          <w:p w:rsidR="00295D41" w:rsidRDefault="0067048D">
            <w:pPr>
              <w:spacing w:before="0" w:beforeAutospacing="0" w:after="0" w:line="578" w:lineRule="exact"/>
              <w:jc w:val="center"/>
              <w:rPr>
                <w:rFonts w:ascii="Times New Roman" w:eastAsia="仿宋" w:hAnsi="Times New Roman"/>
                <w:sz w:val="21"/>
                <w:szCs w:val="21"/>
              </w:rPr>
            </w:pPr>
            <w:r>
              <w:rPr>
                <w:rFonts w:ascii="Times New Roman" w:eastAsia="仿宋" w:hAnsi="仿宋"/>
                <w:sz w:val="21"/>
                <w:szCs w:val="21"/>
              </w:rPr>
              <w:t>机具品目</w:t>
            </w:r>
          </w:p>
        </w:tc>
        <w:tc>
          <w:tcPr>
            <w:tcW w:w="3982" w:type="dxa"/>
            <w:gridSpan w:val="3"/>
            <w:tcBorders>
              <w:top w:val="single" w:sz="4" w:space="0" w:color="auto"/>
              <w:left w:val="nil"/>
              <w:bottom w:val="single" w:sz="4" w:space="0" w:color="auto"/>
              <w:right w:val="single" w:sz="4" w:space="0" w:color="auto"/>
            </w:tcBorders>
            <w:vAlign w:val="center"/>
          </w:tcPr>
          <w:p w:rsidR="00295D41" w:rsidRDefault="0067048D">
            <w:pPr>
              <w:spacing w:before="0" w:beforeAutospacing="0" w:after="0" w:line="578" w:lineRule="exact"/>
              <w:jc w:val="center"/>
              <w:rPr>
                <w:rFonts w:ascii="Times New Roman" w:eastAsia="仿宋" w:hAnsi="Times New Roman"/>
                <w:sz w:val="21"/>
                <w:szCs w:val="21"/>
              </w:rPr>
            </w:pPr>
            <w:r>
              <w:rPr>
                <w:rFonts w:ascii="Times New Roman" w:eastAsia="仿宋" w:hAnsi="仿宋"/>
                <w:sz w:val="21"/>
                <w:szCs w:val="21"/>
              </w:rPr>
              <w:t>机具名称、型号</w:t>
            </w:r>
          </w:p>
        </w:tc>
        <w:tc>
          <w:tcPr>
            <w:tcW w:w="709" w:type="dxa"/>
            <w:tcBorders>
              <w:top w:val="single" w:sz="4" w:space="0" w:color="auto"/>
              <w:left w:val="nil"/>
              <w:bottom w:val="single" w:sz="4" w:space="0" w:color="auto"/>
              <w:right w:val="single" w:sz="4" w:space="0" w:color="auto"/>
            </w:tcBorders>
            <w:vAlign w:val="center"/>
          </w:tcPr>
          <w:p w:rsidR="00295D41" w:rsidRDefault="0067048D">
            <w:pPr>
              <w:spacing w:before="0" w:beforeAutospacing="0" w:after="0" w:line="360" w:lineRule="auto"/>
              <w:jc w:val="center"/>
              <w:rPr>
                <w:rFonts w:ascii="Times New Roman" w:eastAsia="仿宋" w:hAnsi="Times New Roman"/>
                <w:sz w:val="21"/>
                <w:szCs w:val="21"/>
              </w:rPr>
            </w:pPr>
            <w:r>
              <w:rPr>
                <w:rFonts w:ascii="Times New Roman" w:eastAsia="仿宋" w:hAnsi="仿宋"/>
                <w:sz w:val="21"/>
                <w:szCs w:val="21"/>
              </w:rPr>
              <w:t>购机</w:t>
            </w:r>
          </w:p>
          <w:p w:rsidR="00295D41" w:rsidRDefault="0067048D">
            <w:pPr>
              <w:spacing w:before="0" w:beforeAutospacing="0" w:after="0" w:line="360" w:lineRule="auto"/>
              <w:jc w:val="center"/>
              <w:rPr>
                <w:rFonts w:ascii="Times New Roman" w:eastAsia="仿宋" w:hAnsi="Times New Roman"/>
                <w:sz w:val="21"/>
                <w:szCs w:val="21"/>
              </w:rPr>
            </w:pPr>
            <w:r>
              <w:rPr>
                <w:rFonts w:ascii="Times New Roman" w:eastAsia="仿宋" w:hAnsi="仿宋"/>
                <w:sz w:val="21"/>
                <w:szCs w:val="21"/>
              </w:rPr>
              <w:t>数量</w:t>
            </w:r>
          </w:p>
        </w:tc>
        <w:tc>
          <w:tcPr>
            <w:tcW w:w="2702" w:type="dxa"/>
            <w:gridSpan w:val="2"/>
            <w:tcBorders>
              <w:top w:val="single" w:sz="4" w:space="0" w:color="auto"/>
              <w:left w:val="nil"/>
              <w:bottom w:val="single" w:sz="4" w:space="0" w:color="auto"/>
              <w:right w:val="single" w:sz="4" w:space="0" w:color="auto"/>
            </w:tcBorders>
            <w:vAlign w:val="center"/>
          </w:tcPr>
          <w:p w:rsidR="00295D41" w:rsidRDefault="0067048D">
            <w:pPr>
              <w:spacing w:before="0" w:beforeAutospacing="0" w:after="0" w:line="578" w:lineRule="exact"/>
              <w:jc w:val="center"/>
              <w:rPr>
                <w:rFonts w:ascii="Times New Roman" w:eastAsia="仿宋" w:hAnsi="Times New Roman"/>
                <w:sz w:val="21"/>
                <w:szCs w:val="21"/>
              </w:rPr>
            </w:pPr>
            <w:r>
              <w:rPr>
                <w:rFonts w:ascii="Times New Roman" w:eastAsia="仿宋" w:hAnsi="仿宋"/>
                <w:sz w:val="21"/>
                <w:szCs w:val="21"/>
              </w:rPr>
              <w:t>经销商及代理网点</w:t>
            </w:r>
          </w:p>
        </w:tc>
      </w:tr>
      <w:tr w:rsidR="00295D41">
        <w:trPr>
          <w:trHeight w:val="845"/>
          <w:jc w:val="center"/>
        </w:trPr>
        <w:tc>
          <w:tcPr>
            <w:tcW w:w="776" w:type="dxa"/>
            <w:vMerge/>
            <w:tcBorders>
              <w:top w:val="nil"/>
              <w:left w:val="single" w:sz="4" w:space="0" w:color="auto"/>
              <w:bottom w:val="single" w:sz="4" w:space="0" w:color="auto"/>
              <w:right w:val="single" w:sz="4" w:space="0" w:color="auto"/>
            </w:tcBorders>
            <w:vAlign w:val="center"/>
          </w:tcPr>
          <w:p w:rsidR="00295D41" w:rsidRDefault="00295D41">
            <w:pPr>
              <w:adjustRightInd/>
              <w:snapToGrid/>
              <w:spacing w:before="0" w:beforeAutospacing="0" w:after="0" w:line="578" w:lineRule="exact"/>
              <w:rPr>
                <w:rFonts w:ascii="Times New Roman" w:eastAsia="仿宋" w:hAnsi="Times New Roman"/>
                <w:sz w:val="21"/>
                <w:szCs w:val="21"/>
              </w:rPr>
            </w:pPr>
          </w:p>
        </w:tc>
        <w:tc>
          <w:tcPr>
            <w:tcW w:w="1849" w:type="dxa"/>
            <w:gridSpan w:val="2"/>
            <w:tcBorders>
              <w:top w:val="single" w:sz="4" w:space="0" w:color="auto"/>
              <w:left w:val="nil"/>
              <w:bottom w:val="single" w:sz="4" w:space="0" w:color="auto"/>
              <w:right w:val="single" w:sz="4" w:space="0" w:color="auto"/>
            </w:tcBorders>
            <w:vAlign w:val="center"/>
          </w:tcPr>
          <w:p w:rsidR="00295D41" w:rsidRDefault="0067048D">
            <w:pPr>
              <w:spacing w:before="0" w:beforeAutospacing="0" w:after="0" w:line="578" w:lineRule="exact"/>
              <w:rPr>
                <w:rFonts w:ascii="Times New Roman" w:eastAsia="仿宋" w:hAnsi="Times New Roman"/>
                <w:sz w:val="21"/>
                <w:szCs w:val="21"/>
              </w:rPr>
            </w:pPr>
            <w:r>
              <w:rPr>
                <w:rFonts w:ascii="Times New Roman" w:eastAsia="仿宋" w:hAnsi="仿宋"/>
                <w:sz w:val="21"/>
                <w:szCs w:val="21"/>
              </w:rPr>
              <w:t xml:space="preserve">　</w:t>
            </w:r>
          </w:p>
        </w:tc>
        <w:tc>
          <w:tcPr>
            <w:tcW w:w="3982" w:type="dxa"/>
            <w:gridSpan w:val="3"/>
            <w:tcBorders>
              <w:top w:val="single" w:sz="4" w:space="0" w:color="auto"/>
              <w:left w:val="nil"/>
              <w:bottom w:val="single" w:sz="4" w:space="0" w:color="auto"/>
              <w:right w:val="single" w:sz="4" w:space="0" w:color="auto"/>
            </w:tcBorders>
            <w:vAlign w:val="center"/>
          </w:tcPr>
          <w:p w:rsidR="00295D41" w:rsidRDefault="0067048D">
            <w:pPr>
              <w:spacing w:before="0" w:beforeAutospacing="0" w:after="0" w:line="578" w:lineRule="exact"/>
              <w:rPr>
                <w:rFonts w:ascii="Times New Roman" w:eastAsia="仿宋" w:hAnsi="Times New Roman"/>
                <w:sz w:val="21"/>
                <w:szCs w:val="21"/>
              </w:rPr>
            </w:pPr>
            <w:r>
              <w:rPr>
                <w:rFonts w:ascii="Times New Roman" w:eastAsia="仿宋" w:hAnsi="仿宋"/>
                <w:sz w:val="21"/>
                <w:szCs w:val="21"/>
              </w:rPr>
              <w:t xml:space="preserve">　</w:t>
            </w:r>
          </w:p>
        </w:tc>
        <w:tc>
          <w:tcPr>
            <w:tcW w:w="709" w:type="dxa"/>
            <w:tcBorders>
              <w:top w:val="single" w:sz="4" w:space="0" w:color="auto"/>
              <w:left w:val="nil"/>
              <w:bottom w:val="single" w:sz="4" w:space="0" w:color="auto"/>
              <w:right w:val="single" w:sz="4" w:space="0" w:color="auto"/>
            </w:tcBorders>
            <w:vAlign w:val="center"/>
          </w:tcPr>
          <w:p w:rsidR="00295D41" w:rsidRDefault="0067048D">
            <w:pPr>
              <w:spacing w:before="0" w:beforeAutospacing="0" w:after="0" w:line="578" w:lineRule="exact"/>
              <w:rPr>
                <w:rFonts w:ascii="Times New Roman" w:eastAsia="仿宋" w:hAnsi="Times New Roman"/>
                <w:sz w:val="21"/>
                <w:szCs w:val="21"/>
              </w:rPr>
            </w:pPr>
            <w:r>
              <w:rPr>
                <w:rFonts w:ascii="Times New Roman" w:eastAsia="仿宋" w:hAnsi="仿宋"/>
                <w:sz w:val="21"/>
                <w:szCs w:val="21"/>
              </w:rPr>
              <w:t xml:space="preserve">　</w:t>
            </w:r>
          </w:p>
        </w:tc>
        <w:tc>
          <w:tcPr>
            <w:tcW w:w="2702" w:type="dxa"/>
            <w:gridSpan w:val="2"/>
            <w:tcBorders>
              <w:top w:val="single" w:sz="4" w:space="0" w:color="auto"/>
              <w:left w:val="nil"/>
              <w:bottom w:val="single" w:sz="4" w:space="0" w:color="auto"/>
              <w:right w:val="single" w:sz="4" w:space="0" w:color="auto"/>
            </w:tcBorders>
            <w:vAlign w:val="center"/>
          </w:tcPr>
          <w:p w:rsidR="00295D41" w:rsidRDefault="00295D41">
            <w:pPr>
              <w:spacing w:before="0" w:beforeAutospacing="0" w:after="0" w:line="578" w:lineRule="exact"/>
              <w:rPr>
                <w:rFonts w:ascii="Times New Roman" w:eastAsia="仿宋" w:hAnsi="Times New Roman"/>
                <w:sz w:val="21"/>
                <w:szCs w:val="21"/>
              </w:rPr>
            </w:pPr>
          </w:p>
        </w:tc>
      </w:tr>
      <w:tr w:rsidR="00295D41">
        <w:trPr>
          <w:trHeight w:val="845"/>
          <w:jc w:val="center"/>
        </w:trPr>
        <w:tc>
          <w:tcPr>
            <w:tcW w:w="776" w:type="dxa"/>
            <w:vMerge/>
            <w:tcBorders>
              <w:top w:val="nil"/>
              <w:left w:val="single" w:sz="4" w:space="0" w:color="auto"/>
              <w:bottom w:val="single" w:sz="4" w:space="0" w:color="auto"/>
              <w:right w:val="single" w:sz="4" w:space="0" w:color="auto"/>
            </w:tcBorders>
            <w:vAlign w:val="center"/>
          </w:tcPr>
          <w:p w:rsidR="00295D41" w:rsidRDefault="00295D41">
            <w:pPr>
              <w:adjustRightInd/>
              <w:snapToGrid/>
              <w:spacing w:before="0" w:beforeAutospacing="0" w:after="0" w:line="578" w:lineRule="exact"/>
              <w:rPr>
                <w:rFonts w:ascii="Times New Roman" w:eastAsia="仿宋" w:hAnsi="Times New Roman"/>
                <w:sz w:val="21"/>
                <w:szCs w:val="21"/>
              </w:rPr>
            </w:pPr>
          </w:p>
        </w:tc>
        <w:tc>
          <w:tcPr>
            <w:tcW w:w="1849" w:type="dxa"/>
            <w:gridSpan w:val="2"/>
            <w:tcBorders>
              <w:top w:val="single" w:sz="4" w:space="0" w:color="auto"/>
              <w:left w:val="nil"/>
              <w:bottom w:val="single" w:sz="4" w:space="0" w:color="auto"/>
              <w:right w:val="single" w:sz="4" w:space="0" w:color="auto"/>
            </w:tcBorders>
            <w:vAlign w:val="center"/>
          </w:tcPr>
          <w:p w:rsidR="00295D41" w:rsidRDefault="0067048D">
            <w:pPr>
              <w:spacing w:before="0" w:beforeAutospacing="0" w:after="0" w:line="578" w:lineRule="exact"/>
              <w:jc w:val="center"/>
              <w:rPr>
                <w:rFonts w:ascii="Times New Roman" w:eastAsia="仿宋" w:hAnsi="Times New Roman"/>
                <w:sz w:val="21"/>
                <w:szCs w:val="21"/>
              </w:rPr>
            </w:pPr>
            <w:r>
              <w:rPr>
                <w:rFonts w:ascii="Times New Roman" w:eastAsia="仿宋" w:hAnsi="仿宋"/>
                <w:sz w:val="21"/>
                <w:szCs w:val="21"/>
              </w:rPr>
              <w:t>生产企业</w:t>
            </w:r>
          </w:p>
        </w:tc>
        <w:tc>
          <w:tcPr>
            <w:tcW w:w="7393" w:type="dxa"/>
            <w:gridSpan w:val="6"/>
            <w:tcBorders>
              <w:top w:val="single" w:sz="4" w:space="0" w:color="auto"/>
              <w:left w:val="nil"/>
              <w:bottom w:val="single" w:sz="4" w:space="0" w:color="auto"/>
              <w:right w:val="single" w:sz="4" w:space="0" w:color="auto"/>
            </w:tcBorders>
            <w:vAlign w:val="center"/>
          </w:tcPr>
          <w:p w:rsidR="00295D41" w:rsidRDefault="00295D41">
            <w:pPr>
              <w:spacing w:before="0" w:beforeAutospacing="0" w:after="0" w:line="578" w:lineRule="exact"/>
              <w:jc w:val="center"/>
              <w:rPr>
                <w:rFonts w:ascii="Times New Roman" w:eastAsia="仿宋" w:hAnsi="Times New Roman"/>
                <w:sz w:val="21"/>
                <w:szCs w:val="21"/>
              </w:rPr>
            </w:pPr>
          </w:p>
        </w:tc>
      </w:tr>
      <w:tr w:rsidR="00295D41">
        <w:trPr>
          <w:trHeight w:val="845"/>
          <w:jc w:val="center"/>
        </w:trPr>
        <w:tc>
          <w:tcPr>
            <w:tcW w:w="776" w:type="dxa"/>
            <w:vMerge/>
            <w:tcBorders>
              <w:top w:val="nil"/>
              <w:left w:val="single" w:sz="4" w:space="0" w:color="auto"/>
              <w:bottom w:val="single" w:sz="4" w:space="0" w:color="auto"/>
              <w:right w:val="single" w:sz="4" w:space="0" w:color="auto"/>
            </w:tcBorders>
            <w:vAlign w:val="center"/>
          </w:tcPr>
          <w:p w:rsidR="00295D41" w:rsidRDefault="00295D41">
            <w:pPr>
              <w:adjustRightInd/>
              <w:snapToGrid/>
              <w:spacing w:before="0" w:beforeAutospacing="0" w:after="0" w:line="578" w:lineRule="exact"/>
              <w:rPr>
                <w:rFonts w:ascii="Times New Roman" w:eastAsia="仿宋" w:hAnsi="Times New Roman"/>
                <w:sz w:val="21"/>
                <w:szCs w:val="21"/>
              </w:rPr>
            </w:pPr>
          </w:p>
        </w:tc>
        <w:tc>
          <w:tcPr>
            <w:tcW w:w="728" w:type="dxa"/>
            <w:tcBorders>
              <w:top w:val="single" w:sz="4" w:space="0" w:color="auto"/>
              <w:left w:val="nil"/>
              <w:bottom w:val="single" w:sz="4" w:space="0" w:color="auto"/>
              <w:right w:val="single" w:sz="4" w:space="0" w:color="auto"/>
            </w:tcBorders>
            <w:vAlign w:val="center"/>
          </w:tcPr>
          <w:p w:rsidR="00295D41" w:rsidRDefault="0067048D">
            <w:pPr>
              <w:spacing w:before="0" w:beforeAutospacing="0" w:after="0" w:line="578" w:lineRule="exact"/>
              <w:jc w:val="center"/>
              <w:rPr>
                <w:rFonts w:ascii="Times New Roman" w:eastAsia="仿宋" w:hAnsi="Times New Roman"/>
                <w:sz w:val="21"/>
                <w:szCs w:val="21"/>
              </w:rPr>
            </w:pPr>
            <w:r>
              <w:rPr>
                <w:rFonts w:ascii="Times New Roman" w:eastAsia="仿宋" w:hAnsi="仿宋"/>
                <w:sz w:val="21"/>
                <w:szCs w:val="21"/>
              </w:rPr>
              <w:t xml:space="preserve">　</w:t>
            </w:r>
          </w:p>
        </w:tc>
        <w:tc>
          <w:tcPr>
            <w:tcW w:w="1705" w:type="dxa"/>
            <w:gridSpan w:val="2"/>
            <w:tcBorders>
              <w:top w:val="single" w:sz="4" w:space="0" w:color="auto"/>
              <w:left w:val="nil"/>
              <w:bottom w:val="single" w:sz="4" w:space="0" w:color="auto"/>
              <w:right w:val="single" w:sz="4" w:space="0" w:color="auto"/>
            </w:tcBorders>
            <w:vAlign w:val="center"/>
          </w:tcPr>
          <w:p w:rsidR="00295D41" w:rsidRDefault="0067048D">
            <w:pPr>
              <w:spacing w:before="0" w:beforeAutospacing="0" w:after="0" w:line="578" w:lineRule="exact"/>
              <w:jc w:val="center"/>
              <w:rPr>
                <w:rFonts w:ascii="Times New Roman" w:eastAsia="仿宋" w:hAnsi="Times New Roman"/>
                <w:sz w:val="21"/>
                <w:szCs w:val="21"/>
              </w:rPr>
            </w:pPr>
            <w:r>
              <w:rPr>
                <w:rFonts w:ascii="Times New Roman" w:eastAsia="仿宋" w:hAnsi="仿宋"/>
                <w:sz w:val="21"/>
                <w:szCs w:val="21"/>
              </w:rPr>
              <w:t>中央补贴（元）</w:t>
            </w:r>
          </w:p>
        </w:tc>
        <w:tc>
          <w:tcPr>
            <w:tcW w:w="1848" w:type="dxa"/>
            <w:tcBorders>
              <w:top w:val="single" w:sz="4" w:space="0" w:color="auto"/>
              <w:left w:val="nil"/>
              <w:bottom w:val="single" w:sz="4" w:space="0" w:color="auto"/>
              <w:right w:val="single" w:sz="4" w:space="0" w:color="auto"/>
            </w:tcBorders>
            <w:vAlign w:val="center"/>
          </w:tcPr>
          <w:p w:rsidR="00295D41" w:rsidRDefault="0067048D">
            <w:pPr>
              <w:spacing w:before="0" w:beforeAutospacing="0" w:after="0" w:line="578" w:lineRule="exact"/>
              <w:jc w:val="center"/>
              <w:rPr>
                <w:rFonts w:ascii="Times New Roman" w:eastAsia="仿宋" w:hAnsi="Times New Roman"/>
                <w:sz w:val="21"/>
                <w:szCs w:val="21"/>
              </w:rPr>
            </w:pPr>
            <w:r>
              <w:rPr>
                <w:rFonts w:ascii="Times New Roman" w:eastAsia="仿宋" w:hAnsi="仿宋"/>
                <w:sz w:val="21"/>
                <w:szCs w:val="21"/>
              </w:rPr>
              <w:t>销售价格</w:t>
            </w:r>
            <w:r>
              <w:rPr>
                <w:rFonts w:ascii="Times New Roman" w:eastAsia="仿宋" w:hAnsi="Times New Roman"/>
                <w:sz w:val="21"/>
                <w:szCs w:val="21"/>
              </w:rPr>
              <w:t> </w:t>
            </w:r>
            <w:r>
              <w:rPr>
                <w:rFonts w:ascii="Times New Roman" w:eastAsia="仿宋" w:hAnsi="仿宋"/>
                <w:sz w:val="21"/>
                <w:szCs w:val="21"/>
              </w:rPr>
              <w:t>（元）</w:t>
            </w:r>
          </w:p>
        </w:tc>
        <w:tc>
          <w:tcPr>
            <w:tcW w:w="2558" w:type="dxa"/>
            <w:gridSpan w:val="3"/>
            <w:tcBorders>
              <w:top w:val="single" w:sz="4" w:space="0" w:color="auto"/>
              <w:left w:val="nil"/>
              <w:bottom w:val="single" w:sz="4" w:space="0" w:color="auto"/>
              <w:right w:val="single" w:sz="4" w:space="0" w:color="auto"/>
            </w:tcBorders>
            <w:vAlign w:val="center"/>
          </w:tcPr>
          <w:p w:rsidR="00295D41" w:rsidRDefault="0067048D">
            <w:pPr>
              <w:spacing w:before="0" w:beforeAutospacing="0" w:after="0" w:line="578" w:lineRule="exact"/>
              <w:jc w:val="center"/>
              <w:rPr>
                <w:rFonts w:ascii="Times New Roman" w:eastAsia="仿宋" w:hAnsi="Times New Roman"/>
                <w:sz w:val="21"/>
                <w:szCs w:val="21"/>
              </w:rPr>
            </w:pPr>
            <w:r>
              <w:rPr>
                <w:rFonts w:ascii="Times New Roman" w:eastAsia="仿宋" w:hAnsi="仿宋"/>
                <w:sz w:val="21"/>
                <w:szCs w:val="21"/>
              </w:rPr>
              <w:t>出厂编号</w:t>
            </w:r>
          </w:p>
        </w:tc>
        <w:tc>
          <w:tcPr>
            <w:tcW w:w="2403" w:type="dxa"/>
            <w:tcBorders>
              <w:top w:val="single" w:sz="4" w:space="0" w:color="auto"/>
              <w:left w:val="nil"/>
              <w:bottom w:val="single" w:sz="4" w:space="0" w:color="auto"/>
              <w:right w:val="single" w:sz="4" w:space="0" w:color="auto"/>
            </w:tcBorders>
            <w:vAlign w:val="center"/>
          </w:tcPr>
          <w:p w:rsidR="00295D41" w:rsidRDefault="0067048D">
            <w:pPr>
              <w:spacing w:before="0" w:beforeAutospacing="0" w:after="0" w:line="578" w:lineRule="exact"/>
              <w:jc w:val="center"/>
              <w:rPr>
                <w:rFonts w:ascii="Times New Roman" w:eastAsia="仿宋" w:hAnsi="Times New Roman"/>
                <w:sz w:val="21"/>
                <w:szCs w:val="21"/>
              </w:rPr>
            </w:pPr>
            <w:r>
              <w:rPr>
                <w:rFonts w:ascii="Times New Roman" w:eastAsia="仿宋" w:hAnsi="仿宋"/>
                <w:sz w:val="21"/>
                <w:szCs w:val="21"/>
              </w:rPr>
              <w:t>动力编号</w:t>
            </w:r>
          </w:p>
        </w:tc>
      </w:tr>
      <w:tr w:rsidR="00295D41">
        <w:trPr>
          <w:trHeight w:val="845"/>
          <w:jc w:val="center"/>
        </w:trPr>
        <w:tc>
          <w:tcPr>
            <w:tcW w:w="776" w:type="dxa"/>
            <w:vMerge/>
            <w:tcBorders>
              <w:top w:val="nil"/>
              <w:left w:val="single" w:sz="4" w:space="0" w:color="auto"/>
              <w:bottom w:val="single" w:sz="4" w:space="0" w:color="auto"/>
              <w:right w:val="single" w:sz="4" w:space="0" w:color="auto"/>
            </w:tcBorders>
            <w:vAlign w:val="center"/>
          </w:tcPr>
          <w:p w:rsidR="00295D41" w:rsidRDefault="00295D41">
            <w:pPr>
              <w:adjustRightInd/>
              <w:snapToGrid/>
              <w:spacing w:before="0" w:beforeAutospacing="0" w:after="0" w:line="578" w:lineRule="exact"/>
              <w:rPr>
                <w:rFonts w:ascii="Times New Roman" w:eastAsia="仿宋" w:hAnsi="Times New Roman"/>
                <w:sz w:val="21"/>
                <w:szCs w:val="21"/>
              </w:rPr>
            </w:pPr>
          </w:p>
        </w:tc>
        <w:tc>
          <w:tcPr>
            <w:tcW w:w="728" w:type="dxa"/>
            <w:tcBorders>
              <w:top w:val="single" w:sz="4" w:space="0" w:color="auto"/>
              <w:left w:val="nil"/>
              <w:bottom w:val="single" w:sz="4" w:space="0" w:color="auto"/>
              <w:right w:val="single" w:sz="4" w:space="0" w:color="auto"/>
            </w:tcBorders>
            <w:vAlign w:val="center"/>
          </w:tcPr>
          <w:p w:rsidR="00295D41" w:rsidRDefault="0067048D">
            <w:pPr>
              <w:spacing w:before="0" w:beforeAutospacing="0" w:after="0" w:line="578" w:lineRule="exact"/>
              <w:ind w:leftChars="-50" w:left="-110" w:rightChars="-50" w:right="-110"/>
              <w:jc w:val="center"/>
              <w:rPr>
                <w:rFonts w:ascii="Times New Roman" w:eastAsia="仿宋" w:hAnsi="Times New Roman"/>
                <w:sz w:val="21"/>
                <w:szCs w:val="21"/>
              </w:rPr>
            </w:pPr>
            <w:r>
              <w:rPr>
                <w:rFonts w:ascii="Times New Roman" w:eastAsia="仿宋" w:hAnsi="仿宋"/>
                <w:sz w:val="21"/>
                <w:szCs w:val="21"/>
              </w:rPr>
              <w:t>单台</w:t>
            </w:r>
          </w:p>
        </w:tc>
        <w:tc>
          <w:tcPr>
            <w:tcW w:w="1705" w:type="dxa"/>
            <w:gridSpan w:val="2"/>
            <w:tcBorders>
              <w:top w:val="single" w:sz="4" w:space="0" w:color="auto"/>
              <w:left w:val="nil"/>
              <w:bottom w:val="single" w:sz="4" w:space="0" w:color="auto"/>
              <w:right w:val="single" w:sz="4" w:space="0" w:color="auto"/>
            </w:tcBorders>
            <w:vAlign w:val="center"/>
          </w:tcPr>
          <w:p w:rsidR="00295D41" w:rsidRDefault="0067048D">
            <w:pPr>
              <w:spacing w:before="0" w:beforeAutospacing="0" w:after="0" w:line="578" w:lineRule="exact"/>
              <w:jc w:val="center"/>
              <w:rPr>
                <w:rFonts w:ascii="Times New Roman" w:eastAsia="仿宋" w:hAnsi="Times New Roman"/>
                <w:sz w:val="21"/>
                <w:szCs w:val="21"/>
              </w:rPr>
            </w:pPr>
            <w:r>
              <w:rPr>
                <w:rFonts w:ascii="Times New Roman" w:eastAsia="仿宋" w:hAnsi="仿宋"/>
                <w:sz w:val="21"/>
                <w:szCs w:val="21"/>
              </w:rPr>
              <w:t xml:space="preserve">　</w:t>
            </w:r>
          </w:p>
        </w:tc>
        <w:tc>
          <w:tcPr>
            <w:tcW w:w="1848" w:type="dxa"/>
            <w:tcBorders>
              <w:top w:val="single" w:sz="4" w:space="0" w:color="auto"/>
              <w:left w:val="nil"/>
              <w:bottom w:val="single" w:sz="4" w:space="0" w:color="auto"/>
              <w:right w:val="single" w:sz="4" w:space="0" w:color="auto"/>
            </w:tcBorders>
            <w:vAlign w:val="center"/>
          </w:tcPr>
          <w:p w:rsidR="00295D41" w:rsidRDefault="0067048D">
            <w:pPr>
              <w:spacing w:before="0" w:beforeAutospacing="0" w:after="0" w:line="578" w:lineRule="exact"/>
              <w:jc w:val="center"/>
              <w:rPr>
                <w:rFonts w:ascii="Times New Roman" w:eastAsia="仿宋" w:hAnsi="Times New Roman"/>
                <w:sz w:val="21"/>
                <w:szCs w:val="21"/>
              </w:rPr>
            </w:pPr>
            <w:r>
              <w:rPr>
                <w:rFonts w:ascii="Times New Roman" w:eastAsia="仿宋" w:hAnsi="仿宋"/>
                <w:sz w:val="21"/>
                <w:szCs w:val="21"/>
              </w:rPr>
              <w:t xml:space="preserve">　</w:t>
            </w:r>
          </w:p>
        </w:tc>
        <w:tc>
          <w:tcPr>
            <w:tcW w:w="2558" w:type="dxa"/>
            <w:gridSpan w:val="3"/>
            <w:vMerge w:val="restart"/>
            <w:tcBorders>
              <w:top w:val="nil"/>
              <w:left w:val="nil"/>
              <w:bottom w:val="single" w:sz="4" w:space="0" w:color="auto"/>
              <w:right w:val="single" w:sz="4" w:space="0" w:color="auto"/>
            </w:tcBorders>
            <w:vAlign w:val="center"/>
          </w:tcPr>
          <w:p w:rsidR="00295D41" w:rsidRDefault="0067048D">
            <w:pPr>
              <w:spacing w:before="0" w:beforeAutospacing="0" w:after="0" w:line="578" w:lineRule="exact"/>
              <w:jc w:val="center"/>
              <w:rPr>
                <w:rFonts w:ascii="Times New Roman" w:eastAsia="仿宋" w:hAnsi="Times New Roman"/>
                <w:sz w:val="21"/>
                <w:szCs w:val="21"/>
              </w:rPr>
            </w:pPr>
            <w:r>
              <w:rPr>
                <w:rFonts w:ascii="Times New Roman" w:eastAsia="仿宋" w:hAnsi="仿宋"/>
                <w:sz w:val="21"/>
                <w:szCs w:val="21"/>
              </w:rPr>
              <w:t xml:space="preserve">　</w:t>
            </w:r>
          </w:p>
          <w:p w:rsidR="00295D41" w:rsidRDefault="0067048D">
            <w:pPr>
              <w:spacing w:before="0" w:beforeAutospacing="0" w:after="0" w:line="578" w:lineRule="exact"/>
              <w:jc w:val="center"/>
              <w:rPr>
                <w:rFonts w:ascii="Times New Roman" w:eastAsia="仿宋" w:hAnsi="Times New Roman"/>
                <w:sz w:val="21"/>
                <w:szCs w:val="21"/>
              </w:rPr>
            </w:pPr>
            <w:r>
              <w:rPr>
                <w:rFonts w:ascii="Times New Roman" w:eastAsia="仿宋" w:hAnsi="仿宋"/>
                <w:sz w:val="21"/>
                <w:szCs w:val="21"/>
              </w:rPr>
              <w:t xml:space="preserve">　</w:t>
            </w:r>
          </w:p>
        </w:tc>
        <w:tc>
          <w:tcPr>
            <w:tcW w:w="2403" w:type="dxa"/>
            <w:vMerge w:val="restart"/>
            <w:tcBorders>
              <w:top w:val="nil"/>
              <w:left w:val="nil"/>
              <w:bottom w:val="single" w:sz="4" w:space="0" w:color="auto"/>
              <w:right w:val="single" w:sz="4" w:space="0" w:color="auto"/>
            </w:tcBorders>
            <w:vAlign w:val="center"/>
          </w:tcPr>
          <w:p w:rsidR="00295D41" w:rsidRDefault="0067048D">
            <w:pPr>
              <w:spacing w:before="0" w:beforeAutospacing="0" w:after="0" w:line="578" w:lineRule="exact"/>
              <w:jc w:val="center"/>
              <w:rPr>
                <w:rFonts w:ascii="Times New Roman" w:eastAsia="仿宋" w:hAnsi="Times New Roman"/>
                <w:sz w:val="21"/>
                <w:szCs w:val="21"/>
              </w:rPr>
            </w:pPr>
            <w:r>
              <w:rPr>
                <w:rFonts w:ascii="Times New Roman" w:eastAsia="仿宋" w:hAnsi="仿宋"/>
                <w:sz w:val="21"/>
                <w:szCs w:val="21"/>
              </w:rPr>
              <w:t xml:space="preserve">　</w:t>
            </w:r>
          </w:p>
        </w:tc>
      </w:tr>
      <w:tr w:rsidR="00295D41">
        <w:trPr>
          <w:trHeight w:val="845"/>
          <w:jc w:val="center"/>
        </w:trPr>
        <w:tc>
          <w:tcPr>
            <w:tcW w:w="776" w:type="dxa"/>
            <w:vMerge/>
            <w:tcBorders>
              <w:top w:val="nil"/>
              <w:left w:val="single" w:sz="4" w:space="0" w:color="auto"/>
              <w:bottom w:val="single" w:sz="4" w:space="0" w:color="auto"/>
              <w:right w:val="single" w:sz="4" w:space="0" w:color="auto"/>
            </w:tcBorders>
            <w:vAlign w:val="center"/>
          </w:tcPr>
          <w:p w:rsidR="00295D41" w:rsidRDefault="00295D41">
            <w:pPr>
              <w:adjustRightInd/>
              <w:snapToGrid/>
              <w:spacing w:before="0" w:beforeAutospacing="0" w:after="0" w:line="578" w:lineRule="exact"/>
              <w:rPr>
                <w:rFonts w:ascii="Times New Roman" w:eastAsia="仿宋" w:hAnsi="Times New Roman"/>
                <w:sz w:val="21"/>
                <w:szCs w:val="21"/>
              </w:rPr>
            </w:pPr>
          </w:p>
        </w:tc>
        <w:tc>
          <w:tcPr>
            <w:tcW w:w="728" w:type="dxa"/>
            <w:tcBorders>
              <w:top w:val="single" w:sz="4" w:space="0" w:color="auto"/>
              <w:left w:val="nil"/>
              <w:bottom w:val="single" w:sz="4" w:space="0" w:color="auto"/>
              <w:right w:val="single" w:sz="4" w:space="0" w:color="auto"/>
            </w:tcBorders>
            <w:vAlign w:val="center"/>
          </w:tcPr>
          <w:p w:rsidR="00295D41" w:rsidRDefault="0067048D">
            <w:pPr>
              <w:spacing w:before="0" w:beforeAutospacing="0" w:after="0" w:line="578" w:lineRule="exact"/>
              <w:ind w:leftChars="-50" w:left="-110" w:rightChars="-50" w:right="-110"/>
              <w:jc w:val="center"/>
              <w:rPr>
                <w:rFonts w:ascii="Times New Roman" w:eastAsia="仿宋" w:hAnsi="Times New Roman"/>
                <w:sz w:val="21"/>
                <w:szCs w:val="21"/>
              </w:rPr>
            </w:pPr>
            <w:r>
              <w:rPr>
                <w:rFonts w:ascii="Times New Roman" w:eastAsia="仿宋" w:hAnsi="仿宋"/>
                <w:sz w:val="21"/>
                <w:szCs w:val="21"/>
              </w:rPr>
              <w:t>合计</w:t>
            </w:r>
          </w:p>
        </w:tc>
        <w:tc>
          <w:tcPr>
            <w:tcW w:w="1705" w:type="dxa"/>
            <w:gridSpan w:val="2"/>
            <w:tcBorders>
              <w:top w:val="single" w:sz="4" w:space="0" w:color="auto"/>
              <w:left w:val="nil"/>
              <w:bottom w:val="single" w:sz="4" w:space="0" w:color="auto"/>
              <w:right w:val="single" w:sz="4" w:space="0" w:color="auto"/>
            </w:tcBorders>
            <w:vAlign w:val="center"/>
          </w:tcPr>
          <w:p w:rsidR="00295D41" w:rsidRDefault="0067048D">
            <w:pPr>
              <w:spacing w:before="0" w:beforeAutospacing="0" w:after="0" w:line="578" w:lineRule="exact"/>
              <w:jc w:val="center"/>
              <w:rPr>
                <w:rFonts w:ascii="Times New Roman" w:eastAsia="仿宋" w:hAnsi="Times New Roman"/>
                <w:sz w:val="21"/>
                <w:szCs w:val="21"/>
              </w:rPr>
            </w:pPr>
            <w:r>
              <w:rPr>
                <w:rFonts w:ascii="Times New Roman" w:eastAsia="仿宋" w:hAnsi="仿宋"/>
                <w:sz w:val="21"/>
                <w:szCs w:val="21"/>
              </w:rPr>
              <w:t xml:space="preserve">　</w:t>
            </w:r>
          </w:p>
        </w:tc>
        <w:tc>
          <w:tcPr>
            <w:tcW w:w="1848" w:type="dxa"/>
            <w:tcBorders>
              <w:top w:val="single" w:sz="4" w:space="0" w:color="auto"/>
              <w:left w:val="nil"/>
              <w:bottom w:val="single" w:sz="4" w:space="0" w:color="auto"/>
              <w:right w:val="single" w:sz="4" w:space="0" w:color="auto"/>
            </w:tcBorders>
            <w:vAlign w:val="center"/>
          </w:tcPr>
          <w:p w:rsidR="00295D41" w:rsidRDefault="0067048D">
            <w:pPr>
              <w:spacing w:before="0" w:beforeAutospacing="0" w:after="0" w:line="578" w:lineRule="exact"/>
              <w:jc w:val="center"/>
              <w:rPr>
                <w:rFonts w:ascii="Times New Roman" w:eastAsia="仿宋" w:hAnsi="Times New Roman"/>
                <w:sz w:val="21"/>
                <w:szCs w:val="21"/>
              </w:rPr>
            </w:pPr>
            <w:r>
              <w:rPr>
                <w:rFonts w:ascii="Times New Roman" w:eastAsia="仿宋" w:hAnsi="仿宋"/>
                <w:sz w:val="21"/>
                <w:szCs w:val="21"/>
              </w:rPr>
              <w:t xml:space="preserve">　</w:t>
            </w:r>
          </w:p>
        </w:tc>
        <w:tc>
          <w:tcPr>
            <w:tcW w:w="2558" w:type="dxa"/>
            <w:gridSpan w:val="3"/>
            <w:vMerge/>
            <w:tcBorders>
              <w:top w:val="single" w:sz="4" w:space="0" w:color="auto"/>
              <w:left w:val="nil"/>
              <w:bottom w:val="single" w:sz="4" w:space="0" w:color="auto"/>
              <w:right w:val="single" w:sz="4" w:space="0" w:color="auto"/>
            </w:tcBorders>
            <w:vAlign w:val="center"/>
          </w:tcPr>
          <w:p w:rsidR="00295D41" w:rsidRDefault="00295D41">
            <w:pPr>
              <w:adjustRightInd/>
              <w:snapToGrid/>
              <w:spacing w:before="0" w:beforeAutospacing="0" w:after="0" w:line="578" w:lineRule="exact"/>
              <w:rPr>
                <w:rFonts w:ascii="Times New Roman" w:eastAsia="仿宋" w:hAnsi="Times New Roman"/>
                <w:sz w:val="21"/>
                <w:szCs w:val="21"/>
              </w:rPr>
            </w:pPr>
          </w:p>
        </w:tc>
        <w:tc>
          <w:tcPr>
            <w:tcW w:w="2403" w:type="dxa"/>
            <w:vMerge/>
            <w:tcBorders>
              <w:top w:val="nil"/>
              <w:left w:val="nil"/>
              <w:bottom w:val="single" w:sz="4" w:space="0" w:color="auto"/>
              <w:right w:val="single" w:sz="4" w:space="0" w:color="auto"/>
            </w:tcBorders>
            <w:vAlign w:val="center"/>
          </w:tcPr>
          <w:p w:rsidR="00295D41" w:rsidRDefault="00295D41">
            <w:pPr>
              <w:adjustRightInd/>
              <w:snapToGrid/>
              <w:spacing w:before="0" w:beforeAutospacing="0" w:after="0" w:line="578" w:lineRule="exact"/>
              <w:rPr>
                <w:rFonts w:ascii="Times New Roman" w:eastAsia="仿宋" w:hAnsi="Times New Roman"/>
                <w:sz w:val="21"/>
                <w:szCs w:val="21"/>
              </w:rPr>
            </w:pPr>
          </w:p>
        </w:tc>
      </w:tr>
      <w:tr w:rsidR="00295D41">
        <w:trPr>
          <w:trHeight w:val="4087"/>
          <w:jc w:val="center"/>
        </w:trPr>
        <w:tc>
          <w:tcPr>
            <w:tcW w:w="776" w:type="dxa"/>
            <w:tcBorders>
              <w:top w:val="single" w:sz="4" w:space="0" w:color="auto"/>
              <w:left w:val="single" w:sz="4" w:space="0" w:color="auto"/>
              <w:bottom w:val="single" w:sz="4" w:space="0" w:color="auto"/>
              <w:right w:val="single" w:sz="4" w:space="0" w:color="auto"/>
            </w:tcBorders>
            <w:vAlign w:val="center"/>
          </w:tcPr>
          <w:p w:rsidR="00295D41" w:rsidRDefault="0067048D">
            <w:pPr>
              <w:spacing w:before="0" w:beforeAutospacing="0" w:after="0" w:line="360" w:lineRule="auto"/>
              <w:ind w:leftChars="-50" w:left="-110" w:rightChars="-50" w:right="-110"/>
              <w:jc w:val="center"/>
              <w:rPr>
                <w:rFonts w:ascii="Times New Roman" w:eastAsia="仿宋" w:hAnsi="Times New Roman"/>
                <w:sz w:val="21"/>
                <w:szCs w:val="21"/>
              </w:rPr>
            </w:pPr>
            <w:r>
              <w:rPr>
                <w:rFonts w:ascii="Times New Roman" w:eastAsia="仿宋" w:hAnsi="仿宋" w:hint="eastAsia"/>
                <w:sz w:val="21"/>
                <w:szCs w:val="21"/>
              </w:rPr>
              <w:t>县</w:t>
            </w:r>
            <w:r>
              <w:rPr>
                <w:rFonts w:ascii="Times New Roman" w:eastAsia="仿宋" w:hAnsi="仿宋" w:hint="eastAsia"/>
                <w:sz w:val="21"/>
                <w:szCs w:val="21"/>
              </w:rPr>
              <w:t>农业农村局（</w:t>
            </w:r>
            <w:r>
              <w:rPr>
                <w:rFonts w:ascii="Times New Roman" w:eastAsia="仿宋" w:hAnsi="仿宋"/>
                <w:sz w:val="21"/>
                <w:szCs w:val="21"/>
              </w:rPr>
              <w:t>财政</w:t>
            </w:r>
            <w:r>
              <w:rPr>
                <w:rFonts w:ascii="Times New Roman" w:eastAsia="仿宋" w:hAnsi="仿宋" w:hint="eastAsia"/>
                <w:sz w:val="21"/>
                <w:szCs w:val="21"/>
              </w:rPr>
              <w:t>局）</w:t>
            </w:r>
            <w:r>
              <w:rPr>
                <w:rFonts w:ascii="Times New Roman" w:eastAsia="仿宋" w:hAnsi="仿宋"/>
                <w:sz w:val="21"/>
                <w:szCs w:val="21"/>
              </w:rPr>
              <w:t>核实情况</w:t>
            </w:r>
          </w:p>
        </w:tc>
        <w:tc>
          <w:tcPr>
            <w:tcW w:w="9242" w:type="dxa"/>
            <w:gridSpan w:val="8"/>
            <w:tcBorders>
              <w:top w:val="single" w:sz="4" w:space="0" w:color="auto"/>
              <w:left w:val="nil"/>
              <w:bottom w:val="single" w:sz="4" w:space="0" w:color="auto"/>
              <w:right w:val="single" w:sz="4" w:space="0" w:color="auto"/>
            </w:tcBorders>
            <w:vAlign w:val="center"/>
          </w:tcPr>
          <w:p w:rsidR="00295D41" w:rsidRDefault="00295D41">
            <w:pPr>
              <w:spacing w:before="0" w:beforeAutospacing="0" w:after="0" w:line="578" w:lineRule="exact"/>
              <w:jc w:val="both"/>
              <w:rPr>
                <w:rFonts w:ascii="Times New Roman" w:eastAsia="仿宋" w:hAnsi="Times New Roman"/>
                <w:sz w:val="21"/>
                <w:szCs w:val="21"/>
              </w:rPr>
            </w:pPr>
          </w:p>
          <w:p w:rsidR="00295D41" w:rsidRDefault="00295D41">
            <w:pPr>
              <w:spacing w:before="0" w:beforeAutospacing="0" w:after="0" w:line="578" w:lineRule="exact"/>
              <w:jc w:val="both"/>
              <w:rPr>
                <w:rFonts w:ascii="Times New Roman" w:eastAsia="仿宋" w:hAnsi="Times New Roman"/>
                <w:sz w:val="21"/>
                <w:szCs w:val="21"/>
              </w:rPr>
            </w:pPr>
          </w:p>
          <w:p w:rsidR="00295D41" w:rsidRDefault="00295D41">
            <w:pPr>
              <w:spacing w:before="0" w:beforeAutospacing="0" w:after="0" w:line="578" w:lineRule="exact"/>
              <w:jc w:val="both"/>
              <w:rPr>
                <w:rFonts w:ascii="Times New Roman" w:eastAsia="仿宋" w:hAnsi="Times New Roman"/>
                <w:sz w:val="21"/>
                <w:szCs w:val="21"/>
              </w:rPr>
            </w:pPr>
          </w:p>
          <w:p w:rsidR="00295D41" w:rsidRDefault="0067048D">
            <w:pPr>
              <w:spacing w:before="0" w:beforeAutospacing="0" w:after="0" w:line="578" w:lineRule="exact"/>
              <w:jc w:val="both"/>
              <w:rPr>
                <w:rFonts w:ascii="Times New Roman" w:eastAsia="仿宋" w:hAnsi="Times New Roman"/>
                <w:sz w:val="21"/>
                <w:szCs w:val="21"/>
              </w:rPr>
            </w:pPr>
            <w:r>
              <w:rPr>
                <w:rFonts w:ascii="Times New Roman" w:eastAsia="仿宋" w:hAnsi="仿宋"/>
                <w:sz w:val="21"/>
                <w:szCs w:val="21"/>
              </w:rPr>
              <w:t>核实人员：</w:t>
            </w:r>
            <w:r>
              <w:rPr>
                <w:rFonts w:ascii="Times New Roman" w:eastAsia="仿宋" w:hAnsi="Times New Roman"/>
                <w:sz w:val="21"/>
                <w:szCs w:val="21"/>
              </w:rPr>
              <w:t xml:space="preserve">                           </w:t>
            </w:r>
            <w:r>
              <w:rPr>
                <w:rFonts w:ascii="Times New Roman" w:eastAsia="仿宋" w:hAnsi="仿宋"/>
                <w:sz w:val="21"/>
                <w:szCs w:val="21"/>
              </w:rPr>
              <w:t>负责人：</w:t>
            </w:r>
            <w:r>
              <w:rPr>
                <w:rFonts w:ascii="Times New Roman" w:eastAsia="仿宋" w:hAnsi="Times New Roman"/>
                <w:sz w:val="21"/>
                <w:szCs w:val="21"/>
              </w:rPr>
              <w:t xml:space="preserve">                        </w:t>
            </w:r>
          </w:p>
          <w:p w:rsidR="00295D41" w:rsidRDefault="0067048D">
            <w:pPr>
              <w:spacing w:before="0" w:beforeAutospacing="0" w:after="0" w:line="578" w:lineRule="exact"/>
              <w:ind w:firstLineChars="2200" w:firstLine="4620"/>
              <w:jc w:val="both"/>
              <w:rPr>
                <w:rFonts w:ascii="Times New Roman" w:eastAsia="仿宋" w:hAnsi="Times New Roman"/>
                <w:sz w:val="21"/>
                <w:szCs w:val="21"/>
              </w:rPr>
            </w:pPr>
            <w:r>
              <w:rPr>
                <w:rFonts w:ascii="Times New Roman" w:eastAsia="仿宋" w:hAnsi="Times New Roman"/>
                <w:sz w:val="21"/>
                <w:szCs w:val="21"/>
              </w:rPr>
              <w:t xml:space="preserve">    </w:t>
            </w:r>
            <w:r>
              <w:rPr>
                <w:rFonts w:ascii="Times New Roman" w:eastAsia="仿宋" w:hAnsi="仿宋"/>
                <w:sz w:val="21"/>
                <w:szCs w:val="21"/>
              </w:rPr>
              <w:t>年</w:t>
            </w:r>
            <w:r>
              <w:rPr>
                <w:rFonts w:ascii="Times New Roman" w:eastAsia="仿宋" w:hAnsi="Times New Roman"/>
                <w:sz w:val="21"/>
                <w:szCs w:val="21"/>
              </w:rPr>
              <w:t xml:space="preserve">  </w:t>
            </w:r>
            <w:r>
              <w:rPr>
                <w:rFonts w:ascii="Times New Roman" w:eastAsia="仿宋" w:hAnsi="Times New Roman" w:hint="eastAsia"/>
                <w:sz w:val="21"/>
                <w:szCs w:val="21"/>
              </w:rPr>
              <w:t xml:space="preserve"> </w:t>
            </w:r>
            <w:r>
              <w:rPr>
                <w:rFonts w:ascii="Times New Roman" w:eastAsia="仿宋" w:hAnsi="Times New Roman"/>
                <w:sz w:val="21"/>
                <w:szCs w:val="21"/>
              </w:rPr>
              <w:t xml:space="preserve"> </w:t>
            </w:r>
            <w:r>
              <w:rPr>
                <w:rFonts w:ascii="Times New Roman" w:eastAsia="仿宋" w:hAnsi="仿宋"/>
                <w:sz w:val="21"/>
                <w:szCs w:val="21"/>
              </w:rPr>
              <w:t>月</w:t>
            </w:r>
            <w:r>
              <w:rPr>
                <w:rFonts w:ascii="Times New Roman" w:eastAsia="仿宋" w:hAnsi="Times New Roman"/>
                <w:sz w:val="21"/>
                <w:szCs w:val="21"/>
              </w:rPr>
              <w:t xml:space="preserve">    </w:t>
            </w:r>
            <w:r>
              <w:rPr>
                <w:rFonts w:ascii="Times New Roman" w:eastAsia="仿宋" w:hAnsi="仿宋"/>
                <w:sz w:val="21"/>
                <w:szCs w:val="21"/>
              </w:rPr>
              <w:t>日（公章）</w:t>
            </w:r>
          </w:p>
        </w:tc>
      </w:tr>
    </w:tbl>
    <w:p w:rsidR="00295D41" w:rsidRDefault="0067048D">
      <w:pPr>
        <w:spacing w:before="0" w:beforeAutospacing="0" w:after="0" w:line="578" w:lineRule="exact"/>
        <w:ind w:firstLineChars="2000" w:firstLine="4200"/>
        <w:rPr>
          <w:rFonts w:ascii="Times New Roman" w:eastAsia="仿宋_GB2312" w:hAnsi="Times New Roman"/>
          <w:sz w:val="24"/>
          <w:szCs w:val="24"/>
        </w:rPr>
      </w:pPr>
      <w:r>
        <w:rPr>
          <w:rFonts w:ascii="仿宋_GB2312" w:eastAsia="仿宋_GB2312" w:hAnsi="仿宋_GB2312"/>
          <w:sz w:val="21"/>
          <w:szCs w:val="21"/>
        </w:rPr>
        <w:t>购机者签字（按手印）</w:t>
      </w:r>
      <w:r>
        <w:rPr>
          <w:rFonts w:ascii="宋体" w:eastAsia="宋体" w:hAnsi="宋体" w:cs="宋体" w:hint="eastAsia"/>
          <w:sz w:val="21"/>
          <w:szCs w:val="21"/>
        </w:rPr>
        <w:t>：</w:t>
      </w:r>
    </w:p>
    <w:p w:rsidR="00295D41" w:rsidRDefault="00295D41">
      <w:pPr>
        <w:spacing w:before="0" w:beforeAutospacing="0" w:after="0" w:line="578" w:lineRule="exact"/>
        <w:rPr>
          <w:rFonts w:ascii="黑体" w:eastAsia="黑体" w:hAnsi="黑体"/>
          <w:sz w:val="32"/>
          <w:szCs w:val="32"/>
        </w:rPr>
        <w:sectPr w:rsidR="00295D41">
          <w:footerReference w:type="default" r:id="rId9"/>
          <w:pgSz w:w="11906" w:h="16838"/>
          <w:pgMar w:top="1440" w:right="1800" w:bottom="1440" w:left="1800" w:header="851" w:footer="992" w:gutter="0"/>
          <w:cols w:space="425"/>
          <w:docGrid w:type="lines" w:linePitch="312"/>
        </w:sectPr>
      </w:pPr>
    </w:p>
    <w:p w:rsidR="00295D41" w:rsidRDefault="0067048D">
      <w:pPr>
        <w:spacing w:before="0" w:beforeAutospacing="0" w:after="0" w:line="578" w:lineRule="exact"/>
        <w:rPr>
          <w:rFonts w:ascii="Times New Roman" w:eastAsia="黑体" w:hAnsi="Times New Roman"/>
          <w:sz w:val="32"/>
          <w:szCs w:val="32"/>
        </w:rPr>
      </w:pPr>
      <w:r>
        <w:rPr>
          <w:rFonts w:ascii="黑体" w:eastAsia="黑体" w:hAnsi="黑体"/>
          <w:sz w:val="32"/>
          <w:szCs w:val="32"/>
        </w:rPr>
        <w:lastRenderedPageBreak/>
        <w:t>附件</w:t>
      </w:r>
      <w:r>
        <w:rPr>
          <w:rFonts w:ascii="Times New Roman" w:eastAsia="黑体" w:hAnsi="Times New Roman" w:hint="eastAsia"/>
          <w:sz w:val="32"/>
          <w:szCs w:val="32"/>
        </w:rPr>
        <w:t>2</w:t>
      </w:r>
      <w:r>
        <w:rPr>
          <w:rFonts w:ascii="Times New Roman" w:eastAsia="黑体" w:hAnsi="Times New Roman" w:hint="eastAsia"/>
          <w:sz w:val="32"/>
          <w:szCs w:val="32"/>
        </w:rPr>
        <w:t>:</w:t>
      </w:r>
    </w:p>
    <w:p w:rsidR="00295D41" w:rsidRDefault="0067048D">
      <w:pPr>
        <w:spacing w:before="0" w:beforeAutospacing="0" w:after="0" w:line="578" w:lineRule="exact"/>
        <w:ind w:firstLineChars="500" w:firstLine="1800"/>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color w:val="000000"/>
          <w:sz w:val="36"/>
          <w:szCs w:val="36"/>
        </w:rPr>
        <w:t>渠县</w:t>
      </w:r>
      <w:r>
        <w:rPr>
          <w:rFonts w:ascii="方正小标宋_GBK" w:eastAsia="方正小标宋_GBK" w:hAnsi="方正小标宋_GBK" w:cs="方正小标宋_GBK" w:hint="eastAsia"/>
          <w:color w:val="000000"/>
          <w:sz w:val="36"/>
          <w:szCs w:val="36"/>
        </w:rPr>
        <w:t>__</w:t>
      </w:r>
      <w:r>
        <w:rPr>
          <w:rFonts w:ascii="方正小标宋_GBK" w:eastAsia="方正小标宋_GBK" w:hAnsi="方正小标宋_GBK" w:cs="方正小标宋_GBK" w:hint="eastAsia"/>
          <w:color w:val="000000"/>
          <w:sz w:val="36"/>
          <w:szCs w:val="36"/>
        </w:rPr>
        <w:t xml:space="preserve"> </w:t>
      </w:r>
      <w:r>
        <w:rPr>
          <w:rFonts w:ascii="方正小标宋_GBK" w:eastAsia="方正小标宋_GBK" w:hAnsi="方正小标宋_GBK" w:cs="方正小标宋_GBK" w:hint="eastAsia"/>
          <w:color w:val="000000"/>
          <w:sz w:val="36"/>
          <w:szCs w:val="36"/>
        </w:rPr>
        <w:t>年</w:t>
      </w:r>
      <w:r>
        <w:rPr>
          <w:rFonts w:ascii="方正小标宋_GBK" w:eastAsia="方正小标宋_GBK" w:hAnsi="方正小标宋_GBK" w:cs="方正小标宋_GBK" w:hint="eastAsia"/>
          <w:color w:val="000000"/>
          <w:sz w:val="36"/>
          <w:szCs w:val="36"/>
        </w:rPr>
        <w:t>__</w:t>
      </w:r>
      <w:r>
        <w:rPr>
          <w:rFonts w:ascii="方正小标宋_GBK" w:eastAsia="方正小标宋_GBK" w:hAnsi="方正小标宋_GBK" w:cs="方正小标宋_GBK" w:hint="eastAsia"/>
          <w:color w:val="000000"/>
          <w:sz w:val="36"/>
          <w:szCs w:val="36"/>
        </w:rPr>
        <w:t xml:space="preserve"> </w:t>
      </w:r>
      <w:r>
        <w:rPr>
          <w:rFonts w:ascii="方正小标宋_GBK" w:eastAsia="方正小标宋_GBK" w:hAnsi="方正小标宋_GBK" w:cs="方正小标宋_GBK" w:hint="eastAsia"/>
          <w:color w:val="000000"/>
          <w:sz w:val="36"/>
          <w:szCs w:val="36"/>
        </w:rPr>
        <w:t>乡镇</w:t>
      </w:r>
      <w:r>
        <w:rPr>
          <w:rFonts w:ascii="方正小标宋_GBK" w:eastAsia="方正小标宋_GBK" w:hAnsi="方正小标宋_GBK" w:cs="方正小标宋_GBK" w:hint="eastAsia"/>
          <w:color w:val="000000"/>
          <w:sz w:val="36"/>
          <w:szCs w:val="36"/>
        </w:rPr>
        <w:t>（</w:t>
      </w:r>
      <w:r>
        <w:rPr>
          <w:rFonts w:ascii="方正小标宋_GBK" w:eastAsia="方正小标宋_GBK" w:hAnsi="方正小标宋_GBK" w:cs="方正小标宋_GBK" w:hint="eastAsia"/>
          <w:color w:val="000000"/>
          <w:sz w:val="36"/>
          <w:szCs w:val="36"/>
        </w:rPr>
        <w:t>街道办</w:t>
      </w:r>
      <w:r>
        <w:rPr>
          <w:rFonts w:ascii="方正小标宋_GBK" w:eastAsia="方正小标宋_GBK" w:hAnsi="方正小标宋_GBK" w:cs="方正小标宋_GBK" w:hint="eastAsia"/>
          <w:color w:val="000000"/>
          <w:sz w:val="36"/>
          <w:szCs w:val="36"/>
        </w:rPr>
        <w:t>）</w:t>
      </w:r>
      <w:r>
        <w:rPr>
          <w:rFonts w:ascii="方正小标宋_GBK" w:eastAsia="方正小标宋_GBK" w:hAnsi="方正小标宋_GBK" w:cs="方正小标宋_GBK" w:hint="eastAsia"/>
          <w:color w:val="000000"/>
          <w:sz w:val="36"/>
          <w:szCs w:val="36"/>
        </w:rPr>
        <w:t>__</w:t>
      </w:r>
      <w:r>
        <w:rPr>
          <w:rFonts w:ascii="方正小标宋_GBK" w:eastAsia="方正小标宋_GBK" w:hAnsi="方正小标宋_GBK" w:cs="方正小标宋_GBK" w:hint="eastAsia"/>
          <w:color w:val="000000"/>
          <w:sz w:val="36"/>
          <w:szCs w:val="36"/>
        </w:rPr>
        <w:t xml:space="preserve"> </w:t>
      </w:r>
      <w:r>
        <w:rPr>
          <w:rFonts w:ascii="方正小标宋_GBK" w:eastAsia="方正小标宋_GBK" w:hAnsi="方正小标宋_GBK" w:cs="方正小标宋_GBK" w:hint="eastAsia"/>
          <w:color w:val="000000"/>
          <w:sz w:val="36"/>
          <w:szCs w:val="36"/>
        </w:rPr>
        <w:t>村</w:t>
      </w:r>
      <w:r>
        <w:rPr>
          <w:rFonts w:ascii="方正小标宋_GBK" w:eastAsia="方正小标宋_GBK" w:hAnsi="方正小标宋_GBK" w:cs="方正小标宋_GBK" w:hint="eastAsia"/>
          <w:color w:val="000000"/>
          <w:sz w:val="36"/>
          <w:szCs w:val="36"/>
        </w:rPr>
        <w:t>（</w:t>
      </w:r>
      <w:r>
        <w:rPr>
          <w:rFonts w:ascii="方正小标宋_GBK" w:eastAsia="方正小标宋_GBK" w:hAnsi="方正小标宋_GBK" w:cs="方正小标宋_GBK" w:hint="eastAsia"/>
          <w:color w:val="000000"/>
          <w:sz w:val="36"/>
          <w:szCs w:val="36"/>
        </w:rPr>
        <w:t>社区</w:t>
      </w:r>
      <w:r>
        <w:rPr>
          <w:rFonts w:ascii="方正小标宋_GBK" w:eastAsia="方正小标宋_GBK" w:hAnsi="方正小标宋_GBK" w:cs="方正小标宋_GBK" w:hint="eastAsia"/>
          <w:color w:val="000000"/>
          <w:sz w:val="36"/>
          <w:szCs w:val="36"/>
        </w:rPr>
        <w:t>）</w:t>
      </w:r>
      <w:r>
        <w:rPr>
          <w:rFonts w:ascii="方正小标宋_GBK" w:eastAsia="方正小标宋_GBK" w:hAnsi="方正小标宋_GBK" w:cs="方正小标宋_GBK" w:hint="eastAsia"/>
          <w:color w:val="000000"/>
          <w:sz w:val="36"/>
          <w:szCs w:val="36"/>
        </w:rPr>
        <w:t>享受农机购置补贴农户信息表</w:t>
      </w:r>
    </w:p>
    <w:p w:rsidR="00295D41" w:rsidRDefault="0067048D">
      <w:pPr>
        <w:spacing w:before="0" w:beforeAutospacing="0" w:after="0" w:line="578" w:lineRule="exact"/>
        <w:rPr>
          <w:rFonts w:ascii="Times New Roman" w:eastAsia="仿宋_GB2312" w:hAnsi="Times New Roman"/>
          <w:sz w:val="28"/>
          <w:szCs w:val="28"/>
          <w:u w:val="single"/>
        </w:rPr>
      </w:pPr>
      <w:r>
        <w:rPr>
          <w:rFonts w:ascii="Times New Roman" w:eastAsia="仿宋_GB2312" w:hAnsi="Times New Roman"/>
          <w:sz w:val="28"/>
          <w:szCs w:val="28"/>
        </w:rPr>
        <w:t xml:space="preserve">                                                          </w:t>
      </w:r>
      <w:r>
        <w:rPr>
          <w:rFonts w:ascii="宋体" w:eastAsia="宋体" w:hAnsi="宋体" w:cs="宋体" w:hint="eastAsia"/>
          <w:sz w:val="28"/>
          <w:szCs w:val="28"/>
        </w:rPr>
        <w:t>时间：</w:t>
      </w:r>
      <w:r>
        <w:rPr>
          <w:rFonts w:ascii="Times New Roman" w:eastAsia="仿宋_GB2312" w:hAnsi="Times New Roman"/>
          <w:sz w:val="28"/>
          <w:szCs w:val="28"/>
        </w:rPr>
        <w:t xml:space="preserve">        </w:t>
      </w:r>
      <w:r>
        <w:rPr>
          <w:rFonts w:ascii="宋体" w:eastAsia="宋体" w:hAnsi="宋体" w:cs="宋体" w:hint="eastAsia"/>
          <w:sz w:val="28"/>
          <w:szCs w:val="28"/>
        </w:rPr>
        <w:t>年</w:t>
      </w:r>
      <w:r>
        <w:rPr>
          <w:rFonts w:ascii="Times New Roman" w:eastAsia="仿宋_GB2312" w:hAnsi="Times New Roman"/>
          <w:sz w:val="28"/>
          <w:szCs w:val="28"/>
        </w:rPr>
        <w:t xml:space="preserve">     </w:t>
      </w:r>
      <w:r>
        <w:rPr>
          <w:rFonts w:ascii="宋体" w:eastAsia="宋体" w:hAnsi="宋体" w:cs="宋体" w:hint="eastAsia"/>
          <w:sz w:val="28"/>
          <w:szCs w:val="28"/>
        </w:rPr>
        <w:t>月</w:t>
      </w:r>
      <w:r>
        <w:rPr>
          <w:rFonts w:ascii="Times New Roman" w:eastAsia="仿宋_GB2312" w:hAnsi="Times New Roman"/>
          <w:sz w:val="28"/>
          <w:szCs w:val="28"/>
        </w:rPr>
        <w:t xml:space="preserve">    </w:t>
      </w:r>
      <w:r>
        <w:rPr>
          <w:rFonts w:ascii="宋体" w:eastAsia="宋体" w:hAnsi="宋体" w:cs="宋体" w:hint="eastAsia"/>
          <w:sz w:val="28"/>
          <w:szCs w:val="28"/>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44"/>
        <w:gridCol w:w="954"/>
        <w:gridCol w:w="928"/>
        <w:gridCol w:w="970"/>
        <w:gridCol w:w="1190"/>
        <w:gridCol w:w="1165"/>
        <w:gridCol w:w="1200"/>
        <w:gridCol w:w="901"/>
        <w:gridCol w:w="1187"/>
        <w:gridCol w:w="1043"/>
        <w:gridCol w:w="1194"/>
        <w:gridCol w:w="1360"/>
        <w:gridCol w:w="1431"/>
        <w:gridCol w:w="7"/>
      </w:tblGrid>
      <w:tr w:rsidR="00295D41">
        <w:trPr>
          <w:trHeight w:val="641"/>
          <w:jc w:val="center"/>
        </w:trPr>
        <w:tc>
          <w:tcPr>
            <w:tcW w:w="844" w:type="dxa"/>
            <w:vMerge w:val="restart"/>
            <w:tcBorders>
              <w:top w:val="single" w:sz="4" w:space="0" w:color="auto"/>
              <w:left w:val="single" w:sz="4" w:space="0" w:color="auto"/>
              <w:bottom w:val="single" w:sz="4" w:space="0" w:color="auto"/>
              <w:right w:val="single" w:sz="4" w:space="0" w:color="auto"/>
            </w:tcBorders>
            <w:vAlign w:val="center"/>
          </w:tcPr>
          <w:p w:rsidR="00295D41" w:rsidRDefault="0067048D">
            <w:pPr>
              <w:spacing w:before="0" w:beforeAutospacing="0" w:after="0" w:line="578" w:lineRule="exact"/>
              <w:jc w:val="center"/>
              <w:rPr>
                <w:rFonts w:ascii="Times New Roman" w:eastAsia="仿宋_GB2312" w:hAnsi="Times New Roman"/>
                <w:sz w:val="28"/>
                <w:szCs w:val="28"/>
              </w:rPr>
            </w:pPr>
            <w:r>
              <w:rPr>
                <w:rFonts w:ascii="宋体" w:eastAsia="宋体" w:hAnsi="宋体" w:cs="宋体" w:hint="eastAsia"/>
                <w:sz w:val="28"/>
                <w:szCs w:val="28"/>
              </w:rPr>
              <w:t>序</w:t>
            </w:r>
          </w:p>
          <w:p w:rsidR="00295D41" w:rsidRDefault="0067048D">
            <w:pPr>
              <w:spacing w:before="0" w:beforeAutospacing="0" w:after="0" w:line="578" w:lineRule="exact"/>
              <w:jc w:val="center"/>
              <w:rPr>
                <w:rFonts w:ascii="Times New Roman" w:eastAsia="仿宋_GB2312" w:hAnsi="Times New Roman"/>
                <w:sz w:val="28"/>
                <w:szCs w:val="28"/>
              </w:rPr>
            </w:pPr>
            <w:r>
              <w:rPr>
                <w:rFonts w:ascii="宋体" w:eastAsia="宋体" w:hAnsi="宋体" w:cs="宋体" w:hint="eastAsia"/>
                <w:sz w:val="28"/>
                <w:szCs w:val="28"/>
              </w:rPr>
              <w:t>号</w:t>
            </w:r>
          </w:p>
        </w:tc>
        <w:tc>
          <w:tcPr>
            <w:tcW w:w="2852" w:type="dxa"/>
            <w:gridSpan w:val="3"/>
            <w:tcBorders>
              <w:top w:val="single" w:sz="4" w:space="0" w:color="auto"/>
              <w:left w:val="nil"/>
              <w:bottom w:val="single" w:sz="4" w:space="0" w:color="auto"/>
              <w:right w:val="single" w:sz="4" w:space="0" w:color="auto"/>
            </w:tcBorders>
            <w:vAlign w:val="center"/>
          </w:tcPr>
          <w:p w:rsidR="00295D41" w:rsidRDefault="0067048D">
            <w:pPr>
              <w:spacing w:before="0" w:beforeAutospacing="0" w:after="0" w:line="578" w:lineRule="exact"/>
              <w:jc w:val="center"/>
              <w:rPr>
                <w:rFonts w:ascii="Times New Roman" w:eastAsia="仿宋_GB2312" w:hAnsi="Times New Roman"/>
                <w:b/>
                <w:sz w:val="28"/>
                <w:szCs w:val="28"/>
              </w:rPr>
            </w:pPr>
            <w:r>
              <w:rPr>
                <w:rFonts w:ascii="宋体" w:eastAsia="宋体" w:hAnsi="宋体" w:cs="宋体" w:hint="eastAsia"/>
                <w:b/>
                <w:sz w:val="28"/>
                <w:szCs w:val="28"/>
              </w:rPr>
              <w:t>购机者</w:t>
            </w:r>
          </w:p>
        </w:tc>
        <w:tc>
          <w:tcPr>
            <w:tcW w:w="7880" w:type="dxa"/>
            <w:gridSpan w:val="7"/>
            <w:tcBorders>
              <w:top w:val="single" w:sz="4" w:space="0" w:color="auto"/>
              <w:left w:val="nil"/>
              <w:bottom w:val="single" w:sz="4" w:space="0" w:color="auto"/>
              <w:right w:val="single" w:sz="4" w:space="0" w:color="auto"/>
            </w:tcBorders>
            <w:vAlign w:val="center"/>
          </w:tcPr>
          <w:p w:rsidR="00295D41" w:rsidRDefault="0067048D">
            <w:pPr>
              <w:spacing w:before="0" w:beforeAutospacing="0" w:after="0" w:line="578" w:lineRule="exact"/>
              <w:jc w:val="center"/>
              <w:rPr>
                <w:rFonts w:ascii="Times New Roman" w:eastAsia="仿宋_GB2312" w:hAnsi="Times New Roman"/>
                <w:b/>
                <w:sz w:val="28"/>
                <w:szCs w:val="28"/>
              </w:rPr>
            </w:pPr>
            <w:r>
              <w:rPr>
                <w:rFonts w:ascii="宋体" w:eastAsia="宋体" w:hAnsi="宋体" w:cs="宋体" w:hint="eastAsia"/>
                <w:b/>
                <w:sz w:val="28"/>
                <w:szCs w:val="28"/>
              </w:rPr>
              <w:t>补贴机具</w:t>
            </w:r>
          </w:p>
        </w:tc>
        <w:tc>
          <w:tcPr>
            <w:tcW w:w="2798" w:type="dxa"/>
            <w:gridSpan w:val="3"/>
            <w:tcBorders>
              <w:top w:val="single" w:sz="4" w:space="0" w:color="auto"/>
              <w:left w:val="nil"/>
              <w:bottom w:val="single" w:sz="4" w:space="0" w:color="auto"/>
              <w:right w:val="single" w:sz="4" w:space="0" w:color="auto"/>
            </w:tcBorders>
            <w:vAlign w:val="center"/>
          </w:tcPr>
          <w:p w:rsidR="00295D41" w:rsidRDefault="0067048D">
            <w:pPr>
              <w:spacing w:before="0" w:beforeAutospacing="0" w:after="0" w:line="578" w:lineRule="exact"/>
              <w:jc w:val="center"/>
              <w:rPr>
                <w:rFonts w:ascii="Times New Roman" w:eastAsia="仿宋_GB2312" w:hAnsi="Times New Roman"/>
                <w:b/>
                <w:sz w:val="28"/>
                <w:szCs w:val="28"/>
              </w:rPr>
            </w:pPr>
            <w:r>
              <w:rPr>
                <w:rFonts w:ascii="宋体" w:eastAsia="宋体" w:hAnsi="宋体" w:cs="宋体" w:hint="eastAsia"/>
                <w:b/>
                <w:sz w:val="28"/>
                <w:szCs w:val="28"/>
              </w:rPr>
              <w:t>补贴资金</w:t>
            </w:r>
          </w:p>
        </w:tc>
      </w:tr>
      <w:tr w:rsidR="00295D41">
        <w:trPr>
          <w:gridAfter w:val="1"/>
          <w:wAfter w:w="7" w:type="dxa"/>
          <w:trHeight w:val="1534"/>
          <w:jc w:val="center"/>
        </w:trPr>
        <w:tc>
          <w:tcPr>
            <w:tcW w:w="844" w:type="dxa"/>
            <w:vMerge/>
            <w:tcBorders>
              <w:top w:val="single" w:sz="4" w:space="0" w:color="auto"/>
              <w:left w:val="single" w:sz="4" w:space="0" w:color="auto"/>
              <w:bottom w:val="single" w:sz="4" w:space="0" w:color="auto"/>
              <w:right w:val="single" w:sz="4" w:space="0" w:color="auto"/>
            </w:tcBorders>
            <w:vAlign w:val="center"/>
          </w:tcPr>
          <w:p w:rsidR="00295D41" w:rsidRDefault="00295D41">
            <w:pPr>
              <w:adjustRightInd/>
              <w:snapToGrid/>
              <w:spacing w:before="0" w:beforeAutospacing="0" w:after="0" w:line="578" w:lineRule="exact"/>
              <w:rPr>
                <w:rFonts w:ascii="Times New Roman" w:eastAsia="仿宋_GB2312" w:hAnsi="Times New Roman"/>
                <w:sz w:val="28"/>
                <w:szCs w:val="28"/>
              </w:rPr>
            </w:pPr>
          </w:p>
        </w:tc>
        <w:tc>
          <w:tcPr>
            <w:tcW w:w="954" w:type="dxa"/>
            <w:tcBorders>
              <w:top w:val="single" w:sz="4" w:space="0" w:color="auto"/>
              <w:left w:val="nil"/>
              <w:bottom w:val="single" w:sz="4" w:space="0" w:color="auto"/>
              <w:right w:val="single" w:sz="4" w:space="0" w:color="auto"/>
            </w:tcBorders>
            <w:vAlign w:val="center"/>
          </w:tcPr>
          <w:p w:rsidR="00295D41" w:rsidRDefault="0067048D">
            <w:pPr>
              <w:spacing w:before="0" w:beforeAutospacing="0" w:after="0" w:line="360" w:lineRule="auto"/>
              <w:jc w:val="center"/>
              <w:rPr>
                <w:rFonts w:ascii="Times New Roman" w:eastAsia="仿宋_GB2312" w:hAnsi="Times New Roman"/>
                <w:sz w:val="28"/>
                <w:szCs w:val="28"/>
              </w:rPr>
            </w:pPr>
            <w:r>
              <w:rPr>
                <w:rFonts w:ascii="宋体" w:eastAsia="宋体" w:hAnsi="宋体" w:cs="宋体" w:hint="eastAsia"/>
                <w:sz w:val="28"/>
                <w:szCs w:val="28"/>
              </w:rPr>
              <w:t>所在乡镇（</w:t>
            </w:r>
            <w:r>
              <w:rPr>
                <w:rFonts w:ascii="宋体" w:eastAsia="宋体" w:hAnsi="宋体" w:cs="宋体" w:hint="eastAsia"/>
                <w:sz w:val="28"/>
                <w:szCs w:val="28"/>
              </w:rPr>
              <w:t>街道办</w:t>
            </w:r>
            <w:r>
              <w:rPr>
                <w:rFonts w:ascii="宋体" w:eastAsia="宋体" w:hAnsi="宋体" w:cs="宋体" w:hint="eastAsia"/>
                <w:sz w:val="28"/>
                <w:szCs w:val="28"/>
              </w:rPr>
              <w:t>）</w:t>
            </w:r>
          </w:p>
        </w:tc>
        <w:tc>
          <w:tcPr>
            <w:tcW w:w="928" w:type="dxa"/>
            <w:tcBorders>
              <w:top w:val="single" w:sz="4" w:space="0" w:color="auto"/>
              <w:left w:val="nil"/>
              <w:bottom w:val="single" w:sz="4" w:space="0" w:color="auto"/>
              <w:right w:val="single" w:sz="4" w:space="0" w:color="auto"/>
            </w:tcBorders>
            <w:vAlign w:val="center"/>
          </w:tcPr>
          <w:p w:rsidR="00295D41" w:rsidRDefault="0067048D">
            <w:pPr>
              <w:spacing w:before="0" w:beforeAutospacing="0" w:after="0" w:line="360" w:lineRule="auto"/>
              <w:jc w:val="center"/>
              <w:rPr>
                <w:rFonts w:ascii="Times New Roman" w:eastAsia="仿宋_GB2312" w:hAnsi="Times New Roman"/>
                <w:sz w:val="28"/>
                <w:szCs w:val="28"/>
              </w:rPr>
            </w:pPr>
            <w:r>
              <w:rPr>
                <w:rFonts w:ascii="宋体" w:eastAsia="宋体" w:hAnsi="宋体" w:cs="宋体" w:hint="eastAsia"/>
                <w:sz w:val="28"/>
                <w:szCs w:val="28"/>
              </w:rPr>
              <w:t>所在村组</w:t>
            </w:r>
          </w:p>
        </w:tc>
        <w:tc>
          <w:tcPr>
            <w:tcW w:w="970" w:type="dxa"/>
            <w:tcBorders>
              <w:top w:val="single" w:sz="4" w:space="0" w:color="auto"/>
              <w:left w:val="nil"/>
              <w:bottom w:val="single" w:sz="4" w:space="0" w:color="auto"/>
              <w:right w:val="single" w:sz="4" w:space="0" w:color="auto"/>
            </w:tcBorders>
            <w:vAlign w:val="center"/>
          </w:tcPr>
          <w:p w:rsidR="00295D41" w:rsidRDefault="0067048D">
            <w:pPr>
              <w:spacing w:before="0" w:beforeAutospacing="0" w:after="0" w:line="360" w:lineRule="auto"/>
              <w:jc w:val="center"/>
              <w:rPr>
                <w:rFonts w:ascii="Times New Roman" w:eastAsia="仿宋_GB2312" w:hAnsi="Times New Roman"/>
                <w:sz w:val="28"/>
                <w:szCs w:val="28"/>
              </w:rPr>
            </w:pPr>
            <w:r>
              <w:rPr>
                <w:rFonts w:ascii="宋体" w:eastAsia="宋体" w:hAnsi="宋体" w:cs="宋体" w:hint="eastAsia"/>
                <w:sz w:val="28"/>
                <w:szCs w:val="28"/>
              </w:rPr>
              <w:t>购机者姓名</w:t>
            </w:r>
          </w:p>
        </w:tc>
        <w:tc>
          <w:tcPr>
            <w:tcW w:w="1190" w:type="dxa"/>
            <w:tcBorders>
              <w:top w:val="single" w:sz="4" w:space="0" w:color="auto"/>
              <w:left w:val="nil"/>
              <w:bottom w:val="single" w:sz="4" w:space="0" w:color="auto"/>
              <w:right w:val="single" w:sz="4" w:space="0" w:color="auto"/>
            </w:tcBorders>
            <w:vAlign w:val="center"/>
          </w:tcPr>
          <w:p w:rsidR="00295D41" w:rsidRDefault="0067048D">
            <w:pPr>
              <w:spacing w:before="0" w:beforeAutospacing="0" w:after="0" w:line="360" w:lineRule="auto"/>
              <w:jc w:val="center"/>
              <w:rPr>
                <w:rFonts w:ascii="Times New Roman" w:eastAsia="仿宋_GB2312" w:hAnsi="Times New Roman"/>
                <w:sz w:val="28"/>
                <w:szCs w:val="28"/>
              </w:rPr>
            </w:pPr>
            <w:r>
              <w:rPr>
                <w:rFonts w:ascii="宋体" w:eastAsia="宋体" w:hAnsi="宋体" w:cs="宋体" w:hint="eastAsia"/>
                <w:sz w:val="28"/>
                <w:szCs w:val="28"/>
              </w:rPr>
              <w:t>机具</w:t>
            </w:r>
          </w:p>
          <w:p w:rsidR="00295D41" w:rsidRDefault="0067048D">
            <w:pPr>
              <w:spacing w:before="0" w:beforeAutospacing="0" w:after="0" w:line="360" w:lineRule="auto"/>
              <w:jc w:val="center"/>
              <w:rPr>
                <w:rFonts w:ascii="Times New Roman" w:eastAsia="仿宋_GB2312" w:hAnsi="Times New Roman"/>
                <w:sz w:val="28"/>
                <w:szCs w:val="28"/>
              </w:rPr>
            </w:pPr>
            <w:r>
              <w:rPr>
                <w:rFonts w:ascii="宋体" w:eastAsia="宋体" w:hAnsi="宋体" w:cs="宋体" w:hint="eastAsia"/>
                <w:sz w:val="28"/>
                <w:szCs w:val="28"/>
              </w:rPr>
              <w:t>品目</w:t>
            </w:r>
          </w:p>
        </w:tc>
        <w:tc>
          <w:tcPr>
            <w:tcW w:w="1165" w:type="dxa"/>
            <w:tcBorders>
              <w:top w:val="single" w:sz="4" w:space="0" w:color="auto"/>
              <w:left w:val="nil"/>
              <w:bottom w:val="single" w:sz="4" w:space="0" w:color="auto"/>
              <w:right w:val="single" w:sz="4" w:space="0" w:color="auto"/>
            </w:tcBorders>
            <w:vAlign w:val="center"/>
          </w:tcPr>
          <w:p w:rsidR="00295D41" w:rsidRDefault="0067048D">
            <w:pPr>
              <w:spacing w:before="0" w:beforeAutospacing="0" w:after="0" w:line="360" w:lineRule="auto"/>
              <w:jc w:val="center"/>
              <w:rPr>
                <w:rFonts w:ascii="Times New Roman" w:eastAsia="仿宋_GB2312" w:hAnsi="Times New Roman"/>
                <w:sz w:val="28"/>
                <w:szCs w:val="28"/>
              </w:rPr>
            </w:pPr>
            <w:r>
              <w:rPr>
                <w:rFonts w:ascii="宋体" w:eastAsia="宋体" w:hAnsi="宋体" w:cs="宋体" w:hint="eastAsia"/>
                <w:sz w:val="28"/>
                <w:szCs w:val="28"/>
              </w:rPr>
              <w:t>生产</w:t>
            </w:r>
          </w:p>
          <w:p w:rsidR="00295D41" w:rsidRDefault="0067048D">
            <w:pPr>
              <w:spacing w:before="0" w:beforeAutospacing="0" w:after="0" w:line="360" w:lineRule="auto"/>
              <w:jc w:val="center"/>
              <w:rPr>
                <w:rFonts w:ascii="Times New Roman" w:eastAsia="仿宋_GB2312" w:hAnsi="Times New Roman"/>
                <w:sz w:val="28"/>
                <w:szCs w:val="28"/>
              </w:rPr>
            </w:pPr>
            <w:r>
              <w:rPr>
                <w:rFonts w:ascii="宋体" w:eastAsia="宋体" w:hAnsi="宋体" w:cs="宋体" w:hint="eastAsia"/>
                <w:sz w:val="28"/>
                <w:szCs w:val="28"/>
              </w:rPr>
              <w:t>厂家</w:t>
            </w:r>
          </w:p>
        </w:tc>
        <w:tc>
          <w:tcPr>
            <w:tcW w:w="1200" w:type="dxa"/>
            <w:tcBorders>
              <w:top w:val="single" w:sz="4" w:space="0" w:color="auto"/>
              <w:left w:val="nil"/>
              <w:bottom w:val="single" w:sz="4" w:space="0" w:color="auto"/>
              <w:right w:val="single" w:sz="4" w:space="0" w:color="auto"/>
            </w:tcBorders>
            <w:vAlign w:val="center"/>
          </w:tcPr>
          <w:p w:rsidR="00295D41" w:rsidRDefault="0067048D">
            <w:pPr>
              <w:spacing w:before="0" w:beforeAutospacing="0" w:after="0" w:line="360" w:lineRule="auto"/>
              <w:jc w:val="center"/>
              <w:rPr>
                <w:rFonts w:ascii="Times New Roman" w:eastAsia="仿宋_GB2312" w:hAnsi="Times New Roman"/>
                <w:sz w:val="28"/>
                <w:szCs w:val="28"/>
              </w:rPr>
            </w:pPr>
            <w:r>
              <w:rPr>
                <w:rFonts w:ascii="宋体" w:eastAsia="宋体" w:hAnsi="宋体" w:cs="宋体" w:hint="eastAsia"/>
                <w:sz w:val="28"/>
                <w:szCs w:val="28"/>
              </w:rPr>
              <w:t>产品</w:t>
            </w:r>
          </w:p>
          <w:p w:rsidR="00295D41" w:rsidRDefault="0067048D">
            <w:pPr>
              <w:spacing w:before="0" w:beforeAutospacing="0" w:after="0" w:line="360" w:lineRule="auto"/>
              <w:jc w:val="center"/>
              <w:rPr>
                <w:rFonts w:ascii="Times New Roman" w:eastAsia="仿宋_GB2312" w:hAnsi="Times New Roman"/>
                <w:sz w:val="28"/>
                <w:szCs w:val="28"/>
              </w:rPr>
            </w:pPr>
            <w:r>
              <w:rPr>
                <w:rFonts w:ascii="宋体" w:eastAsia="宋体" w:hAnsi="宋体" w:cs="宋体" w:hint="eastAsia"/>
                <w:sz w:val="28"/>
                <w:szCs w:val="28"/>
              </w:rPr>
              <w:t>名称</w:t>
            </w:r>
          </w:p>
        </w:tc>
        <w:tc>
          <w:tcPr>
            <w:tcW w:w="901" w:type="dxa"/>
            <w:tcBorders>
              <w:top w:val="single" w:sz="4" w:space="0" w:color="auto"/>
              <w:left w:val="nil"/>
              <w:bottom w:val="single" w:sz="4" w:space="0" w:color="auto"/>
              <w:right w:val="single" w:sz="4" w:space="0" w:color="auto"/>
            </w:tcBorders>
            <w:vAlign w:val="center"/>
          </w:tcPr>
          <w:p w:rsidR="00295D41" w:rsidRDefault="0067048D">
            <w:pPr>
              <w:spacing w:before="0" w:beforeAutospacing="0" w:after="0" w:line="360" w:lineRule="auto"/>
              <w:jc w:val="center"/>
              <w:rPr>
                <w:rFonts w:ascii="Times New Roman" w:eastAsia="仿宋_GB2312" w:hAnsi="Times New Roman"/>
                <w:sz w:val="28"/>
                <w:szCs w:val="28"/>
              </w:rPr>
            </w:pPr>
            <w:r>
              <w:rPr>
                <w:rFonts w:ascii="宋体" w:eastAsia="宋体" w:hAnsi="宋体" w:cs="宋体" w:hint="eastAsia"/>
                <w:sz w:val="28"/>
                <w:szCs w:val="28"/>
              </w:rPr>
              <w:t>购买机型</w:t>
            </w:r>
          </w:p>
        </w:tc>
        <w:tc>
          <w:tcPr>
            <w:tcW w:w="1187" w:type="dxa"/>
            <w:tcBorders>
              <w:top w:val="single" w:sz="4" w:space="0" w:color="auto"/>
              <w:left w:val="nil"/>
              <w:bottom w:val="single" w:sz="4" w:space="0" w:color="auto"/>
              <w:right w:val="single" w:sz="4" w:space="0" w:color="auto"/>
            </w:tcBorders>
            <w:vAlign w:val="center"/>
          </w:tcPr>
          <w:p w:rsidR="00295D41" w:rsidRDefault="0067048D">
            <w:pPr>
              <w:spacing w:before="0" w:beforeAutospacing="0" w:after="0" w:line="360" w:lineRule="auto"/>
              <w:jc w:val="center"/>
              <w:rPr>
                <w:rFonts w:ascii="Times New Roman" w:eastAsia="仿宋_GB2312" w:hAnsi="Times New Roman"/>
                <w:sz w:val="28"/>
                <w:szCs w:val="28"/>
              </w:rPr>
            </w:pPr>
            <w:r>
              <w:rPr>
                <w:rFonts w:ascii="宋体" w:eastAsia="宋体" w:hAnsi="宋体" w:cs="宋体" w:hint="eastAsia"/>
                <w:sz w:val="28"/>
                <w:szCs w:val="28"/>
              </w:rPr>
              <w:t>购买数量（台）</w:t>
            </w:r>
          </w:p>
        </w:tc>
        <w:tc>
          <w:tcPr>
            <w:tcW w:w="1043" w:type="dxa"/>
            <w:tcBorders>
              <w:top w:val="single" w:sz="4" w:space="0" w:color="auto"/>
              <w:left w:val="nil"/>
              <w:bottom w:val="single" w:sz="4" w:space="0" w:color="auto"/>
              <w:right w:val="single" w:sz="4" w:space="0" w:color="auto"/>
            </w:tcBorders>
            <w:vAlign w:val="center"/>
          </w:tcPr>
          <w:p w:rsidR="00295D41" w:rsidRDefault="0067048D">
            <w:pPr>
              <w:spacing w:before="0" w:beforeAutospacing="0" w:after="0" w:line="360" w:lineRule="auto"/>
              <w:jc w:val="center"/>
              <w:rPr>
                <w:rFonts w:ascii="Times New Roman" w:eastAsia="仿宋_GB2312" w:hAnsi="Times New Roman"/>
                <w:sz w:val="28"/>
                <w:szCs w:val="28"/>
              </w:rPr>
            </w:pPr>
            <w:r>
              <w:rPr>
                <w:rFonts w:ascii="宋体" w:eastAsia="宋体" w:hAnsi="宋体" w:cs="宋体" w:hint="eastAsia"/>
                <w:sz w:val="28"/>
                <w:szCs w:val="28"/>
              </w:rPr>
              <w:t>经销商</w:t>
            </w:r>
          </w:p>
        </w:tc>
        <w:tc>
          <w:tcPr>
            <w:tcW w:w="1194" w:type="dxa"/>
            <w:tcBorders>
              <w:top w:val="single" w:sz="4" w:space="0" w:color="auto"/>
              <w:left w:val="nil"/>
              <w:bottom w:val="single" w:sz="4" w:space="0" w:color="auto"/>
              <w:right w:val="single" w:sz="4" w:space="0" w:color="auto"/>
            </w:tcBorders>
            <w:vAlign w:val="center"/>
          </w:tcPr>
          <w:p w:rsidR="00295D41" w:rsidRDefault="0067048D">
            <w:pPr>
              <w:spacing w:before="0" w:beforeAutospacing="0" w:after="0" w:line="360" w:lineRule="auto"/>
              <w:jc w:val="center"/>
              <w:rPr>
                <w:rFonts w:ascii="Times New Roman" w:eastAsia="仿宋_GB2312" w:hAnsi="Times New Roman"/>
                <w:sz w:val="28"/>
                <w:szCs w:val="28"/>
              </w:rPr>
            </w:pPr>
            <w:r>
              <w:rPr>
                <w:rFonts w:ascii="宋体" w:eastAsia="宋体" w:hAnsi="宋体" w:cs="宋体" w:hint="eastAsia"/>
                <w:sz w:val="28"/>
                <w:szCs w:val="28"/>
              </w:rPr>
              <w:t>单台销售价格（元）</w:t>
            </w:r>
          </w:p>
        </w:tc>
        <w:tc>
          <w:tcPr>
            <w:tcW w:w="1360" w:type="dxa"/>
            <w:tcBorders>
              <w:top w:val="single" w:sz="4" w:space="0" w:color="auto"/>
              <w:left w:val="nil"/>
              <w:bottom w:val="single" w:sz="4" w:space="0" w:color="auto"/>
              <w:right w:val="single" w:sz="4" w:space="0" w:color="auto"/>
            </w:tcBorders>
            <w:vAlign w:val="center"/>
          </w:tcPr>
          <w:p w:rsidR="00295D41" w:rsidRDefault="0067048D">
            <w:pPr>
              <w:spacing w:before="0" w:beforeAutospacing="0" w:after="0" w:line="360" w:lineRule="auto"/>
              <w:jc w:val="center"/>
              <w:rPr>
                <w:rFonts w:ascii="Times New Roman" w:eastAsia="仿宋_GB2312" w:hAnsi="Times New Roman"/>
                <w:sz w:val="28"/>
                <w:szCs w:val="28"/>
              </w:rPr>
            </w:pPr>
            <w:r>
              <w:rPr>
                <w:rFonts w:ascii="宋体" w:eastAsia="宋体" w:hAnsi="宋体" w:cs="宋体" w:hint="eastAsia"/>
                <w:sz w:val="28"/>
                <w:szCs w:val="28"/>
              </w:rPr>
              <w:t>单台补贴额（元）</w:t>
            </w:r>
          </w:p>
        </w:tc>
        <w:tc>
          <w:tcPr>
            <w:tcW w:w="1431" w:type="dxa"/>
            <w:tcBorders>
              <w:top w:val="single" w:sz="4" w:space="0" w:color="auto"/>
              <w:left w:val="nil"/>
              <w:bottom w:val="single" w:sz="4" w:space="0" w:color="auto"/>
              <w:right w:val="single" w:sz="4" w:space="0" w:color="auto"/>
            </w:tcBorders>
            <w:vAlign w:val="center"/>
          </w:tcPr>
          <w:p w:rsidR="00295D41" w:rsidRDefault="0067048D">
            <w:pPr>
              <w:spacing w:before="0" w:beforeAutospacing="0" w:after="0" w:line="360" w:lineRule="auto"/>
              <w:rPr>
                <w:rFonts w:ascii="Times New Roman" w:eastAsia="仿宋_GB2312" w:hAnsi="Times New Roman"/>
                <w:sz w:val="28"/>
                <w:szCs w:val="28"/>
              </w:rPr>
            </w:pPr>
            <w:r>
              <w:rPr>
                <w:rFonts w:ascii="宋体" w:eastAsia="宋体" w:hAnsi="宋体" w:cs="宋体" w:hint="eastAsia"/>
                <w:sz w:val="28"/>
                <w:szCs w:val="28"/>
              </w:rPr>
              <w:t>总补贴额（元）</w:t>
            </w:r>
          </w:p>
        </w:tc>
      </w:tr>
      <w:tr w:rsidR="00295D41">
        <w:trPr>
          <w:trHeight w:val="1041"/>
          <w:jc w:val="center"/>
        </w:trPr>
        <w:tc>
          <w:tcPr>
            <w:tcW w:w="844" w:type="dxa"/>
            <w:tcBorders>
              <w:top w:val="single" w:sz="4" w:space="0" w:color="auto"/>
              <w:left w:val="single" w:sz="4" w:space="0" w:color="auto"/>
              <w:bottom w:val="single" w:sz="4" w:space="0" w:color="auto"/>
              <w:right w:val="single" w:sz="4" w:space="0" w:color="auto"/>
            </w:tcBorders>
            <w:vAlign w:val="center"/>
          </w:tcPr>
          <w:p w:rsidR="00295D41" w:rsidRDefault="00295D41">
            <w:pPr>
              <w:spacing w:before="0" w:beforeAutospacing="0" w:after="0" w:line="578" w:lineRule="exact"/>
              <w:jc w:val="center"/>
              <w:rPr>
                <w:rFonts w:ascii="Times New Roman" w:eastAsia="仿宋_GB2312" w:hAnsi="Times New Roman"/>
                <w:sz w:val="28"/>
                <w:szCs w:val="28"/>
              </w:rPr>
            </w:pPr>
          </w:p>
        </w:tc>
        <w:tc>
          <w:tcPr>
            <w:tcW w:w="954" w:type="dxa"/>
            <w:tcBorders>
              <w:top w:val="single" w:sz="4" w:space="0" w:color="auto"/>
              <w:left w:val="nil"/>
              <w:bottom w:val="single" w:sz="4" w:space="0" w:color="auto"/>
              <w:right w:val="single" w:sz="4" w:space="0" w:color="auto"/>
            </w:tcBorders>
            <w:vAlign w:val="center"/>
          </w:tcPr>
          <w:p w:rsidR="00295D41" w:rsidRDefault="00295D41">
            <w:pPr>
              <w:spacing w:before="0" w:beforeAutospacing="0" w:after="0" w:line="578" w:lineRule="exact"/>
              <w:jc w:val="center"/>
              <w:rPr>
                <w:rFonts w:ascii="Times New Roman" w:eastAsia="仿宋_GB2312" w:hAnsi="Times New Roman"/>
                <w:sz w:val="28"/>
                <w:szCs w:val="28"/>
              </w:rPr>
            </w:pPr>
          </w:p>
        </w:tc>
        <w:tc>
          <w:tcPr>
            <w:tcW w:w="928" w:type="dxa"/>
            <w:tcBorders>
              <w:top w:val="single" w:sz="4" w:space="0" w:color="auto"/>
              <w:left w:val="nil"/>
              <w:bottom w:val="single" w:sz="4" w:space="0" w:color="auto"/>
              <w:right w:val="single" w:sz="4" w:space="0" w:color="auto"/>
            </w:tcBorders>
            <w:vAlign w:val="center"/>
          </w:tcPr>
          <w:p w:rsidR="00295D41" w:rsidRDefault="00295D41">
            <w:pPr>
              <w:spacing w:before="0" w:beforeAutospacing="0" w:after="0" w:line="578" w:lineRule="exact"/>
              <w:jc w:val="center"/>
              <w:rPr>
                <w:rFonts w:ascii="Times New Roman" w:eastAsia="仿宋_GB2312" w:hAnsi="Times New Roman"/>
                <w:sz w:val="28"/>
                <w:szCs w:val="28"/>
              </w:rPr>
            </w:pPr>
          </w:p>
        </w:tc>
        <w:tc>
          <w:tcPr>
            <w:tcW w:w="970" w:type="dxa"/>
            <w:tcBorders>
              <w:top w:val="single" w:sz="4" w:space="0" w:color="auto"/>
              <w:left w:val="nil"/>
              <w:bottom w:val="single" w:sz="4" w:space="0" w:color="auto"/>
              <w:right w:val="single" w:sz="4" w:space="0" w:color="auto"/>
            </w:tcBorders>
            <w:vAlign w:val="center"/>
          </w:tcPr>
          <w:p w:rsidR="00295D41" w:rsidRDefault="00295D41">
            <w:pPr>
              <w:spacing w:before="0" w:beforeAutospacing="0" w:after="0" w:line="578" w:lineRule="exact"/>
              <w:jc w:val="center"/>
              <w:rPr>
                <w:rFonts w:ascii="Times New Roman" w:eastAsia="仿宋_GB2312" w:hAnsi="Times New Roman"/>
                <w:sz w:val="28"/>
                <w:szCs w:val="28"/>
              </w:rPr>
            </w:pPr>
          </w:p>
        </w:tc>
        <w:tc>
          <w:tcPr>
            <w:tcW w:w="1190" w:type="dxa"/>
            <w:tcBorders>
              <w:top w:val="single" w:sz="4" w:space="0" w:color="auto"/>
              <w:left w:val="nil"/>
              <w:bottom w:val="single" w:sz="4" w:space="0" w:color="auto"/>
              <w:right w:val="single" w:sz="4" w:space="0" w:color="auto"/>
            </w:tcBorders>
            <w:vAlign w:val="center"/>
          </w:tcPr>
          <w:p w:rsidR="00295D41" w:rsidRDefault="00295D41">
            <w:pPr>
              <w:spacing w:before="0" w:beforeAutospacing="0" w:after="0" w:line="578" w:lineRule="exact"/>
              <w:jc w:val="center"/>
              <w:rPr>
                <w:rFonts w:ascii="Times New Roman" w:eastAsia="仿宋_GB2312" w:hAnsi="Times New Roman"/>
                <w:sz w:val="28"/>
                <w:szCs w:val="28"/>
              </w:rPr>
            </w:pPr>
          </w:p>
        </w:tc>
        <w:tc>
          <w:tcPr>
            <w:tcW w:w="1165" w:type="dxa"/>
            <w:tcBorders>
              <w:top w:val="single" w:sz="4" w:space="0" w:color="auto"/>
              <w:left w:val="nil"/>
              <w:bottom w:val="single" w:sz="4" w:space="0" w:color="auto"/>
              <w:right w:val="single" w:sz="4" w:space="0" w:color="auto"/>
            </w:tcBorders>
            <w:vAlign w:val="center"/>
          </w:tcPr>
          <w:p w:rsidR="00295D41" w:rsidRDefault="00295D41">
            <w:pPr>
              <w:spacing w:before="0" w:beforeAutospacing="0" w:after="0" w:line="578" w:lineRule="exact"/>
              <w:jc w:val="center"/>
              <w:rPr>
                <w:rFonts w:ascii="Times New Roman" w:eastAsia="仿宋_GB2312" w:hAnsi="Times New Roman"/>
                <w:sz w:val="28"/>
                <w:szCs w:val="28"/>
              </w:rPr>
            </w:pPr>
          </w:p>
        </w:tc>
        <w:tc>
          <w:tcPr>
            <w:tcW w:w="1200" w:type="dxa"/>
            <w:tcBorders>
              <w:top w:val="single" w:sz="4" w:space="0" w:color="auto"/>
              <w:left w:val="nil"/>
              <w:bottom w:val="single" w:sz="4" w:space="0" w:color="auto"/>
              <w:right w:val="single" w:sz="4" w:space="0" w:color="auto"/>
            </w:tcBorders>
            <w:vAlign w:val="center"/>
          </w:tcPr>
          <w:p w:rsidR="00295D41" w:rsidRDefault="00295D41">
            <w:pPr>
              <w:spacing w:before="0" w:beforeAutospacing="0" w:after="0" w:line="578" w:lineRule="exact"/>
              <w:jc w:val="center"/>
              <w:rPr>
                <w:rFonts w:ascii="Times New Roman" w:eastAsia="仿宋_GB2312" w:hAnsi="Times New Roman"/>
                <w:sz w:val="28"/>
                <w:szCs w:val="28"/>
              </w:rPr>
            </w:pPr>
          </w:p>
        </w:tc>
        <w:tc>
          <w:tcPr>
            <w:tcW w:w="901" w:type="dxa"/>
            <w:tcBorders>
              <w:top w:val="single" w:sz="4" w:space="0" w:color="auto"/>
              <w:left w:val="nil"/>
              <w:bottom w:val="single" w:sz="4" w:space="0" w:color="auto"/>
              <w:right w:val="single" w:sz="4" w:space="0" w:color="auto"/>
            </w:tcBorders>
            <w:vAlign w:val="center"/>
          </w:tcPr>
          <w:p w:rsidR="00295D41" w:rsidRDefault="00295D41">
            <w:pPr>
              <w:spacing w:before="0" w:beforeAutospacing="0" w:after="0" w:line="578" w:lineRule="exact"/>
              <w:jc w:val="center"/>
              <w:rPr>
                <w:rFonts w:ascii="Times New Roman" w:eastAsia="仿宋_GB2312" w:hAnsi="Times New Roman"/>
                <w:sz w:val="28"/>
                <w:szCs w:val="28"/>
              </w:rPr>
            </w:pPr>
          </w:p>
          <w:p w:rsidR="00295D41" w:rsidRDefault="00295D41">
            <w:pPr>
              <w:spacing w:before="0" w:beforeAutospacing="0" w:after="0" w:line="578" w:lineRule="exact"/>
              <w:jc w:val="center"/>
              <w:rPr>
                <w:rFonts w:ascii="Times New Roman" w:eastAsia="仿宋_GB2312" w:hAnsi="Times New Roman"/>
                <w:sz w:val="28"/>
                <w:szCs w:val="28"/>
              </w:rPr>
            </w:pPr>
          </w:p>
        </w:tc>
        <w:tc>
          <w:tcPr>
            <w:tcW w:w="1187" w:type="dxa"/>
            <w:tcBorders>
              <w:top w:val="single" w:sz="4" w:space="0" w:color="auto"/>
              <w:left w:val="nil"/>
              <w:bottom w:val="single" w:sz="4" w:space="0" w:color="auto"/>
              <w:right w:val="single" w:sz="4" w:space="0" w:color="auto"/>
            </w:tcBorders>
            <w:vAlign w:val="center"/>
          </w:tcPr>
          <w:p w:rsidR="00295D41" w:rsidRDefault="00295D41">
            <w:pPr>
              <w:spacing w:before="0" w:beforeAutospacing="0" w:after="0" w:line="578" w:lineRule="exact"/>
              <w:jc w:val="center"/>
              <w:rPr>
                <w:rFonts w:ascii="Times New Roman" w:eastAsia="仿宋_GB2312" w:hAnsi="Times New Roman"/>
                <w:sz w:val="28"/>
                <w:szCs w:val="28"/>
              </w:rPr>
            </w:pPr>
          </w:p>
        </w:tc>
        <w:tc>
          <w:tcPr>
            <w:tcW w:w="1043" w:type="dxa"/>
            <w:tcBorders>
              <w:top w:val="single" w:sz="4" w:space="0" w:color="auto"/>
              <w:left w:val="nil"/>
              <w:bottom w:val="single" w:sz="4" w:space="0" w:color="auto"/>
              <w:right w:val="single" w:sz="4" w:space="0" w:color="auto"/>
            </w:tcBorders>
            <w:vAlign w:val="center"/>
          </w:tcPr>
          <w:p w:rsidR="00295D41" w:rsidRDefault="00295D41">
            <w:pPr>
              <w:spacing w:before="0" w:beforeAutospacing="0" w:after="0" w:line="578" w:lineRule="exact"/>
              <w:jc w:val="center"/>
              <w:rPr>
                <w:rFonts w:ascii="Times New Roman" w:eastAsia="仿宋_GB2312" w:hAnsi="Times New Roman"/>
                <w:sz w:val="28"/>
                <w:szCs w:val="28"/>
              </w:rPr>
            </w:pPr>
          </w:p>
        </w:tc>
        <w:tc>
          <w:tcPr>
            <w:tcW w:w="1194" w:type="dxa"/>
            <w:tcBorders>
              <w:top w:val="single" w:sz="4" w:space="0" w:color="auto"/>
              <w:left w:val="nil"/>
              <w:bottom w:val="single" w:sz="4" w:space="0" w:color="auto"/>
              <w:right w:val="single" w:sz="4" w:space="0" w:color="auto"/>
            </w:tcBorders>
            <w:vAlign w:val="center"/>
          </w:tcPr>
          <w:p w:rsidR="00295D41" w:rsidRDefault="00295D41">
            <w:pPr>
              <w:spacing w:before="0" w:beforeAutospacing="0" w:after="0" w:line="578" w:lineRule="exact"/>
              <w:jc w:val="center"/>
              <w:rPr>
                <w:rFonts w:ascii="Times New Roman" w:eastAsia="仿宋_GB2312" w:hAnsi="Times New Roman"/>
                <w:sz w:val="28"/>
                <w:szCs w:val="28"/>
              </w:rPr>
            </w:pPr>
          </w:p>
        </w:tc>
        <w:tc>
          <w:tcPr>
            <w:tcW w:w="1360" w:type="dxa"/>
            <w:tcBorders>
              <w:top w:val="single" w:sz="4" w:space="0" w:color="auto"/>
              <w:left w:val="nil"/>
              <w:bottom w:val="single" w:sz="4" w:space="0" w:color="auto"/>
              <w:right w:val="single" w:sz="4" w:space="0" w:color="auto"/>
            </w:tcBorders>
            <w:vAlign w:val="center"/>
          </w:tcPr>
          <w:p w:rsidR="00295D41" w:rsidRDefault="00295D41">
            <w:pPr>
              <w:spacing w:before="0" w:beforeAutospacing="0" w:after="0" w:line="578" w:lineRule="exact"/>
              <w:jc w:val="center"/>
              <w:rPr>
                <w:rFonts w:ascii="Times New Roman" w:eastAsia="仿宋_GB2312" w:hAnsi="Times New Roman"/>
                <w:sz w:val="28"/>
                <w:szCs w:val="28"/>
              </w:rPr>
            </w:pPr>
          </w:p>
        </w:tc>
        <w:tc>
          <w:tcPr>
            <w:tcW w:w="1438" w:type="dxa"/>
            <w:gridSpan w:val="2"/>
            <w:tcBorders>
              <w:top w:val="single" w:sz="4" w:space="0" w:color="auto"/>
              <w:left w:val="nil"/>
              <w:bottom w:val="single" w:sz="4" w:space="0" w:color="auto"/>
              <w:right w:val="single" w:sz="4" w:space="0" w:color="auto"/>
            </w:tcBorders>
            <w:vAlign w:val="center"/>
          </w:tcPr>
          <w:p w:rsidR="00295D41" w:rsidRDefault="00295D41">
            <w:pPr>
              <w:spacing w:before="0" w:beforeAutospacing="0" w:after="0" w:line="578" w:lineRule="exact"/>
              <w:jc w:val="center"/>
              <w:rPr>
                <w:rFonts w:ascii="Times New Roman" w:eastAsia="仿宋_GB2312" w:hAnsi="Times New Roman"/>
                <w:sz w:val="28"/>
                <w:szCs w:val="28"/>
              </w:rPr>
            </w:pPr>
          </w:p>
        </w:tc>
      </w:tr>
      <w:tr w:rsidR="00295D41">
        <w:trPr>
          <w:trHeight w:val="718"/>
          <w:jc w:val="center"/>
        </w:trPr>
        <w:tc>
          <w:tcPr>
            <w:tcW w:w="844" w:type="dxa"/>
            <w:tcBorders>
              <w:top w:val="single" w:sz="4" w:space="0" w:color="auto"/>
              <w:left w:val="single" w:sz="4" w:space="0" w:color="auto"/>
              <w:bottom w:val="single" w:sz="4" w:space="0" w:color="auto"/>
              <w:right w:val="single" w:sz="4" w:space="0" w:color="auto"/>
            </w:tcBorders>
            <w:vAlign w:val="center"/>
          </w:tcPr>
          <w:p w:rsidR="00295D41" w:rsidRDefault="00295D41">
            <w:pPr>
              <w:spacing w:before="0" w:beforeAutospacing="0" w:after="0" w:line="578" w:lineRule="exact"/>
              <w:jc w:val="center"/>
              <w:rPr>
                <w:rFonts w:ascii="Times New Roman" w:eastAsia="仿宋_GB2312" w:hAnsi="Times New Roman"/>
                <w:sz w:val="28"/>
                <w:szCs w:val="28"/>
              </w:rPr>
            </w:pPr>
          </w:p>
        </w:tc>
        <w:tc>
          <w:tcPr>
            <w:tcW w:w="954" w:type="dxa"/>
            <w:tcBorders>
              <w:top w:val="single" w:sz="4" w:space="0" w:color="auto"/>
              <w:left w:val="nil"/>
              <w:bottom w:val="single" w:sz="4" w:space="0" w:color="auto"/>
              <w:right w:val="single" w:sz="4" w:space="0" w:color="auto"/>
            </w:tcBorders>
            <w:vAlign w:val="center"/>
          </w:tcPr>
          <w:p w:rsidR="00295D41" w:rsidRDefault="00295D41">
            <w:pPr>
              <w:spacing w:before="0" w:beforeAutospacing="0" w:after="0" w:line="578" w:lineRule="exact"/>
              <w:jc w:val="center"/>
              <w:rPr>
                <w:rFonts w:ascii="Times New Roman" w:eastAsia="仿宋_GB2312" w:hAnsi="Times New Roman"/>
                <w:sz w:val="28"/>
                <w:szCs w:val="28"/>
              </w:rPr>
            </w:pPr>
          </w:p>
        </w:tc>
        <w:tc>
          <w:tcPr>
            <w:tcW w:w="928" w:type="dxa"/>
            <w:tcBorders>
              <w:top w:val="single" w:sz="4" w:space="0" w:color="auto"/>
              <w:left w:val="nil"/>
              <w:bottom w:val="single" w:sz="4" w:space="0" w:color="auto"/>
              <w:right w:val="single" w:sz="4" w:space="0" w:color="auto"/>
            </w:tcBorders>
            <w:vAlign w:val="center"/>
          </w:tcPr>
          <w:p w:rsidR="00295D41" w:rsidRDefault="00295D41">
            <w:pPr>
              <w:spacing w:before="0" w:beforeAutospacing="0" w:after="0" w:line="578" w:lineRule="exact"/>
              <w:jc w:val="center"/>
              <w:rPr>
                <w:rFonts w:ascii="Times New Roman" w:eastAsia="仿宋_GB2312" w:hAnsi="Times New Roman"/>
                <w:sz w:val="28"/>
                <w:szCs w:val="28"/>
              </w:rPr>
            </w:pPr>
          </w:p>
        </w:tc>
        <w:tc>
          <w:tcPr>
            <w:tcW w:w="970" w:type="dxa"/>
            <w:tcBorders>
              <w:top w:val="single" w:sz="4" w:space="0" w:color="auto"/>
              <w:left w:val="nil"/>
              <w:bottom w:val="single" w:sz="4" w:space="0" w:color="auto"/>
              <w:right w:val="single" w:sz="4" w:space="0" w:color="auto"/>
            </w:tcBorders>
            <w:vAlign w:val="center"/>
          </w:tcPr>
          <w:p w:rsidR="00295D41" w:rsidRDefault="00295D41">
            <w:pPr>
              <w:spacing w:before="0" w:beforeAutospacing="0" w:after="0" w:line="578" w:lineRule="exact"/>
              <w:jc w:val="center"/>
              <w:rPr>
                <w:rFonts w:ascii="Times New Roman" w:eastAsia="仿宋_GB2312" w:hAnsi="Times New Roman"/>
                <w:sz w:val="28"/>
                <w:szCs w:val="28"/>
              </w:rPr>
            </w:pPr>
          </w:p>
        </w:tc>
        <w:tc>
          <w:tcPr>
            <w:tcW w:w="1190" w:type="dxa"/>
            <w:tcBorders>
              <w:top w:val="single" w:sz="4" w:space="0" w:color="auto"/>
              <w:left w:val="nil"/>
              <w:bottom w:val="single" w:sz="4" w:space="0" w:color="auto"/>
              <w:right w:val="single" w:sz="4" w:space="0" w:color="auto"/>
            </w:tcBorders>
            <w:vAlign w:val="center"/>
          </w:tcPr>
          <w:p w:rsidR="00295D41" w:rsidRDefault="00295D41">
            <w:pPr>
              <w:spacing w:before="0" w:beforeAutospacing="0" w:after="0" w:line="578" w:lineRule="exact"/>
              <w:jc w:val="center"/>
              <w:rPr>
                <w:rFonts w:ascii="Times New Roman" w:eastAsia="仿宋_GB2312" w:hAnsi="Times New Roman"/>
                <w:sz w:val="28"/>
                <w:szCs w:val="28"/>
              </w:rPr>
            </w:pPr>
          </w:p>
        </w:tc>
        <w:tc>
          <w:tcPr>
            <w:tcW w:w="1165" w:type="dxa"/>
            <w:tcBorders>
              <w:top w:val="single" w:sz="4" w:space="0" w:color="auto"/>
              <w:left w:val="nil"/>
              <w:bottom w:val="single" w:sz="4" w:space="0" w:color="auto"/>
              <w:right w:val="single" w:sz="4" w:space="0" w:color="auto"/>
            </w:tcBorders>
            <w:vAlign w:val="center"/>
          </w:tcPr>
          <w:p w:rsidR="00295D41" w:rsidRDefault="00295D41">
            <w:pPr>
              <w:spacing w:before="0" w:beforeAutospacing="0" w:after="0" w:line="578" w:lineRule="exact"/>
              <w:jc w:val="center"/>
              <w:rPr>
                <w:rFonts w:ascii="Times New Roman" w:eastAsia="仿宋_GB2312" w:hAnsi="Times New Roman"/>
                <w:sz w:val="28"/>
                <w:szCs w:val="28"/>
              </w:rPr>
            </w:pPr>
          </w:p>
        </w:tc>
        <w:tc>
          <w:tcPr>
            <w:tcW w:w="1200" w:type="dxa"/>
            <w:tcBorders>
              <w:top w:val="single" w:sz="4" w:space="0" w:color="auto"/>
              <w:left w:val="nil"/>
              <w:bottom w:val="single" w:sz="4" w:space="0" w:color="auto"/>
              <w:right w:val="single" w:sz="4" w:space="0" w:color="auto"/>
            </w:tcBorders>
            <w:vAlign w:val="center"/>
          </w:tcPr>
          <w:p w:rsidR="00295D41" w:rsidRDefault="00295D41">
            <w:pPr>
              <w:spacing w:before="0" w:beforeAutospacing="0" w:after="0" w:line="578" w:lineRule="exact"/>
              <w:jc w:val="center"/>
              <w:rPr>
                <w:rFonts w:ascii="Times New Roman" w:eastAsia="仿宋_GB2312" w:hAnsi="Times New Roman"/>
                <w:sz w:val="28"/>
                <w:szCs w:val="28"/>
              </w:rPr>
            </w:pPr>
          </w:p>
        </w:tc>
        <w:tc>
          <w:tcPr>
            <w:tcW w:w="901" w:type="dxa"/>
            <w:tcBorders>
              <w:top w:val="single" w:sz="4" w:space="0" w:color="auto"/>
              <w:left w:val="nil"/>
              <w:bottom w:val="single" w:sz="4" w:space="0" w:color="auto"/>
              <w:right w:val="single" w:sz="4" w:space="0" w:color="auto"/>
            </w:tcBorders>
            <w:vAlign w:val="center"/>
          </w:tcPr>
          <w:p w:rsidR="00295D41" w:rsidRDefault="00295D41">
            <w:pPr>
              <w:spacing w:before="0" w:beforeAutospacing="0" w:after="0" w:line="578" w:lineRule="exact"/>
              <w:jc w:val="center"/>
              <w:rPr>
                <w:rFonts w:ascii="Times New Roman" w:eastAsia="仿宋_GB2312" w:hAnsi="Times New Roman"/>
                <w:sz w:val="28"/>
                <w:szCs w:val="28"/>
              </w:rPr>
            </w:pPr>
          </w:p>
        </w:tc>
        <w:tc>
          <w:tcPr>
            <w:tcW w:w="1187" w:type="dxa"/>
            <w:tcBorders>
              <w:top w:val="single" w:sz="4" w:space="0" w:color="auto"/>
              <w:left w:val="nil"/>
              <w:bottom w:val="single" w:sz="4" w:space="0" w:color="auto"/>
              <w:right w:val="single" w:sz="4" w:space="0" w:color="auto"/>
            </w:tcBorders>
            <w:vAlign w:val="center"/>
          </w:tcPr>
          <w:p w:rsidR="00295D41" w:rsidRDefault="00295D41">
            <w:pPr>
              <w:spacing w:before="0" w:beforeAutospacing="0" w:after="0" w:line="578" w:lineRule="exact"/>
              <w:jc w:val="center"/>
              <w:rPr>
                <w:rFonts w:ascii="Times New Roman" w:eastAsia="仿宋_GB2312" w:hAnsi="Times New Roman"/>
                <w:sz w:val="28"/>
                <w:szCs w:val="28"/>
              </w:rPr>
            </w:pPr>
          </w:p>
        </w:tc>
        <w:tc>
          <w:tcPr>
            <w:tcW w:w="1043" w:type="dxa"/>
            <w:tcBorders>
              <w:top w:val="single" w:sz="4" w:space="0" w:color="auto"/>
              <w:left w:val="nil"/>
              <w:bottom w:val="single" w:sz="4" w:space="0" w:color="auto"/>
              <w:right w:val="single" w:sz="4" w:space="0" w:color="auto"/>
            </w:tcBorders>
            <w:vAlign w:val="center"/>
          </w:tcPr>
          <w:p w:rsidR="00295D41" w:rsidRDefault="00295D41">
            <w:pPr>
              <w:spacing w:before="0" w:beforeAutospacing="0" w:after="0" w:line="578" w:lineRule="exact"/>
              <w:jc w:val="center"/>
              <w:rPr>
                <w:rFonts w:ascii="Times New Roman" w:eastAsia="仿宋_GB2312" w:hAnsi="Times New Roman"/>
                <w:sz w:val="28"/>
                <w:szCs w:val="28"/>
              </w:rPr>
            </w:pPr>
          </w:p>
        </w:tc>
        <w:tc>
          <w:tcPr>
            <w:tcW w:w="1194" w:type="dxa"/>
            <w:tcBorders>
              <w:top w:val="single" w:sz="4" w:space="0" w:color="auto"/>
              <w:left w:val="nil"/>
              <w:bottom w:val="single" w:sz="4" w:space="0" w:color="auto"/>
              <w:right w:val="single" w:sz="4" w:space="0" w:color="auto"/>
            </w:tcBorders>
            <w:vAlign w:val="center"/>
          </w:tcPr>
          <w:p w:rsidR="00295D41" w:rsidRDefault="00295D41">
            <w:pPr>
              <w:spacing w:before="0" w:beforeAutospacing="0" w:after="0" w:line="578" w:lineRule="exact"/>
              <w:jc w:val="center"/>
              <w:rPr>
                <w:rFonts w:ascii="Times New Roman" w:eastAsia="仿宋_GB2312" w:hAnsi="Times New Roman"/>
                <w:sz w:val="28"/>
                <w:szCs w:val="28"/>
              </w:rPr>
            </w:pPr>
          </w:p>
        </w:tc>
        <w:tc>
          <w:tcPr>
            <w:tcW w:w="1360" w:type="dxa"/>
            <w:tcBorders>
              <w:top w:val="single" w:sz="4" w:space="0" w:color="auto"/>
              <w:left w:val="nil"/>
              <w:bottom w:val="single" w:sz="4" w:space="0" w:color="auto"/>
              <w:right w:val="single" w:sz="4" w:space="0" w:color="auto"/>
            </w:tcBorders>
            <w:vAlign w:val="center"/>
          </w:tcPr>
          <w:p w:rsidR="00295D41" w:rsidRDefault="00295D41">
            <w:pPr>
              <w:spacing w:before="0" w:beforeAutospacing="0" w:after="0" w:line="578" w:lineRule="exact"/>
              <w:jc w:val="center"/>
              <w:rPr>
                <w:rFonts w:ascii="Times New Roman" w:eastAsia="仿宋_GB2312" w:hAnsi="Times New Roman"/>
                <w:sz w:val="28"/>
                <w:szCs w:val="28"/>
              </w:rPr>
            </w:pPr>
          </w:p>
        </w:tc>
        <w:tc>
          <w:tcPr>
            <w:tcW w:w="1438" w:type="dxa"/>
            <w:gridSpan w:val="2"/>
            <w:tcBorders>
              <w:top w:val="single" w:sz="4" w:space="0" w:color="auto"/>
              <w:left w:val="nil"/>
              <w:bottom w:val="single" w:sz="4" w:space="0" w:color="auto"/>
              <w:right w:val="single" w:sz="4" w:space="0" w:color="auto"/>
            </w:tcBorders>
            <w:vAlign w:val="center"/>
          </w:tcPr>
          <w:p w:rsidR="00295D41" w:rsidRDefault="00295D41">
            <w:pPr>
              <w:spacing w:before="0" w:beforeAutospacing="0" w:after="0" w:line="578" w:lineRule="exact"/>
              <w:jc w:val="center"/>
              <w:rPr>
                <w:rFonts w:ascii="Times New Roman" w:eastAsia="仿宋_GB2312" w:hAnsi="Times New Roman"/>
                <w:sz w:val="28"/>
                <w:szCs w:val="28"/>
              </w:rPr>
            </w:pPr>
          </w:p>
        </w:tc>
      </w:tr>
      <w:tr w:rsidR="00295D41">
        <w:trPr>
          <w:trHeight w:val="718"/>
          <w:jc w:val="center"/>
        </w:trPr>
        <w:tc>
          <w:tcPr>
            <w:tcW w:w="844" w:type="dxa"/>
            <w:tcBorders>
              <w:top w:val="single" w:sz="4" w:space="0" w:color="auto"/>
              <w:left w:val="single" w:sz="4" w:space="0" w:color="auto"/>
              <w:bottom w:val="single" w:sz="4" w:space="0" w:color="auto"/>
              <w:right w:val="single" w:sz="4" w:space="0" w:color="auto"/>
            </w:tcBorders>
            <w:vAlign w:val="center"/>
          </w:tcPr>
          <w:p w:rsidR="00295D41" w:rsidRDefault="00295D41">
            <w:pPr>
              <w:spacing w:before="0" w:beforeAutospacing="0" w:after="0" w:line="578" w:lineRule="exact"/>
              <w:jc w:val="center"/>
              <w:rPr>
                <w:rFonts w:ascii="Times New Roman" w:eastAsia="仿宋_GB2312" w:hAnsi="Times New Roman"/>
                <w:sz w:val="28"/>
                <w:szCs w:val="28"/>
              </w:rPr>
            </w:pPr>
          </w:p>
        </w:tc>
        <w:tc>
          <w:tcPr>
            <w:tcW w:w="954" w:type="dxa"/>
            <w:tcBorders>
              <w:top w:val="single" w:sz="4" w:space="0" w:color="auto"/>
              <w:left w:val="nil"/>
              <w:bottom w:val="single" w:sz="4" w:space="0" w:color="auto"/>
              <w:right w:val="single" w:sz="4" w:space="0" w:color="auto"/>
            </w:tcBorders>
            <w:vAlign w:val="center"/>
          </w:tcPr>
          <w:p w:rsidR="00295D41" w:rsidRDefault="00295D41">
            <w:pPr>
              <w:spacing w:before="0" w:beforeAutospacing="0" w:after="0" w:line="578" w:lineRule="exact"/>
              <w:jc w:val="center"/>
              <w:rPr>
                <w:rFonts w:ascii="Times New Roman" w:eastAsia="仿宋_GB2312" w:hAnsi="Times New Roman"/>
                <w:sz w:val="28"/>
                <w:szCs w:val="28"/>
              </w:rPr>
            </w:pPr>
          </w:p>
        </w:tc>
        <w:tc>
          <w:tcPr>
            <w:tcW w:w="928" w:type="dxa"/>
            <w:tcBorders>
              <w:top w:val="single" w:sz="4" w:space="0" w:color="auto"/>
              <w:left w:val="nil"/>
              <w:bottom w:val="single" w:sz="4" w:space="0" w:color="auto"/>
              <w:right w:val="single" w:sz="4" w:space="0" w:color="auto"/>
            </w:tcBorders>
            <w:vAlign w:val="center"/>
          </w:tcPr>
          <w:p w:rsidR="00295D41" w:rsidRDefault="00295D41">
            <w:pPr>
              <w:spacing w:before="0" w:beforeAutospacing="0" w:after="0" w:line="578" w:lineRule="exact"/>
              <w:jc w:val="center"/>
              <w:rPr>
                <w:rFonts w:ascii="Times New Roman" w:eastAsia="仿宋_GB2312" w:hAnsi="Times New Roman"/>
                <w:sz w:val="28"/>
                <w:szCs w:val="28"/>
              </w:rPr>
            </w:pPr>
          </w:p>
        </w:tc>
        <w:tc>
          <w:tcPr>
            <w:tcW w:w="970" w:type="dxa"/>
            <w:tcBorders>
              <w:top w:val="single" w:sz="4" w:space="0" w:color="auto"/>
              <w:left w:val="nil"/>
              <w:bottom w:val="single" w:sz="4" w:space="0" w:color="auto"/>
              <w:right w:val="single" w:sz="4" w:space="0" w:color="auto"/>
            </w:tcBorders>
            <w:vAlign w:val="center"/>
          </w:tcPr>
          <w:p w:rsidR="00295D41" w:rsidRDefault="00295D41">
            <w:pPr>
              <w:spacing w:before="0" w:beforeAutospacing="0" w:after="0" w:line="578" w:lineRule="exact"/>
              <w:jc w:val="center"/>
              <w:rPr>
                <w:rFonts w:ascii="Times New Roman" w:eastAsia="仿宋_GB2312" w:hAnsi="Times New Roman"/>
                <w:sz w:val="28"/>
                <w:szCs w:val="28"/>
              </w:rPr>
            </w:pPr>
          </w:p>
        </w:tc>
        <w:tc>
          <w:tcPr>
            <w:tcW w:w="1190" w:type="dxa"/>
            <w:tcBorders>
              <w:top w:val="single" w:sz="4" w:space="0" w:color="auto"/>
              <w:left w:val="nil"/>
              <w:bottom w:val="single" w:sz="4" w:space="0" w:color="auto"/>
              <w:right w:val="single" w:sz="4" w:space="0" w:color="auto"/>
            </w:tcBorders>
            <w:vAlign w:val="center"/>
          </w:tcPr>
          <w:p w:rsidR="00295D41" w:rsidRDefault="00295D41">
            <w:pPr>
              <w:spacing w:before="0" w:beforeAutospacing="0" w:after="0" w:line="578" w:lineRule="exact"/>
              <w:jc w:val="center"/>
              <w:rPr>
                <w:rFonts w:ascii="Times New Roman" w:eastAsia="仿宋_GB2312" w:hAnsi="Times New Roman"/>
                <w:sz w:val="28"/>
                <w:szCs w:val="28"/>
              </w:rPr>
            </w:pPr>
          </w:p>
        </w:tc>
        <w:tc>
          <w:tcPr>
            <w:tcW w:w="1165" w:type="dxa"/>
            <w:tcBorders>
              <w:top w:val="single" w:sz="4" w:space="0" w:color="auto"/>
              <w:left w:val="nil"/>
              <w:bottom w:val="single" w:sz="4" w:space="0" w:color="auto"/>
              <w:right w:val="single" w:sz="4" w:space="0" w:color="auto"/>
            </w:tcBorders>
            <w:vAlign w:val="center"/>
          </w:tcPr>
          <w:p w:rsidR="00295D41" w:rsidRDefault="00295D41">
            <w:pPr>
              <w:spacing w:before="0" w:beforeAutospacing="0" w:after="0" w:line="578" w:lineRule="exact"/>
              <w:jc w:val="center"/>
              <w:rPr>
                <w:rFonts w:ascii="Times New Roman" w:eastAsia="仿宋_GB2312" w:hAnsi="Times New Roman"/>
                <w:sz w:val="28"/>
                <w:szCs w:val="28"/>
              </w:rPr>
            </w:pPr>
          </w:p>
        </w:tc>
        <w:tc>
          <w:tcPr>
            <w:tcW w:w="1200" w:type="dxa"/>
            <w:tcBorders>
              <w:top w:val="single" w:sz="4" w:space="0" w:color="auto"/>
              <w:left w:val="nil"/>
              <w:bottom w:val="single" w:sz="4" w:space="0" w:color="auto"/>
              <w:right w:val="single" w:sz="4" w:space="0" w:color="auto"/>
            </w:tcBorders>
            <w:vAlign w:val="center"/>
          </w:tcPr>
          <w:p w:rsidR="00295D41" w:rsidRDefault="00295D41">
            <w:pPr>
              <w:spacing w:before="0" w:beforeAutospacing="0" w:after="0" w:line="578" w:lineRule="exact"/>
              <w:jc w:val="center"/>
              <w:rPr>
                <w:rFonts w:ascii="Times New Roman" w:eastAsia="仿宋_GB2312" w:hAnsi="Times New Roman"/>
                <w:sz w:val="28"/>
                <w:szCs w:val="28"/>
              </w:rPr>
            </w:pPr>
          </w:p>
        </w:tc>
        <w:tc>
          <w:tcPr>
            <w:tcW w:w="901" w:type="dxa"/>
            <w:tcBorders>
              <w:top w:val="single" w:sz="4" w:space="0" w:color="auto"/>
              <w:left w:val="nil"/>
              <w:bottom w:val="single" w:sz="4" w:space="0" w:color="auto"/>
              <w:right w:val="single" w:sz="4" w:space="0" w:color="auto"/>
            </w:tcBorders>
            <w:vAlign w:val="center"/>
          </w:tcPr>
          <w:p w:rsidR="00295D41" w:rsidRDefault="00295D41">
            <w:pPr>
              <w:spacing w:before="0" w:beforeAutospacing="0" w:after="0" w:line="578" w:lineRule="exact"/>
              <w:jc w:val="center"/>
              <w:rPr>
                <w:rFonts w:ascii="Times New Roman" w:eastAsia="仿宋_GB2312" w:hAnsi="Times New Roman"/>
                <w:sz w:val="28"/>
                <w:szCs w:val="28"/>
              </w:rPr>
            </w:pPr>
          </w:p>
        </w:tc>
        <w:tc>
          <w:tcPr>
            <w:tcW w:w="1187" w:type="dxa"/>
            <w:tcBorders>
              <w:top w:val="single" w:sz="4" w:space="0" w:color="auto"/>
              <w:left w:val="nil"/>
              <w:bottom w:val="single" w:sz="4" w:space="0" w:color="auto"/>
              <w:right w:val="single" w:sz="4" w:space="0" w:color="auto"/>
            </w:tcBorders>
            <w:vAlign w:val="center"/>
          </w:tcPr>
          <w:p w:rsidR="00295D41" w:rsidRDefault="00295D41">
            <w:pPr>
              <w:spacing w:before="0" w:beforeAutospacing="0" w:after="0" w:line="578" w:lineRule="exact"/>
              <w:jc w:val="center"/>
              <w:rPr>
                <w:rFonts w:ascii="Times New Roman" w:eastAsia="仿宋_GB2312" w:hAnsi="Times New Roman"/>
                <w:sz w:val="28"/>
                <w:szCs w:val="28"/>
              </w:rPr>
            </w:pPr>
          </w:p>
        </w:tc>
        <w:tc>
          <w:tcPr>
            <w:tcW w:w="1043" w:type="dxa"/>
            <w:tcBorders>
              <w:top w:val="single" w:sz="4" w:space="0" w:color="auto"/>
              <w:left w:val="nil"/>
              <w:bottom w:val="single" w:sz="4" w:space="0" w:color="auto"/>
              <w:right w:val="single" w:sz="4" w:space="0" w:color="auto"/>
            </w:tcBorders>
            <w:vAlign w:val="center"/>
          </w:tcPr>
          <w:p w:rsidR="00295D41" w:rsidRDefault="00295D41">
            <w:pPr>
              <w:spacing w:before="0" w:beforeAutospacing="0" w:after="0" w:line="578" w:lineRule="exact"/>
              <w:jc w:val="center"/>
              <w:rPr>
                <w:rFonts w:ascii="Times New Roman" w:eastAsia="仿宋_GB2312" w:hAnsi="Times New Roman"/>
                <w:sz w:val="28"/>
                <w:szCs w:val="28"/>
              </w:rPr>
            </w:pPr>
          </w:p>
        </w:tc>
        <w:tc>
          <w:tcPr>
            <w:tcW w:w="1194" w:type="dxa"/>
            <w:tcBorders>
              <w:top w:val="single" w:sz="4" w:space="0" w:color="auto"/>
              <w:left w:val="nil"/>
              <w:bottom w:val="single" w:sz="4" w:space="0" w:color="auto"/>
              <w:right w:val="single" w:sz="4" w:space="0" w:color="auto"/>
            </w:tcBorders>
            <w:vAlign w:val="center"/>
          </w:tcPr>
          <w:p w:rsidR="00295D41" w:rsidRDefault="00295D41">
            <w:pPr>
              <w:spacing w:before="0" w:beforeAutospacing="0" w:after="0" w:line="578" w:lineRule="exact"/>
              <w:jc w:val="center"/>
              <w:rPr>
                <w:rFonts w:ascii="Times New Roman" w:eastAsia="仿宋_GB2312" w:hAnsi="Times New Roman"/>
                <w:sz w:val="28"/>
                <w:szCs w:val="28"/>
              </w:rPr>
            </w:pPr>
          </w:p>
        </w:tc>
        <w:tc>
          <w:tcPr>
            <w:tcW w:w="1360" w:type="dxa"/>
            <w:tcBorders>
              <w:top w:val="single" w:sz="4" w:space="0" w:color="auto"/>
              <w:left w:val="nil"/>
              <w:bottom w:val="single" w:sz="4" w:space="0" w:color="auto"/>
              <w:right w:val="single" w:sz="4" w:space="0" w:color="auto"/>
            </w:tcBorders>
            <w:vAlign w:val="center"/>
          </w:tcPr>
          <w:p w:rsidR="00295D41" w:rsidRDefault="00295D41">
            <w:pPr>
              <w:spacing w:before="0" w:beforeAutospacing="0" w:after="0" w:line="578" w:lineRule="exact"/>
              <w:jc w:val="center"/>
              <w:rPr>
                <w:rFonts w:ascii="Times New Roman" w:eastAsia="仿宋_GB2312" w:hAnsi="Times New Roman"/>
                <w:sz w:val="28"/>
                <w:szCs w:val="28"/>
              </w:rPr>
            </w:pPr>
          </w:p>
        </w:tc>
        <w:tc>
          <w:tcPr>
            <w:tcW w:w="1438" w:type="dxa"/>
            <w:gridSpan w:val="2"/>
            <w:tcBorders>
              <w:top w:val="single" w:sz="4" w:space="0" w:color="auto"/>
              <w:left w:val="nil"/>
              <w:bottom w:val="single" w:sz="4" w:space="0" w:color="auto"/>
              <w:right w:val="single" w:sz="4" w:space="0" w:color="auto"/>
            </w:tcBorders>
            <w:vAlign w:val="center"/>
          </w:tcPr>
          <w:p w:rsidR="00295D41" w:rsidRDefault="00295D41">
            <w:pPr>
              <w:spacing w:before="0" w:beforeAutospacing="0" w:after="0" w:line="578" w:lineRule="exact"/>
              <w:jc w:val="center"/>
              <w:rPr>
                <w:rFonts w:ascii="Times New Roman" w:eastAsia="仿宋_GB2312" w:hAnsi="Times New Roman"/>
                <w:sz w:val="28"/>
                <w:szCs w:val="28"/>
              </w:rPr>
            </w:pPr>
          </w:p>
        </w:tc>
      </w:tr>
      <w:tr w:rsidR="00295D41">
        <w:trPr>
          <w:trHeight w:val="718"/>
          <w:jc w:val="center"/>
        </w:trPr>
        <w:tc>
          <w:tcPr>
            <w:tcW w:w="844" w:type="dxa"/>
            <w:tcBorders>
              <w:top w:val="single" w:sz="4" w:space="0" w:color="auto"/>
              <w:left w:val="single" w:sz="4" w:space="0" w:color="auto"/>
              <w:bottom w:val="single" w:sz="4" w:space="0" w:color="auto"/>
              <w:right w:val="single" w:sz="4" w:space="0" w:color="auto"/>
            </w:tcBorders>
            <w:vAlign w:val="center"/>
          </w:tcPr>
          <w:p w:rsidR="00295D41" w:rsidRDefault="0067048D">
            <w:pPr>
              <w:spacing w:before="0" w:beforeAutospacing="0" w:after="0" w:line="578" w:lineRule="exact"/>
              <w:jc w:val="center"/>
              <w:rPr>
                <w:rFonts w:ascii="Times New Roman" w:eastAsia="仿宋_GB2312" w:hAnsi="Times New Roman"/>
                <w:sz w:val="28"/>
                <w:szCs w:val="28"/>
              </w:rPr>
            </w:pPr>
            <w:r>
              <w:rPr>
                <w:rFonts w:ascii="宋体" w:eastAsia="宋体" w:hAnsi="宋体" w:cs="宋体" w:hint="eastAsia"/>
                <w:sz w:val="28"/>
                <w:szCs w:val="28"/>
              </w:rPr>
              <w:t>合计</w:t>
            </w:r>
          </w:p>
        </w:tc>
        <w:tc>
          <w:tcPr>
            <w:tcW w:w="954" w:type="dxa"/>
            <w:tcBorders>
              <w:top w:val="single" w:sz="4" w:space="0" w:color="auto"/>
              <w:left w:val="nil"/>
              <w:bottom w:val="single" w:sz="4" w:space="0" w:color="auto"/>
              <w:right w:val="single" w:sz="4" w:space="0" w:color="auto"/>
            </w:tcBorders>
            <w:vAlign w:val="center"/>
          </w:tcPr>
          <w:p w:rsidR="00295D41" w:rsidRDefault="00295D41">
            <w:pPr>
              <w:spacing w:before="0" w:beforeAutospacing="0" w:after="0" w:line="578" w:lineRule="exact"/>
              <w:jc w:val="center"/>
              <w:rPr>
                <w:rFonts w:ascii="Times New Roman" w:eastAsia="仿宋_GB2312" w:hAnsi="Times New Roman"/>
                <w:sz w:val="28"/>
                <w:szCs w:val="28"/>
              </w:rPr>
            </w:pPr>
          </w:p>
        </w:tc>
        <w:tc>
          <w:tcPr>
            <w:tcW w:w="928" w:type="dxa"/>
            <w:tcBorders>
              <w:top w:val="single" w:sz="4" w:space="0" w:color="auto"/>
              <w:left w:val="nil"/>
              <w:bottom w:val="single" w:sz="4" w:space="0" w:color="auto"/>
              <w:right w:val="single" w:sz="4" w:space="0" w:color="auto"/>
            </w:tcBorders>
            <w:vAlign w:val="center"/>
          </w:tcPr>
          <w:p w:rsidR="00295D41" w:rsidRDefault="00295D41">
            <w:pPr>
              <w:spacing w:before="0" w:beforeAutospacing="0" w:after="0" w:line="578" w:lineRule="exact"/>
              <w:jc w:val="center"/>
              <w:rPr>
                <w:rFonts w:ascii="Times New Roman" w:eastAsia="仿宋_GB2312" w:hAnsi="Times New Roman"/>
                <w:sz w:val="28"/>
                <w:szCs w:val="28"/>
              </w:rPr>
            </w:pPr>
          </w:p>
        </w:tc>
        <w:tc>
          <w:tcPr>
            <w:tcW w:w="970" w:type="dxa"/>
            <w:tcBorders>
              <w:top w:val="single" w:sz="4" w:space="0" w:color="auto"/>
              <w:left w:val="nil"/>
              <w:bottom w:val="single" w:sz="4" w:space="0" w:color="auto"/>
              <w:right w:val="single" w:sz="4" w:space="0" w:color="auto"/>
            </w:tcBorders>
            <w:vAlign w:val="center"/>
          </w:tcPr>
          <w:p w:rsidR="00295D41" w:rsidRDefault="00295D41">
            <w:pPr>
              <w:spacing w:before="0" w:beforeAutospacing="0" w:after="0" w:line="578" w:lineRule="exact"/>
              <w:jc w:val="center"/>
              <w:rPr>
                <w:rFonts w:ascii="Times New Roman" w:eastAsia="仿宋_GB2312" w:hAnsi="Times New Roman"/>
                <w:sz w:val="28"/>
                <w:szCs w:val="28"/>
              </w:rPr>
            </w:pPr>
          </w:p>
        </w:tc>
        <w:tc>
          <w:tcPr>
            <w:tcW w:w="1190" w:type="dxa"/>
            <w:tcBorders>
              <w:top w:val="single" w:sz="4" w:space="0" w:color="auto"/>
              <w:left w:val="nil"/>
              <w:bottom w:val="single" w:sz="4" w:space="0" w:color="auto"/>
              <w:right w:val="single" w:sz="4" w:space="0" w:color="auto"/>
            </w:tcBorders>
            <w:vAlign w:val="center"/>
          </w:tcPr>
          <w:p w:rsidR="00295D41" w:rsidRDefault="00295D41">
            <w:pPr>
              <w:spacing w:before="0" w:beforeAutospacing="0" w:after="0" w:line="578" w:lineRule="exact"/>
              <w:jc w:val="center"/>
              <w:rPr>
                <w:rFonts w:ascii="Times New Roman" w:eastAsia="仿宋_GB2312" w:hAnsi="Times New Roman"/>
                <w:sz w:val="28"/>
                <w:szCs w:val="28"/>
              </w:rPr>
            </w:pPr>
          </w:p>
        </w:tc>
        <w:tc>
          <w:tcPr>
            <w:tcW w:w="1165" w:type="dxa"/>
            <w:tcBorders>
              <w:top w:val="single" w:sz="4" w:space="0" w:color="auto"/>
              <w:left w:val="nil"/>
              <w:bottom w:val="single" w:sz="4" w:space="0" w:color="auto"/>
              <w:right w:val="single" w:sz="4" w:space="0" w:color="auto"/>
            </w:tcBorders>
            <w:vAlign w:val="center"/>
          </w:tcPr>
          <w:p w:rsidR="00295D41" w:rsidRDefault="00295D41">
            <w:pPr>
              <w:spacing w:before="0" w:beforeAutospacing="0" w:after="0" w:line="578" w:lineRule="exact"/>
              <w:jc w:val="center"/>
              <w:rPr>
                <w:rFonts w:ascii="Times New Roman" w:eastAsia="仿宋_GB2312" w:hAnsi="Times New Roman"/>
                <w:sz w:val="28"/>
                <w:szCs w:val="28"/>
              </w:rPr>
            </w:pPr>
          </w:p>
        </w:tc>
        <w:tc>
          <w:tcPr>
            <w:tcW w:w="1200" w:type="dxa"/>
            <w:tcBorders>
              <w:top w:val="single" w:sz="4" w:space="0" w:color="auto"/>
              <w:left w:val="nil"/>
              <w:bottom w:val="single" w:sz="4" w:space="0" w:color="auto"/>
              <w:right w:val="single" w:sz="4" w:space="0" w:color="auto"/>
            </w:tcBorders>
            <w:vAlign w:val="center"/>
          </w:tcPr>
          <w:p w:rsidR="00295D41" w:rsidRDefault="00295D41">
            <w:pPr>
              <w:spacing w:before="0" w:beforeAutospacing="0" w:after="0" w:line="578" w:lineRule="exact"/>
              <w:jc w:val="center"/>
              <w:rPr>
                <w:rFonts w:ascii="Times New Roman" w:eastAsia="仿宋_GB2312" w:hAnsi="Times New Roman"/>
                <w:sz w:val="28"/>
                <w:szCs w:val="28"/>
              </w:rPr>
            </w:pPr>
          </w:p>
        </w:tc>
        <w:tc>
          <w:tcPr>
            <w:tcW w:w="901" w:type="dxa"/>
            <w:tcBorders>
              <w:top w:val="single" w:sz="4" w:space="0" w:color="auto"/>
              <w:left w:val="nil"/>
              <w:bottom w:val="single" w:sz="4" w:space="0" w:color="auto"/>
              <w:right w:val="single" w:sz="4" w:space="0" w:color="auto"/>
            </w:tcBorders>
            <w:vAlign w:val="center"/>
          </w:tcPr>
          <w:p w:rsidR="00295D41" w:rsidRDefault="00295D41">
            <w:pPr>
              <w:spacing w:before="0" w:beforeAutospacing="0" w:after="0" w:line="578" w:lineRule="exact"/>
              <w:jc w:val="center"/>
              <w:rPr>
                <w:rFonts w:ascii="Times New Roman" w:eastAsia="仿宋_GB2312" w:hAnsi="Times New Roman"/>
                <w:sz w:val="28"/>
                <w:szCs w:val="28"/>
              </w:rPr>
            </w:pPr>
          </w:p>
        </w:tc>
        <w:tc>
          <w:tcPr>
            <w:tcW w:w="1187" w:type="dxa"/>
            <w:tcBorders>
              <w:top w:val="single" w:sz="4" w:space="0" w:color="auto"/>
              <w:left w:val="nil"/>
              <w:bottom w:val="single" w:sz="4" w:space="0" w:color="auto"/>
              <w:right w:val="single" w:sz="4" w:space="0" w:color="auto"/>
            </w:tcBorders>
            <w:vAlign w:val="center"/>
          </w:tcPr>
          <w:p w:rsidR="00295D41" w:rsidRDefault="00295D41">
            <w:pPr>
              <w:spacing w:before="0" w:beforeAutospacing="0" w:after="0" w:line="578" w:lineRule="exact"/>
              <w:jc w:val="center"/>
              <w:rPr>
                <w:rFonts w:ascii="Times New Roman" w:eastAsia="仿宋_GB2312" w:hAnsi="Times New Roman"/>
                <w:sz w:val="28"/>
                <w:szCs w:val="28"/>
              </w:rPr>
            </w:pPr>
          </w:p>
        </w:tc>
        <w:tc>
          <w:tcPr>
            <w:tcW w:w="1043" w:type="dxa"/>
            <w:tcBorders>
              <w:top w:val="single" w:sz="4" w:space="0" w:color="auto"/>
              <w:left w:val="nil"/>
              <w:bottom w:val="single" w:sz="4" w:space="0" w:color="auto"/>
              <w:right w:val="single" w:sz="4" w:space="0" w:color="auto"/>
            </w:tcBorders>
            <w:vAlign w:val="center"/>
          </w:tcPr>
          <w:p w:rsidR="00295D41" w:rsidRDefault="00295D41">
            <w:pPr>
              <w:spacing w:before="0" w:beforeAutospacing="0" w:after="0" w:line="578" w:lineRule="exact"/>
              <w:jc w:val="center"/>
              <w:rPr>
                <w:rFonts w:ascii="Times New Roman" w:eastAsia="仿宋_GB2312" w:hAnsi="Times New Roman"/>
                <w:sz w:val="28"/>
                <w:szCs w:val="28"/>
              </w:rPr>
            </w:pPr>
          </w:p>
        </w:tc>
        <w:tc>
          <w:tcPr>
            <w:tcW w:w="1194" w:type="dxa"/>
            <w:tcBorders>
              <w:top w:val="single" w:sz="4" w:space="0" w:color="auto"/>
              <w:left w:val="nil"/>
              <w:bottom w:val="single" w:sz="4" w:space="0" w:color="auto"/>
              <w:right w:val="single" w:sz="4" w:space="0" w:color="auto"/>
            </w:tcBorders>
            <w:vAlign w:val="center"/>
          </w:tcPr>
          <w:p w:rsidR="00295D41" w:rsidRDefault="00295D41">
            <w:pPr>
              <w:spacing w:before="0" w:beforeAutospacing="0" w:after="0" w:line="578" w:lineRule="exact"/>
              <w:jc w:val="center"/>
              <w:rPr>
                <w:rFonts w:ascii="Times New Roman" w:eastAsia="仿宋_GB2312" w:hAnsi="Times New Roman"/>
                <w:sz w:val="28"/>
                <w:szCs w:val="28"/>
              </w:rPr>
            </w:pPr>
          </w:p>
        </w:tc>
        <w:tc>
          <w:tcPr>
            <w:tcW w:w="1360" w:type="dxa"/>
            <w:tcBorders>
              <w:top w:val="single" w:sz="4" w:space="0" w:color="auto"/>
              <w:left w:val="nil"/>
              <w:bottom w:val="single" w:sz="4" w:space="0" w:color="auto"/>
              <w:right w:val="single" w:sz="4" w:space="0" w:color="auto"/>
            </w:tcBorders>
            <w:vAlign w:val="center"/>
          </w:tcPr>
          <w:p w:rsidR="00295D41" w:rsidRDefault="00295D41">
            <w:pPr>
              <w:spacing w:before="0" w:beforeAutospacing="0" w:after="0" w:line="578" w:lineRule="exact"/>
              <w:jc w:val="center"/>
              <w:rPr>
                <w:rFonts w:ascii="Times New Roman" w:eastAsia="仿宋_GB2312" w:hAnsi="Times New Roman"/>
                <w:sz w:val="28"/>
                <w:szCs w:val="28"/>
              </w:rPr>
            </w:pPr>
          </w:p>
        </w:tc>
        <w:tc>
          <w:tcPr>
            <w:tcW w:w="1438" w:type="dxa"/>
            <w:gridSpan w:val="2"/>
            <w:tcBorders>
              <w:top w:val="single" w:sz="4" w:space="0" w:color="auto"/>
              <w:left w:val="nil"/>
              <w:bottom w:val="single" w:sz="4" w:space="0" w:color="auto"/>
              <w:right w:val="single" w:sz="4" w:space="0" w:color="auto"/>
            </w:tcBorders>
            <w:vAlign w:val="center"/>
          </w:tcPr>
          <w:p w:rsidR="00295D41" w:rsidRDefault="00295D41">
            <w:pPr>
              <w:spacing w:before="0" w:beforeAutospacing="0" w:after="0" w:line="578" w:lineRule="exact"/>
              <w:jc w:val="center"/>
              <w:rPr>
                <w:rFonts w:ascii="Times New Roman" w:eastAsia="仿宋_GB2312" w:hAnsi="Times New Roman"/>
                <w:sz w:val="28"/>
                <w:szCs w:val="28"/>
              </w:rPr>
            </w:pPr>
          </w:p>
        </w:tc>
      </w:tr>
    </w:tbl>
    <w:p w:rsidR="00295D41" w:rsidRDefault="00295D41">
      <w:pPr>
        <w:spacing w:before="0" w:beforeAutospacing="0" w:after="0" w:line="578" w:lineRule="exact"/>
      </w:pPr>
    </w:p>
    <w:sectPr w:rsidR="00295D4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48D" w:rsidRDefault="0067048D">
      <w:pPr>
        <w:spacing w:before="0" w:after="0"/>
      </w:pPr>
      <w:r>
        <w:separator/>
      </w:r>
    </w:p>
  </w:endnote>
  <w:endnote w:type="continuationSeparator" w:id="0">
    <w:p w:rsidR="0067048D" w:rsidRDefault="006704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00"/>
    <w:family w:val="auto"/>
    <w:pitch w:val="default"/>
  </w:font>
  <w:font w:name="方正小标宋_GBK">
    <w:altName w:val="Arial Unicode MS"/>
    <w:charset w:val="86"/>
    <w:family w:val="auto"/>
    <w:pitch w:val="default"/>
    <w:sig w:usb0="00000000" w:usb1="080E0000" w:usb2="00000000" w:usb3="00000000" w:csb0="00040000" w:csb1="00000000"/>
  </w:font>
  <w:font w:name="方正仿宋_GBK">
    <w:altName w:val="Arial Unicode MS"/>
    <w:charset w:val="86"/>
    <w:family w:val="auto"/>
    <w:pitch w:val="default"/>
    <w:sig w:usb0="00000000" w:usb1="080E0000" w:usb2="00000000" w:usb3="00000000" w:csb0="00040000" w:csb1="00000000"/>
  </w:font>
  <w:font w:name="方正黑体_GBK">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D41" w:rsidRDefault="0067048D">
    <w:pPr>
      <w:pStyle w:val="a4"/>
    </w:pPr>
    <w:r>
      <w:pict>
        <v:shapetype id="_x0000_t202" coordsize="21600,21600" o:spt="202" path="m,l,21600r21600,l21600,xe">
          <v:stroke joinstyle="miter"/>
          <v:path gradientshapeok="t" o:connecttype="rect"/>
        </v:shapetype>
        <v:shape id="_x0000_s3074" type="#_x0000_t202" style="position:absolute;margin-left:92.8pt;margin-top:0;width:2in;height:2in;z-index:251659264;mso-wrap-style:none;mso-position-horizontal:outside;mso-position-horizontal-relative:margin;mso-width-relative:page;mso-height-relative:page" filled="f" stroked="f">
          <v:textbox style="mso-fit-shape-to-text:t" inset="0,0,0,0">
            <w:txbxContent>
              <w:p w:rsidR="00295D41" w:rsidRDefault="0067048D">
                <w:pPr>
                  <w:pStyle w:val="a4"/>
                </w:pPr>
                <w:r>
                  <w:fldChar w:fldCharType="begin"/>
                </w:r>
                <w:r>
                  <w:instrText xml:space="preserve"> PAGE  \* MERGEFORMAT </w:instrText>
                </w:r>
                <w:r>
                  <w:fldChar w:fldCharType="separate"/>
                </w:r>
                <w:r w:rsidR="00F17ED8">
                  <w:rPr>
                    <w:noProof/>
                  </w:rPr>
                  <w:t>6</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48D" w:rsidRDefault="0067048D">
      <w:pPr>
        <w:spacing w:before="0" w:after="0"/>
      </w:pPr>
      <w:r>
        <w:separator/>
      </w:r>
    </w:p>
  </w:footnote>
  <w:footnote w:type="continuationSeparator" w:id="0">
    <w:p w:rsidR="0067048D" w:rsidRDefault="0067048D">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9"/>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36F70"/>
    <w:rsid w:val="00295D41"/>
    <w:rsid w:val="00436F70"/>
    <w:rsid w:val="00506F4F"/>
    <w:rsid w:val="0067048D"/>
    <w:rsid w:val="00872225"/>
    <w:rsid w:val="009327E0"/>
    <w:rsid w:val="00972804"/>
    <w:rsid w:val="00F17ED8"/>
    <w:rsid w:val="01873E77"/>
    <w:rsid w:val="022E71E4"/>
    <w:rsid w:val="02826445"/>
    <w:rsid w:val="02906177"/>
    <w:rsid w:val="030F7967"/>
    <w:rsid w:val="03AF4928"/>
    <w:rsid w:val="04533A6D"/>
    <w:rsid w:val="04870588"/>
    <w:rsid w:val="050B57CC"/>
    <w:rsid w:val="063C609E"/>
    <w:rsid w:val="06673C4A"/>
    <w:rsid w:val="074A0ACC"/>
    <w:rsid w:val="074E3DF2"/>
    <w:rsid w:val="075C67E1"/>
    <w:rsid w:val="07E95F2D"/>
    <w:rsid w:val="088135A4"/>
    <w:rsid w:val="08A9154B"/>
    <w:rsid w:val="08B07DBF"/>
    <w:rsid w:val="08FE2641"/>
    <w:rsid w:val="091344BA"/>
    <w:rsid w:val="09A0228E"/>
    <w:rsid w:val="09D9798E"/>
    <w:rsid w:val="0A4827C4"/>
    <w:rsid w:val="0AA557C9"/>
    <w:rsid w:val="0B5759E9"/>
    <w:rsid w:val="0C34681F"/>
    <w:rsid w:val="0D254076"/>
    <w:rsid w:val="0D2F55AE"/>
    <w:rsid w:val="0D46414D"/>
    <w:rsid w:val="0DE0755D"/>
    <w:rsid w:val="0E9A10BD"/>
    <w:rsid w:val="0EB8363E"/>
    <w:rsid w:val="0EF70C6A"/>
    <w:rsid w:val="0F085EA1"/>
    <w:rsid w:val="0F913F83"/>
    <w:rsid w:val="0FA47BAC"/>
    <w:rsid w:val="108817F6"/>
    <w:rsid w:val="11C0295B"/>
    <w:rsid w:val="11C55C33"/>
    <w:rsid w:val="124E40FC"/>
    <w:rsid w:val="12590CC6"/>
    <w:rsid w:val="132525B3"/>
    <w:rsid w:val="13442B0E"/>
    <w:rsid w:val="1370302F"/>
    <w:rsid w:val="13F15C24"/>
    <w:rsid w:val="1446344B"/>
    <w:rsid w:val="14626ECD"/>
    <w:rsid w:val="148D0901"/>
    <w:rsid w:val="155D4A0E"/>
    <w:rsid w:val="16070347"/>
    <w:rsid w:val="163848C7"/>
    <w:rsid w:val="16F467E3"/>
    <w:rsid w:val="175D09E8"/>
    <w:rsid w:val="177B08AC"/>
    <w:rsid w:val="17803423"/>
    <w:rsid w:val="17F55CB3"/>
    <w:rsid w:val="184A37E2"/>
    <w:rsid w:val="185B5BFB"/>
    <w:rsid w:val="18E93303"/>
    <w:rsid w:val="196D018F"/>
    <w:rsid w:val="1982765C"/>
    <w:rsid w:val="198644C9"/>
    <w:rsid w:val="1997140C"/>
    <w:rsid w:val="1BD54AC8"/>
    <w:rsid w:val="1BF06DAE"/>
    <w:rsid w:val="1C3E1444"/>
    <w:rsid w:val="1C93495F"/>
    <w:rsid w:val="1C966D84"/>
    <w:rsid w:val="1C997763"/>
    <w:rsid w:val="1DE35EEB"/>
    <w:rsid w:val="1E1C1B46"/>
    <w:rsid w:val="1ECA29C6"/>
    <w:rsid w:val="210421A4"/>
    <w:rsid w:val="212163F3"/>
    <w:rsid w:val="213436A9"/>
    <w:rsid w:val="215F77BD"/>
    <w:rsid w:val="216D7A3D"/>
    <w:rsid w:val="21A442FA"/>
    <w:rsid w:val="22D66F09"/>
    <w:rsid w:val="24037C20"/>
    <w:rsid w:val="25083291"/>
    <w:rsid w:val="265368FF"/>
    <w:rsid w:val="27020B72"/>
    <w:rsid w:val="29AB1676"/>
    <w:rsid w:val="29DB184E"/>
    <w:rsid w:val="29DE1B30"/>
    <w:rsid w:val="2A175000"/>
    <w:rsid w:val="2A4B4661"/>
    <w:rsid w:val="2A7E519A"/>
    <w:rsid w:val="2B04671F"/>
    <w:rsid w:val="2B067E48"/>
    <w:rsid w:val="2B9542E3"/>
    <w:rsid w:val="2BEA44FF"/>
    <w:rsid w:val="2CB33290"/>
    <w:rsid w:val="2E870D07"/>
    <w:rsid w:val="2F7825DB"/>
    <w:rsid w:val="303E5991"/>
    <w:rsid w:val="30612731"/>
    <w:rsid w:val="30B92B28"/>
    <w:rsid w:val="31945BD8"/>
    <w:rsid w:val="32AF6E7E"/>
    <w:rsid w:val="32B4557D"/>
    <w:rsid w:val="32DD6190"/>
    <w:rsid w:val="33362731"/>
    <w:rsid w:val="33647E42"/>
    <w:rsid w:val="33BF72C6"/>
    <w:rsid w:val="34BD7E2B"/>
    <w:rsid w:val="359839EE"/>
    <w:rsid w:val="359C1F65"/>
    <w:rsid w:val="36000D5D"/>
    <w:rsid w:val="36826D47"/>
    <w:rsid w:val="36A51251"/>
    <w:rsid w:val="37100702"/>
    <w:rsid w:val="377B1136"/>
    <w:rsid w:val="377E4608"/>
    <w:rsid w:val="37D444EF"/>
    <w:rsid w:val="37D71676"/>
    <w:rsid w:val="37E215A9"/>
    <w:rsid w:val="38052E98"/>
    <w:rsid w:val="391F2D4D"/>
    <w:rsid w:val="392A2400"/>
    <w:rsid w:val="39820A26"/>
    <w:rsid w:val="39973416"/>
    <w:rsid w:val="39AB7954"/>
    <w:rsid w:val="3A190698"/>
    <w:rsid w:val="3AD731E0"/>
    <w:rsid w:val="3B313442"/>
    <w:rsid w:val="3C045404"/>
    <w:rsid w:val="3C046CA1"/>
    <w:rsid w:val="3C11706D"/>
    <w:rsid w:val="3C12111F"/>
    <w:rsid w:val="3C592E10"/>
    <w:rsid w:val="3CA206F6"/>
    <w:rsid w:val="3CA95726"/>
    <w:rsid w:val="3CC72171"/>
    <w:rsid w:val="3F322DC3"/>
    <w:rsid w:val="3F341FF5"/>
    <w:rsid w:val="3FB44231"/>
    <w:rsid w:val="3FB76DAE"/>
    <w:rsid w:val="408955E3"/>
    <w:rsid w:val="418215EB"/>
    <w:rsid w:val="42B45528"/>
    <w:rsid w:val="42B83BCF"/>
    <w:rsid w:val="42EB24A5"/>
    <w:rsid w:val="42F25F0D"/>
    <w:rsid w:val="430E6A76"/>
    <w:rsid w:val="437F732D"/>
    <w:rsid w:val="43AB550C"/>
    <w:rsid w:val="43E505D6"/>
    <w:rsid w:val="44257024"/>
    <w:rsid w:val="44643E73"/>
    <w:rsid w:val="44EB76E1"/>
    <w:rsid w:val="45910295"/>
    <w:rsid w:val="45E74FB4"/>
    <w:rsid w:val="46DE3B3F"/>
    <w:rsid w:val="47D1181E"/>
    <w:rsid w:val="48D828E8"/>
    <w:rsid w:val="497B5F51"/>
    <w:rsid w:val="49860380"/>
    <w:rsid w:val="49B20DC5"/>
    <w:rsid w:val="49D45B0C"/>
    <w:rsid w:val="4A3A017E"/>
    <w:rsid w:val="4B216C62"/>
    <w:rsid w:val="4B777B7A"/>
    <w:rsid w:val="4B782A0F"/>
    <w:rsid w:val="4BED20A9"/>
    <w:rsid w:val="4C097973"/>
    <w:rsid w:val="4C2E443E"/>
    <w:rsid w:val="4DEA5299"/>
    <w:rsid w:val="4F0A4879"/>
    <w:rsid w:val="4F5A2A8E"/>
    <w:rsid w:val="4F9F61E0"/>
    <w:rsid w:val="50020D0C"/>
    <w:rsid w:val="50164AA9"/>
    <w:rsid w:val="50257110"/>
    <w:rsid w:val="50335099"/>
    <w:rsid w:val="52610E43"/>
    <w:rsid w:val="536D77B2"/>
    <w:rsid w:val="548809B0"/>
    <w:rsid w:val="55702AC0"/>
    <w:rsid w:val="559161B3"/>
    <w:rsid w:val="5627264E"/>
    <w:rsid w:val="56EC79B6"/>
    <w:rsid w:val="575D7138"/>
    <w:rsid w:val="58461A5E"/>
    <w:rsid w:val="586515A8"/>
    <w:rsid w:val="58B60EC1"/>
    <w:rsid w:val="58EA3E65"/>
    <w:rsid w:val="5919570C"/>
    <w:rsid w:val="59832F69"/>
    <w:rsid w:val="599D2F9F"/>
    <w:rsid w:val="5A520A30"/>
    <w:rsid w:val="5B6837B6"/>
    <w:rsid w:val="5BAB3F2F"/>
    <w:rsid w:val="5C2E0F0C"/>
    <w:rsid w:val="5C4F5672"/>
    <w:rsid w:val="5C864A67"/>
    <w:rsid w:val="5CA80CAC"/>
    <w:rsid w:val="5D4D0504"/>
    <w:rsid w:val="5D7307FD"/>
    <w:rsid w:val="5DFA3703"/>
    <w:rsid w:val="5EF51E4E"/>
    <w:rsid w:val="5F6F673F"/>
    <w:rsid w:val="600E7020"/>
    <w:rsid w:val="604E7815"/>
    <w:rsid w:val="611E19C8"/>
    <w:rsid w:val="61677960"/>
    <w:rsid w:val="61913B9E"/>
    <w:rsid w:val="61A831C1"/>
    <w:rsid w:val="62695B7E"/>
    <w:rsid w:val="63A943FC"/>
    <w:rsid w:val="643F28C8"/>
    <w:rsid w:val="64557D8E"/>
    <w:rsid w:val="64D67EAC"/>
    <w:rsid w:val="65F3352F"/>
    <w:rsid w:val="66D031E5"/>
    <w:rsid w:val="67845DBC"/>
    <w:rsid w:val="67AD3818"/>
    <w:rsid w:val="67B9409F"/>
    <w:rsid w:val="67CD4868"/>
    <w:rsid w:val="682F4920"/>
    <w:rsid w:val="68982425"/>
    <w:rsid w:val="69E23F26"/>
    <w:rsid w:val="6A404864"/>
    <w:rsid w:val="6A9B17F8"/>
    <w:rsid w:val="6AA03BB6"/>
    <w:rsid w:val="6AC013F5"/>
    <w:rsid w:val="6B067093"/>
    <w:rsid w:val="6B2F255A"/>
    <w:rsid w:val="6B7E191C"/>
    <w:rsid w:val="6B94513C"/>
    <w:rsid w:val="6C2C3B73"/>
    <w:rsid w:val="6C77747F"/>
    <w:rsid w:val="6CEC1428"/>
    <w:rsid w:val="6D506E08"/>
    <w:rsid w:val="6DB4653A"/>
    <w:rsid w:val="6E980362"/>
    <w:rsid w:val="6ECD39BF"/>
    <w:rsid w:val="6ED226BA"/>
    <w:rsid w:val="6FA722AA"/>
    <w:rsid w:val="6FA95BF2"/>
    <w:rsid w:val="71B267D9"/>
    <w:rsid w:val="71C65A35"/>
    <w:rsid w:val="71E37624"/>
    <w:rsid w:val="725079BF"/>
    <w:rsid w:val="728D253C"/>
    <w:rsid w:val="72A07289"/>
    <w:rsid w:val="72B9590B"/>
    <w:rsid w:val="72C15619"/>
    <w:rsid w:val="72F54E13"/>
    <w:rsid w:val="732112BE"/>
    <w:rsid w:val="7326374C"/>
    <w:rsid w:val="736B4406"/>
    <w:rsid w:val="73A40CEE"/>
    <w:rsid w:val="745128C0"/>
    <w:rsid w:val="747C2A59"/>
    <w:rsid w:val="74A252E5"/>
    <w:rsid w:val="74F3653F"/>
    <w:rsid w:val="754453A7"/>
    <w:rsid w:val="75A11956"/>
    <w:rsid w:val="76066F9F"/>
    <w:rsid w:val="76C41CBE"/>
    <w:rsid w:val="76ED4B96"/>
    <w:rsid w:val="77433B0F"/>
    <w:rsid w:val="78033FA2"/>
    <w:rsid w:val="7894147C"/>
    <w:rsid w:val="78B73852"/>
    <w:rsid w:val="78FA658A"/>
    <w:rsid w:val="7925139B"/>
    <w:rsid w:val="79DF5F89"/>
    <w:rsid w:val="7ABC7A59"/>
    <w:rsid w:val="7ABE1CC0"/>
    <w:rsid w:val="7B0E08ED"/>
    <w:rsid w:val="7B8A00A8"/>
    <w:rsid w:val="7CCA4EA4"/>
    <w:rsid w:val="7E017C31"/>
    <w:rsid w:val="7F200A7D"/>
    <w:rsid w:val="7F5D1995"/>
    <w:rsid w:val="7F6A3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First Indent 2" w:semiHidden="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adjustRightInd w:val="0"/>
      <w:snapToGrid w:val="0"/>
      <w:spacing w:before="100" w:beforeAutospacing="1" w:after="200"/>
    </w:pPr>
    <w:rPr>
      <w:rFonts w:ascii="Tahoma" w:eastAsia="微软雅黑" w:hAnsi="Tahom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uiPriority w:val="99"/>
    <w:unhideWhenUsed/>
    <w:qFormat/>
    <w:pPr>
      <w:spacing w:after="100" w:afterAutospacing="1"/>
      <w:ind w:firstLineChars="200" w:firstLine="420"/>
    </w:pPr>
    <w:rPr>
      <w:rFonts w:ascii="Times New Roman" w:hAnsi="Times New Roman"/>
      <w:szCs w:val="21"/>
    </w:rPr>
  </w:style>
  <w:style w:type="paragraph" w:styleId="a3">
    <w:name w:val="Body Text Indent"/>
    <w:basedOn w:val="a"/>
    <w:qFormat/>
    <w:pPr>
      <w:spacing w:after="120"/>
      <w:ind w:leftChars="200" w:left="420"/>
    </w:pPr>
  </w:style>
  <w:style w:type="paragraph" w:styleId="a4">
    <w:name w:val="footer"/>
    <w:basedOn w:val="a"/>
    <w:uiPriority w:val="99"/>
    <w:semiHidden/>
    <w:unhideWhenUsed/>
    <w:pPr>
      <w:tabs>
        <w:tab w:val="center" w:pos="4153"/>
        <w:tab w:val="right" w:pos="8306"/>
      </w:tabs>
    </w:pPr>
    <w:rPr>
      <w:sz w:val="18"/>
    </w:rPr>
  </w:style>
  <w:style w:type="paragraph" w:styleId="a5">
    <w:name w:val="header"/>
    <w:basedOn w:val="a"/>
    <w:uiPriority w:val="99"/>
    <w:semiHidden/>
    <w:unhideWhenUsed/>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6">
    <w:name w:val="Normal (Web)"/>
    <w:basedOn w:val="a"/>
    <w:uiPriority w:val="99"/>
    <w:unhideWhenUsed/>
    <w:qFormat/>
    <w:rPr>
      <w:rFonts w:ascii="宋体" w:hAnsi="宋体" w:cs="宋体"/>
      <w:sz w:val="24"/>
    </w:rPr>
  </w:style>
  <w:style w:type="character" w:styleId="a7">
    <w:name w:val="Hyperlink"/>
    <w:qFormat/>
    <w:rPr>
      <w:color w:val="0000FF"/>
      <w:u w:val="single"/>
    </w:rPr>
  </w:style>
  <w:style w:type="paragraph" w:customStyle="1" w:styleId="1">
    <w:name w:val="无间隔1"/>
    <w:basedOn w:val="a"/>
    <w:qFormat/>
    <w:pPr>
      <w:spacing w:before="0" w:beforeAutospacing="0"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202.61.89.161:12018/"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1190</Words>
  <Characters>6788</Characters>
  <Application>Microsoft Office Word</Application>
  <DocSecurity>0</DocSecurity>
  <Lines>56</Lines>
  <Paragraphs>15</Paragraphs>
  <ScaleCrop>false</ScaleCrop>
  <Company>微软中国</Company>
  <LinksUpToDate>false</LinksUpToDate>
  <CharactersWithSpaces>7963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ffhjh</dc:creator>
  <cp:lastModifiedBy>个人用户</cp:lastModifiedBy>
  <cp:revision>2</cp:revision>
  <cp:lastPrinted>2021-10-19T08:47:00Z</cp:lastPrinted>
  <dcterms:created xsi:type="dcterms:W3CDTF">2021-09-22T02:43:00Z</dcterms:created>
  <dcterms:modified xsi:type="dcterms:W3CDTF">2021-11-28T03:44:00Z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2D10B4367AEA45DA9823FD7F5A523331</vt:lpwstr>
  </property>
</Properties>
</file>