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大英县</w:t>
      </w:r>
      <w:r>
        <w:rPr>
          <w:rFonts w:hint="eastAsia" w:ascii="方正小标宋_GBK" w:hAnsi="方正小标宋_GBK" w:eastAsia="方正小标宋_GBK" w:cs="方正小标宋_GBK"/>
          <w:sz w:val="44"/>
          <w:szCs w:val="44"/>
          <w:lang w:val="en-US" w:eastAsia="en-US"/>
        </w:rPr>
        <w:t>2021-2023</w:t>
      </w:r>
      <w:r>
        <w:rPr>
          <w:rFonts w:hint="eastAsia" w:ascii="方正小标宋_GBK" w:hAnsi="方正小标宋_GBK" w:eastAsia="方正小标宋_GBK" w:cs="方正小标宋_GBK"/>
          <w:sz w:val="44"/>
          <w:szCs w:val="44"/>
        </w:rPr>
        <w:t>年农机购置补贴实施方案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为全面贯彻落实中省市“三农”工作决策部署</w:t>
      </w:r>
      <w:r>
        <w:rPr>
          <w:rFonts w:hint="eastAsia" w:ascii="Times New Roman" w:hAnsi="Times New Roman" w:eastAsia="仿宋_GB2312" w:cs="Times New Roman"/>
          <w:kern w:val="21"/>
          <w:sz w:val="32"/>
          <w:szCs w:val="32"/>
          <w:lang w:val="en-US" w:eastAsia="zh-CN"/>
        </w:rPr>
        <w:t>和</w:t>
      </w:r>
      <w:r>
        <w:rPr>
          <w:rFonts w:hint="eastAsia" w:ascii="仿宋_GB2312" w:hAnsi="仿宋_GB2312" w:eastAsia="仿宋_GB2312" w:cs="仿宋_GB2312"/>
          <w:color w:val="000000"/>
          <w:spacing w:val="0"/>
          <w:w w:val="100"/>
          <w:position w:val="0"/>
          <w:sz w:val="32"/>
          <w:szCs w:val="32"/>
        </w:rPr>
        <w:t>党的十九大</w:t>
      </w:r>
      <w:r>
        <w:rPr>
          <w:rFonts w:hint="eastAsia" w:ascii="仿宋_GB2312" w:hAnsi="仿宋_GB2312" w:eastAsia="仿宋_GB2312" w:cs="仿宋_GB2312"/>
          <w:color w:val="000000"/>
          <w:spacing w:val="0"/>
          <w:w w:val="100"/>
          <w:position w:val="0"/>
          <w:sz w:val="32"/>
          <w:szCs w:val="32"/>
          <w:lang w:val="en-US" w:eastAsia="zh-CN"/>
        </w:rPr>
        <w:t>五中、六中全会</w:t>
      </w:r>
      <w:r>
        <w:rPr>
          <w:rFonts w:hint="eastAsia" w:ascii="仿宋_GB2312" w:hAnsi="仿宋_GB2312" w:eastAsia="仿宋_GB2312" w:cs="仿宋_GB2312"/>
          <w:color w:val="000000"/>
          <w:spacing w:val="0"/>
          <w:w w:val="100"/>
          <w:position w:val="0"/>
          <w:sz w:val="32"/>
          <w:szCs w:val="32"/>
        </w:rPr>
        <w:t>精神，紧紧围绕乡村振兴战略，以促进农业机械化全程全面高质高效发展为基本要求，</w:t>
      </w:r>
      <w:r>
        <w:rPr>
          <w:rFonts w:hint="default" w:ascii="Times New Roman" w:hAnsi="Times New Roman" w:eastAsia="仿宋_GB2312" w:cs="Times New Roman"/>
          <w:kern w:val="21"/>
          <w:sz w:val="32"/>
          <w:szCs w:val="32"/>
        </w:rPr>
        <w:t>以满足农民对机械化生产的需要为目标，以稳定实施政策、最大限度发挥政策效益为主线，落实构建新发展格局要求，</w:t>
      </w:r>
      <w:r>
        <w:rPr>
          <w:rFonts w:hint="eastAsia" w:ascii="仿宋_GB2312" w:hAnsi="仿宋_GB2312" w:eastAsia="仿宋_GB2312" w:cs="仿宋_GB2312"/>
          <w:color w:val="000000"/>
          <w:spacing w:val="0"/>
          <w:w w:val="100"/>
          <w:position w:val="0"/>
          <w:sz w:val="32"/>
          <w:szCs w:val="32"/>
        </w:rPr>
        <w:t>突出重点，全力保障粮食和主要农产品生产，全程机械化的需求，为国家粮食安全和主要农产品有效供给</w:t>
      </w:r>
      <w:r>
        <w:rPr>
          <w:rFonts w:hint="eastAsia" w:ascii="仿宋_GB2312" w:hAnsi="仿宋_GB2312" w:eastAsia="仿宋_GB2312" w:cs="仿宋_GB2312"/>
          <w:color w:val="000000"/>
          <w:spacing w:val="0"/>
          <w:w w:val="100"/>
          <w:position w:val="0"/>
          <w:sz w:val="32"/>
          <w:szCs w:val="32"/>
          <w:lang w:val="zh-CN" w:eastAsia="zh-CN" w:bidi="zh-CN"/>
        </w:rPr>
        <w:t>提供坚</w:t>
      </w:r>
      <w:r>
        <w:rPr>
          <w:rFonts w:hint="eastAsia" w:ascii="仿宋_GB2312" w:hAnsi="仿宋_GB2312" w:eastAsia="仿宋_GB2312" w:cs="仿宋_GB2312"/>
          <w:color w:val="000000"/>
          <w:spacing w:val="0"/>
          <w:w w:val="100"/>
          <w:position w:val="0"/>
          <w:sz w:val="32"/>
          <w:szCs w:val="32"/>
        </w:rPr>
        <w:t>实的物质技术支撑；坚持绿色生态导向，大力推广节能环保、精准高效农业机械化技术，促进农业绿色发展；通过农机购置补贴实施，充分调动和保护农民购买</w:t>
      </w:r>
      <w:r>
        <w:rPr>
          <w:rFonts w:hint="eastAsia" w:ascii="仿宋_GB2312" w:hAnsi="仿宋_GB2312" w:eastAsia="仿宋_GB2312" w:cs="仿宋_GB2312"/>
          <w:color w:val="000000"/>
          <w:spacing w:val="0"/>
          <w:w w:val="100"/>
          <w:position w:val="0"/>
          <w:sz w:val="32"/>
          <w:szCs w:val="32"/>
          <w:lang w:val="en-US" w:eastAsia="zh-CN"/>
        </w:rPr>
        <w:t>和</w:t>
      </w:r>
      <w:r>
        <w:rPr>
          <w:rFonts w:hint="eastAsia" w:ascii="仿宋_GB2312" w:hAnsi="仿宋_GB2312" w:eastAsia="仿宋_GB2312" w:cs="仿宋_GB2312"/>
          <w:color w:val="000000"/>
          <w:spacing w:val="0"/>
          <w:w w:val="100"/>
          <w:position w:val="0"/>
          <w:sz w:val="32"/>
          <w:szCs w:val="32"/>
        </w:rPr>
        <w:t>使用农机的积极性，促进农机装备结构优化、农机化作业能力和水平提升，注重突出重点，加快推进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化发展的引导作用，推进补贴产品供需双方市场化对接，保障购机者选机购机自主权，促进农机科技进步。</w:t>
      </w:r>
      <w:r>
        <w:rPr>
          <w:rFonts w:hint="default" w:ascii="Times New Roman" w:hAnsi="Times New Roman" w:eastAsia="仿宋_GB2312" w:cs="Times New Roman"/>
          <w:kern w:val="21"/>
          <w:sz w:val="32"/>
          <w:szCs w:val="32"/>
        </w:rPr>
        <w:t>进一步畅通农业机械化发展各个环节，支持引导农民购置使用先进适用的农业机械，以“五良”融合为牵引，推动丘陵</w:t>
      </w:r>
      <w:r>
        <w:rPr>
          <w:rFonts w:hint="default" w:ascii="Times New Roman" w:hAnsi="Times New Roman" w:eastAsia="仿宋_GB2312" w:cs="Times New Roman"/>
          <w:kern w:val="21"/>
          <w:sz w:val="32"/>
          <w:szCs w:val="32"/>
          <w:lang w:eastAsia="zh-CN"/>
        </w:rPr>
        <w:t>地区</w:t>
      </w:r>
      <w:r>
        <w:rPr>
          <w:rFonts w:hint="default" w:ascii="Times New Roman" w:hAnsi="Times New Roman" w:eastAsia="仿宋_GB2312" w:cs="Times New Roman"/>
          <w:kern w:val="21"/>
          <w:sz w:val="32"/>
          <w:szCs w:val="32"/>
        </w:rPr>
        <w:t>突破发展，促进全</w:t>
      </w:r>
      <w:r>
        <w:rPr>
          <w:rFonts w:hint="eastAsia" w:ascii="Times New Roman" w:hAnsi="Times New Roman" w:eastAsia="仿宋_GB2312" w:cs="Times New Roman"/>
          <w:kern w:val="21"/>
          <w:sz w:val="32"/>
          <w:szCs w:val="32"/>
          <w:lang w:val="en-US" w:eastAsia="zh-CN"/>
        </w:rPr>
        <w:t>县</w:t>
      </w:r>
      <w:r>
        <w:rPr>
          <w:rFonts w:hint="default" w:ascii="Times New Roman" w:hAnsi="Times New Roman" w:eastAsia="仿宋_GB2312" w:cs="Times New Roman"/>
          <w:kern w:val="21"/>
          <w:sz w:val="32"/>
          <w:szCs w:val="32"/>
        </w:rPr>
        <w:t>农业机械化向全程全面高质高效转型升级，加快提升农业机械化产业链现代化水平，为实施乡村振兴战略、推进农业农村现代化提供坚实支撑。</w:t>
      </w:r>
    </w:p>
    <w:p>
      <w:pPr>
        <w:pStyle w:val="4"/>
        <w:spacing w:before="0" w:beforeAutospacing="0" w:after="0" w:afterAutospacing="0" w:line="560" w:lineRule="exact"/>
        <w:ind w:firstLine="640" w:firstLineChars="200"/>
        <w:jc w:val="both"/>
        <w:textAlignment w:val="baseline"/>
        <w:rPr>
          <w:rFonts w:hint="default" w:ascii="Times New Roman" w:hAnsi="Times New Roman" w:eastAsia="黑体" w:cs="Times New Roman"/>
          <w:kern w:val="21"/>
          <w:sz w:val="32"/>
          <w:szCs w:val="32"/>
        </w:rPr>
      </w:pPr>
      <w:r>
        <w:rPr>
          <w:rFonts w:hint="default" w:ascii="Times New Roman" w:hAnsi="Times New Roman" w:eastAsia="黑体" w:cs="Times New Roman"/>
          <w:kern w:val="21"/>
          <w:sz w:val="32"/>
          <w:szCs w:val="32"/>
        </w:rPr>
        <w:t>二、实施重点</w:t>
      </w:r>
    </w:p>
    <w:p>
      <w:pPr>
        <w:pStyle w:val="4"/>
        <w:spacing w:before="0" w:beforeAutospacing="0" w:after="0" w:afterAutospacing="0" w:line="560" w:lineRule="exact"/>
        <w:jc w:val="both"/>
        <w:textAlignment w:val="baseline"/>
        <w:rPr>
          <w:rFonts w:hint="default" w:ascii="Times New Roman" w:hAnsi="Times New Roman" w:eastAsia="仿宋_GB2312" w:cs="Times New Roman"/>
          <w:spacing w:val="-6"/>
          <w:kern w:val="21"/>
          <w:sz w:val="32"/>
          <w:szCs w:val="32"/>
        </w:rPr>
      </w:pPr>
      <w:r>
        <w:rPr>
          <w:rFonts w:hint="default" w:ascii="Times New Roman" w:hAnsi="Times New Roman" w:eastAsia="仿宋_GB2312" w:cs="Times New Roman"/>
          <w:b/>
          <w:kern w:val="21"/>
          <w:sz w:val="32"/>
          <w:szCs w:val="32"/>
        </w:rPr>
        <w:t xml:space="preserve">    </w:t>
      </w:r>
      <w:r>
        <w:rPr>
          <w:rFonts w:hint="default" w:ascii="Times New Roman" w:hAnsi="Times New Roman" w:eastAsia="楷体_GB2312" w:cs="Times New Roman"/>
          <w:b/>
          <w:kern w:val="21"/>
          <w:sz w:val="32"/>
          <w:szCs w:val="32"/>
        </w:rPr>
        <w:t>（一）在支持重点产业方面着力突出稳产保供。</w:t>
      </w:r>
      <w:r>
        <w:rPr>
          <w:rFonts w:hint="default" w:ascii="Times New Roman" w:hAnsi="Times New Roman" w:eastAsia="仿宋_GB2312" w:cs="Times New Roman"/>
          <w:kern w:val="21"/>
          <w:sz w:val="32"/>
          <w:szCs w:val="32"/>
        </w:rPr>
        <w:t>将粮食、生猪等重要农畜产品生产所需机具全部列入补贴范围，</w:t>
      </w:r>
      <w:r>
        <w:rPr>
          <w:rFonts w:hint="default" w:ascii="Times New Roman" w:hAnsi="Times New Roman" w:eastAsia="仿宋_GB2312" w:cs="Times New Roman"/>
          <w:spacing w:val="-6"/>
          <w:kern w:val="21"/>
          <w:sz w:val="32"/>
          <w:szCs w:val="32"/>
        </w:rPr>
        <w:t>应补尽补。将育秧、烘干、标准化猪舍、畜禽粪污资源化利用等方面成套设施装备纳入农机新产品补贴试点范围，加快推广应用步伐。</w:t>
      </w:r>
    </w:p>
    <w:p>
      <w:pPr>
        <w:pStyle w:val="4"/>
        <w:spacing w:before="0" w:beforeAutospacing="0" w:after="0" w:afterAutospacing="0" w:line="560" w:lineRule="exact"/>
        <w:jc w:val="both"/>
        <w:textAlignment w:val="baseline"/>
        <w:rPr>
          <w:rFonts w:hint="default" w:ascii="Times New Roman" w:hAnsi="Times New Roman" w:eastAsia="仿宋_GB2312" w:cs="Times New Roman"/>
          <w:b/>
          <w:kern w:val="21"/>
          <w:sz w:val="32"/>
          <w:szCs w:val="32"/>
        </w:rPr>
      </w:pPr>
      <w:r>
        <w:rPr>
          <w:rFonts w:hint="default" w:ascii="Times New Roman" w:hAnsi="Times New Roman" w:eastAsia="仿宋_GB2312" w:cs="Times New Roman"/>
          <w:b/>
          <w:kern w:val="21"/>
          <w:sz w:val="32"/>
          <w:szCs w:val="32"/>
        </w:rPr>
        <w:t xml:space="preserve">    </w:t>
      </w:r>
      <w:r>
        <w:rPr>
          <w:rFonts w:hint="default" w:ascii="Times New Roman" w:hAnsi="Times New Roman" w:eastAsia="楷体_GB2312" w:cs="Times New Roman"/>
          <w:b/>
          <w:kern w:val="21"/>
          <w:sz w:val="32"/>
          <w:szCs w:val="32"/>
        </w:rPr>
        <w:t>（二）在支持重点区域方面着力突出协调发展。</w:t>
      </w:r>
      <w:r>
        <w:rPr>
          <w:rFonts w:hint="default" w:ascii="Times New Roman" w:hAnsi="Times New Roman" w:eastAsia="仿宋_GB2312" w:cs="Times New Roman"/>
          <w:kern w:val="21"/>
          <w:sz w:val="32"/>
          <w:szCs w:val="32"/>
        </w:rPr>
        <w:t>将丘陵地区适宜的轻简型农机装备纳入补贴范围，应补尽补。提高丘陵</w:t>
      </w:r>
      <w:r>
        <w:rPr>
          <w:rFonts w:hint="default" w:ascii="Times New Roman" w:hAnsi="Times New Roman" w:eastAsia="仿宋_GB2312" w:cs="Times New Roman"/>
          <w:kern w:val="21"/>
          <w:sz w:val="32"/>
          <w:szCs w:val="32"/>
          <w:lang w:eastAsia="zh-CN"/>
        </w:rPr>
        <w:t>地区</w:t>
      </w:r>
      <w:r>
        <w:rPr>
          <w:rFonts w:hint="default" w:ascii="Times New Roman" w:hAnsi="Times New Roman" w:eastAsia="仿宋_GB2312" w:cs="Times New Roman"/>
          <w:kern w:val="21"/>
          <w:sz w:val="32"/>
          <w:szCs w:val="32"/>
        </w:rPr>
        <w:t>特色产业发展急需产品的补贴标准。</w:t>
      </w:r>
    </w:p>
    <w:p>
      <w:pPr>
        <w:pStyle w:val="4"/>
        <w:spacing w:before="0" w:beforeAutospacing="0" w:after="0" w:afterAutospacing="0" w:line="560" w:lineRule="exact"/>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b/>
          <w:kern w:val="21"/>
          <w:sz w:val="32"/>
          <w:szCs w:val="32"/>
        </w:rPr>
        <w:t xml:space="preserve">    </w:t>
      </w:r>
      <w:r>
        <w:rPr>
          <w:rFonts w:hint="default" w:ascii="Times New Roman" w:hAnsi="Times New Roman" w:eastAsia="楷体_GB2312" w:cs="Times New Roman"/>
          <w:b/>
          <w:kern w:val="21"/>
          <w:sz w:val="32"/>
          <w:szCs w:val="32"/>
        </w:rPr>
        <w:t>（三）在补贴资质方面着力突出科技创新。</w:t>
      </w:r>
      <w:r>
        <w:rPr>
          <w:rFonts w:hint="default" w:ascii="Times New Roman" w:hAnsi="Times New Roman" w:eastAsia="仿宋_GB2312" w:cs="Times New Roman"/>
          <w:kern w:val="21"/>
          <w:sz w:val="32"/>
          <w:szCs w:val="32"/>
        </w:rPr>
        <w:t>推广使用智能终端和应用智能作业模式，深化北斗系统在农业生产中的推广应用，确保农业生产数据安全；对暂时无法开展农机鉴定的高端智能创新农机产品开辟绿色通道，通过农机新产品购置补贴试点予以支持。</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3" w:firstLineChars="200"/>
        <w:jc w:val="both"/>
        <w:textAlignment w:val="baseline"/>
        <w:rPr>
          <w:rFonts w:hint="default" w:ascii="Times New Roman" w:hAnsi="Times New Roman" w:eastAsia="仿宋_GB2312" w:cs="Times New Roman"/>
          <w:color w:val="auto"/>
          <w:kern w:val="21"/>
          <w:sz w:val="32"/>
          <w:szCs w:val="32"/>
        </w:rPr>
      </w:pPr>
      <w:r>
        <w:rPr>
          <w:rFonts w:hint="default" w:ascii="Times New Roman" w:hAnsi="Times New Roman" w:eastAsia="楷体_GB2312" w:cs="Times New Roman"/>
          <w:b/>
          <w:kern w:val="21"/>
          <w:sz w:val="32"/>
          <w:szCs w:val="32"/>
        </w:rPr>
        <w:t>（四）在补贴标准方面着力突出“有升有降”。</w:t>
      </w:r>
      <w:r>
        <w:rPr>
          <w:rFonts w:hint="default" w:ascii="Times New Roman" w:hAnsi="Times New Roman" w:eastAsia="仿宋_GB2312" w:cs="Times New Roman"/>
          <w:color w:val="auto"/>
          <w:sz w:val="32"/>
          <w:szCs w:val="32"/>
        </w:rPr>
        <w:t>中央财政农机购置补贴实行定额补贴，我</w:t>
      </w:r>
      <w:r>
        <w:rPr>
          <w:rFonts w:hint="eastAsia"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补贴标准按省农业农村厅、</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财政厅发布的补贴标准执行</w:t>
      </w:r>
      <w:r>
        <w:rPr>
          <w:rFonts w:hint="default" w:ascii="Times New Roman" w:hAnsi="Times New Roman" w:eastAsia="仿宋_GB2312" w:cs="Times New Roman"/>
          <w:color w:val="auto"/>
          <w:kern w:val="21"/>
          <w:sz w:val="32"/>
          <w:szCs w:val="32"/>
        </w:rPr>
        <w:t>。</w:t>
      </w:r>
      <w:r>
        <w:rPr>
          <w:rFonts w:hint="default" w:ascii="Times New Roman" w:hAnsi="Times New Roman" w:eastAsia="仿宋_GB2312" w:cs="Times New Roman"/>
          <w:color w:val="auto"/>
          <w:sz w:val="32"/>
          <w:szCs w:val="32"/>
        </w:rPr>
        <w:t>省农业农村厅、</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rPr>
        <w:t>财政厅</w:t>
      </w:r>
      <w:r>
        <w:rPr>
          <w:rFonts w:hint="default" w:ascii="Times New Roman" w:hAnsi="Times New Roman" w:eastAsia="仿宋_GB2312" w:cs="Times New Roman"/>
          <w:color w:val="auto"/>
          <w:kern w:val="21"/>
          <w:sz w:val="32"/>
          <w:szCs w:val="32"/>
        </w:rPr>
        <w:t>按照农业农村部、财政部的要求，开展分类分档，依据同档产品上年市场销售均价测算确定各档次的补贴额上限，测算比例不超过30%，且通用类机具补贴额原则上不超过农业农村部、财政部发布的最高补贴额。</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rPr>
        <w:t>除</w:t>
      </w:r>
      <w:r>
        <w:rPr>
          <w:rFonts w:hint="eastAsia" w:eastAsia="仿宋_GB2312" w:cs="Times New Roman"/>
          <w:color w:val="auto"/>
          <w:kern w:val="21"/>
          <w:sz w:val="32"/>
          <w:szCs w:val="32"/>
          <w:lang w:val="en-US" w:eastAsia="zh-CN"/>
        </w:rPr>
        <w:t>省厅</w:t>
      </w:r>
      <w:r>
        <w:rPr>
          <w:rFonts w:hint="default" w:ascii="Times New Roman" w:hAnsi="Times New Roman" w:eastAsia="仿宋_GB2312" w:cs="Times New Roman"/>
          <w:color w:val="auto"/>
          <w:kern w:val="21"/>
          <w:sz w:val="32"/>
          <w:szCs w:val="32"/>
        </w:rPr>
        <w:t>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color w:val="auto"/>
          <w:kern w:val="21"/>
          <w:sz w:val="32"/>
          <w:szCs w:val="32"/>
        </w:rPr>
      </w:pPr>
      <w:r>
        <w:rPr>
          <w:rFonts w:hint="default" w:ascii="Times New Roman" w:hAnsi="Times New Roman" w:eastAsia="仿宋_GB2312" w:cs="Times New Roman"/>
          <w:color w:val="auto"/>
          <w:kern w:val="21"/>
          <w:sz w:val="32"/>
          <w:szCs w:val="32"/>
          <w:lang w:eastAsia="zh-CN"/>
        </w:rPr>
        <w:t>将</w:t>
      </w:r>
      <w:r>
        <w:rPr>
          <w:rFonts w:hint="default" w:ascii="Times New Roman" w:hAnsi="Times New Roman" w:eastAsia="仿宋_GB2312" w:cs="Times New Roman"/>
          <w:color w:val="auto"/>
          <w:kern w:val="21"/>
          <w:sz w:val="32"/>
          <w:szCs w:val="32"/>
        </w:rPr>
        <w:t>全面公开农机购置补贴机具补贴额一览表，加强宣传，引导购机者根据各档次的补贴定额自主议价，不再对外公布具体产品的补贴额。在政策实施过程中，发现具体产品或档次的中央财政资金实际补贴比例超过50%的，</w:t>
      </w:r>
      <w:r>
        <w:rPr>
          <w:rFonts w:hint="default" w:ascii="Times New Roman" w:hAnsi="Times New Roman" w:eastAsia="仿宋_GB2312" w:cs="Times New Roman"/>
          <w:color w:val="auto"/>
          <w:kern w:val="21"/>
          <w:sz w:val="32"/>
          <w:szCs w:val="32"/>
          <w:lang w:eastAsia="zh-CN"/>
        </w:rPr>
        <w:t>将按省、市规定</w:t>
      </w:r>
      <w:r>
        <w:rPr>
          <w:rFonts w:hint="default" w:ascii="Times New Roman" w:hAnsi="Times New Roman" w:eastAsia="仿宋_GB2312" w:cs="Times New Roman"/>
          <w:color w:val="auto"/>
          <w:kern w:val="21"/>
          <w:sz w:val="32"/>
          <w:szCs w:val="32"/>
        </w:rPr>
        <w:t>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contextualSpacing/>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根据省厅“四川省农机购置补贴申请办理服务系统(2021-2023)”参数设置要求，我</w:t>
      </w:r>
      <w:r>
        <w:rPr>
          <w:rFonts w:hint="eastAsia" w:eastAsia="仿宋_GB2312" w:cs="Times New Roman"/>
          <w:bCs/>
          <w:color w:val="auto"/>
          <w:sz w:val="32"/>
          <w:szCs w:val="32"/>
          <w:lang w:val="en-US" w:eastAsia="zh-CN"/>
        </w:rPr>
        <w:t>县</w:t>
      </w:r>
      <w:r>
        <w:rPr>
          <w:rFonts w:hint="default" w:ascii="Times New Roman" w:hAnsi="Times New Roman" w:eastAsia="仿宋_GB2312" w:cs="Times New Roman"/>
          <w:bCs/>
          <w:color w:val="auto"/>
          <w:sz w:val="32"/>
          <w:szCs w:val="32"/>
          <w:lang w:eastAsia="zh-CN"/>
        </w:rPr>
        <w:t>对补贴系统参数设置作以下规定：同一从事农业生产的个人年度内享受补贴资金总额</w:t>
      </w:r>
      <w:r>
        <w:rPr>
          <w:rFonts w:hint="eastAsia" w:eastAsia="仿宋_GB2312" w:cs="Times New Roman"/>
          <w:bCs/>
          <w:color w:val="auto"/>
          <w:sz w:val="32"/>
          <w:szCs w:val="32"/>
          <w:lang w:val="en-US" w:eastAsia="zh-CN"/>
        </w:rPr>
        <w:t>30万</w:t>
      </w:r>
      <w:r>
        <w:rPr>
          <w:rFonts w:hint="default" w:ascii="Times New Roman" w:hAnsi="Times New Roman" w:eastAsia="仿宋_GB2312" w:cs="Times New Roman"/>
          <w:bCs/>
          <w:color w:val="auto"/>
          <w:sz w:val="32"/>
          <w:szCs w:val="32"/>
          <w:lang w:eastAsia="zh-CN"/>
        </w:rPr>
        <w:t>元，享受补贴农机具最高数50台（套）；同一从事农业生产的农业生产经营组织年度内享受补贴资金总额</w:t>
      </w:r>
      <w:r>
        <w:rPr>
          <w:rFonts w:hint="eastAsia" w:eastAsia="仿宋_GB2312" w:cs="Times New Roman"/>
          <w:bCs/>
          <w:color w:val="auto"/>
          <w:sz w:val="32"/>
          <w:szCs w:val="32"/>
          <w:lang w:val="en-US" w:eastAsia="zh-CN"/>
        </w:rPr>
        <w:t>100万</w:t>
      </w:r>
      <w:r>
        <w:rPr>
          <w:rFonts w:hint="default" w:ascii="Times New Roman" w:hAnsi="Times New Roman" w:eastAsia="仿宋_GB2312" w:cs="Times New Roman"/>
          <w:bCs/>
          <w:color w:val="auto"/>
          <w:sz w:val="32"/>
          <w:szCs w:val="32"/>
          <w:lang w:eastAsia="zh-CN"/>
        </w:rPr>
        <w:t>元，享受补贴农机具最高数100台（套）；同一生产企业单天销售机具补贴总额20</w:t>
      </w:r>
      <w:r>
        <w:rPr>
          <w:rFonts w:hint="eastAsia" w:eastAsia="仿宋_GB2312" w:cs="Times New Roman"/>
          <w:bCs/>
          <w:color w:val="auto"/>
          <w:sz w:val="32"/>
          <w:szCs w:val="32"/>
          <w:lang w:val="en-US" w:eastAsia="zh-CN"/>
        </w:rPr>
        <w:t>0万</w:t>
      </w:r>
      <w:r>
        <w:rPr>
          <w:rFonts w:hint="default" w:ascii="Times New Roman" w:hAnsi="Times New Roman" w:eastAsia="仿宋_GB2312" w:cs="Times New Roman"/>
          <w:bCs/>
          <w:color w:val="auto"/>
          <w:sz w:val="32"/>
          <w:szCs w:val="32"/>
          <w:lang w:eastAsia="zh-CN"/>
        </w:rPr>
        <w:t>元，单天销售补贴机具最高数100台（套）。</w:t>
      </w:r>
    </w:p>
    <w:p>
      <w:pPr>
        <w:pStyle w:val="4"/>
        <w:spacing w:before="0" w:beforeAutospacing="0" w:after="0" w:afterAutospacing="0" w:line="560" w:lineRule="exact"/>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b/>
          <w:kern w:val="21"/>
          <w:sz w:val="32"/>
          <w:szCs w:val="32"/>
        </w:rPr>
        <w:t xml:space="preserve">    </w:t>
      </w:r>
      <w:r>
        <w:rPr>
          <w:rFonts w:hint="default" w:ascii="Times New Roman" w:hAnsi="Times New Roman" w:eastAsia="楷体_GB2312" w:cs="Times New Roman"/>
          <w:b/>
          <w:kern w:val="21"/>
          <w:sz w:val="32"/>
          <w:szCs w:val="32"/>
        </w:rPr>
        <w:t>（五）在政策实施方面着力提升监督服务效能。</w:t>
      </w:r>
      <w:r>
        <w:rPr>
          <w:rFonts w:hint="default" w:ascii="Times New Roman" w:hAnsi="Times New Roman" w:eastAsia="仿宋_GB2312" w:cs="Times New Roman"/>
          <w:b/>
          <w:bCs/>
          <w:kern w:val="21"/>
          <w:sz w:val="32"/>
          <w:szCs w:val="32"/>
        </w:rPr>
        <w:t>一是</w:t>
      </w:r>
      <w:r>
        <w:rPr>
          <w:rFonts w:hint="default" w:ascii="Times New Roman" w:hAnsi="Times New Roman" w:eastAsia="仿宋_GB2312" w:cs="Times New Roman"/>
          <w:kern w:val="21"/>
          <w:sz w:val="32"/>
          <w:szCs w:val="32"/>
        </w:rPr>
        <w:t>提升信息化水平，推广应用手机App、人脸识别、补贴机具二维码管理和物联网监控等技术，加快推进补贴全流程线上办理。</w:t>
      </w:r>
      <w:r>
        <w:rPr>
          <w:rFonts w:hint="default" w:ascii="Times New Roman" w:hAnsi="Times New Roman" w:eastAsia="仿宋_GB2312" w:cs="Times New Roman"/>
          <w:b/>
          <w:bCs/>
          <w:kern w:val="21"/>
          <w:sz w:val="32"/>
          <w:szCs w:val="32"/>
        </w:rPr>
        <w:t>二是</w:t>
      </w:r>
      <w:r>
        <w:rPr>
          <w:rFonts w:hint="default" w:ascii="Times New Roman" w:hAnsi="Times New Roman" w:eastAsia="仿宋_GB2312" w:cs="Times New Roman"/>
          <w:kern w:val="21"/>
          <w:sz w:val="32"/>
          <w:szCs w:val="32"/>
        </w:rPr>
        <w:t>加快补贴资金兑付，保障农民和企业合法权益，营造良好营商环境。优化办理流程，缩短机具核验办理时限。</w:t>
      </w:r>
      <w:r>
        <w:rPr>
          <w:rFonts w:hint="default" w:ascii="Times New Roman" w:hAnsi="Times New Roman" w:eastAsia="仿宋_GB2312" w:cs="Times New Roman"/>
          <w:b/>
          <w:bCs/>
          <w:kern w:val="21"/>
          <w:sz w:val="32"/>
          <w:szCs w:val="32"/>
        </w:rPr>
        <w:t>三是</w:t>
      </w:r>
      <w:r>
        <w:rPr>
          <w:rFonts w:hint="default" w:ascii="Times New Roman" w:hAnsi="Times New Roman" w:eastAsia="仿宋_GB2312" w:cs="Times New Roman"/>
          <w:kern w:val="21"/>
          <w:sz w:val="32"/>
          <w:szCs w:val="32"/>
        </w:rPr>
        <w:t>充分发挥专业机构技术优势和大数据信息优势，提升违规行为排查和监控能力。对套取、骗取补贴资金的产销企业依法处理，从严整治违规行为。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zh-CN" w:eastAsia="zh-CN" w:bidi="zh-CN"/>
        </w:rPr>
        <w:t>三、</w:t>
      </w:r>
      <w:r>
        <w:rPr>
          <w:rFonts w:hint="eastAsia" w:ascii="黑体" w:hAnsi="黑体" w:eastAsia="黑体" w:cs="黑体"/>
          <w:b w:val="0"/>
          <w:bCs w:val="0"/>
          <w:color w:val="000000"/>
          <w:spacing w:val="0"/>
          <w:w w:val="100"/>
          <w:position w:val="0"/>
          <w:sz w:val="32"/>
          <w:szCs w:val="32"/>
        </w:rPr>
        <w:t>补贴范围</w:t>
      </w:r>
      <w:r>
        <w:rPr>
          <w:rFonts w:hint="eastAsia" w:ascii="黑体" w:hAnsi="黑体" w:eastAsia="黑体" w:cs="黑体"/>
          <w:b w:val="0"/>
          <w:bCs w:val="0"/>
          <w:color w:val="000000"/>
          <w:spacing w:val="0"/>
          <w:w w:val="100"/>
          <w:position w:val="0"/>
          <w:sz w:val="32"/>
          <w:szCs w:val="32"/>
          <w:lang w:val="en-US" w:eastAsia="zh-CN"/>
        </w:rPr>
        <w:t>和补贴机具</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）补贴范围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县现代农业发展实际，农机购置补贴机具种类范围为15大类39个小类133个品目（详见附件1）,实行补贴范围内机具敞开补贴。优先保证粮食等主要农产品生产所需机具和免耕播种、高效植保、节水灌溉、高效施肥、秸秆还田离田、残膜回收、畜禽粪污资源化利用等农业绿色发展机具的补贴需要。补帖范围保持总体稳定，必要的调整由省农业农村厅按年度进行。</w:t>
      </w:r>
    </w:p>
    <w:p>
      <w:pPr>
        <w:pStyle w:val="4"/>
        <w:spacing w:before="0" w:beforeAutospacing="0" w:after="0" w:afterAutospacing="0" w:line="560" w:lineRule="exact"/>
        <w:ind w:firstLine="643" w:firstLineChars="200"/>
        <w:jc w:val="both"/>
        <w:textAlignment w:val="baseline"/>
        <w:rPr>
          <w:rFonts w:hint="default" w:ascii="Times New Roman" w:hAnsi="Times New Roman" w:eastAsia="楷体_GB2312" w:cs="Times New Roman"/>
          <w:b/>
          <w:bCs/>
          <w:kern w:val="21"/>
          <w:sz w:val="32"/>
          <w:szCs w:val="32"/>
        </w:rPr>
      </w:pPr>
      <w:r>
        <w:rPr>
          <w:rFonts w:hint="default" w:ascii="Times New Roman" w:hAnsi="Times New Roman" w:eastAsia="楷体_GB2312" w:cs="Times New Roman"/>
          <w:b/>
          <w:bCs/>
          <w:kern w:val="21"/>
          <w:sz w:val="32"/>
          <w:szCs w:val="32"/>
        </w:rPr>
        <w:t>（二）补贴机具资质要求</w:t>
      </w:r>
    </w:p>
    <w:p>
      <w:pPr>
        <w:pStyle w:val="4"/>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补贴机具必须是四川省补贴范围内的产品（农机专项鉴定产品、农机新产品除外），同时还应具备以下资质：</w:t>
      </w:r>
    </w:p>
    <w:p>
      <w:pPr>
        <w:pStyle w:val="4"/>
        <w:numPr>
          <w:ilvl w:val="0"/>
          <w:numId w:val="1"/>
        </w:numPr>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获得农业机械试验鉴定证书（包括尚在有效期内的农业机械推广鉴定证书）；</w:t>
      </w:r>
    </w:p>
    <w:p>
      <w:pPr>
        <w:pStyle w:val="4"/>
        <w:numPr>
          <w:ilvl w:val="0"/>
          <w:numId w:val="1"/>
        </w:numPr>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获得农机强制性产品认证证书；</w:t>
      </w:r>
    </w:p>
    <w:p>
      <w:pPr>
        <w:pStyle w:val="4"/>
        <w:numPr>
          <w:ilvl w:val="0"/>
          <w:numId w:val="1"/>
        </w:numPr>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列入农机自愿性认证采信试点范围，获得农机自愿性产品认证证书。补贴机具须在明显位置固定标有生产企业、产品名称和型号、出厂编号、生产日期、执行标准等信息的铭牌。</w:t>
      </w:r>
    </w:p>
    <w:p>
      <w:pPr>
        <w:pStyle w:val="4"/>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中央财政农机购置补贴资金实行定额补贴，通用类机具最高补贴额原则上不超过农业部统一发布的最高补贴额。</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补贴额依据全省实施发布的测算额进行定额补贴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简易保鲜储藏设备，采取申请、建设、验收、补贴的程序。当补贴政策、补贴标准调整时，按照在四川省农机购置补贴申请办理服务系统中录入申请信息时的政策和标准执行。</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黑体" w:cs="Times New Roman"/>
          <w:kern w:val="21"/>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default" w:ascii="Times New Roman" w:hAnsi="Times New Roman" w:eastAsia="黑体" w:cs="Times New Roman"/>
          <w:kern w:val="21"/>
          <w:sz w:val="32"/>
          <w:szCs w:val="32"/>
        </w:rPr>
        <w:t>补贴对象和补贴标准</w:t>
      </w:r>
    </w:p>
    <w:p>
      <w:pPr>
        <w:pStyle w:val="4"/>
        <w:spacing w:before="0" w:beforeAutospacing="0" w:after="0" w:afterAutospacing="0" w:line="560" w:lineRule="exact"/>
        <w:ind w:firstLine="643" w:firstLineChars="200"/>
        <w:jc w:val="both"/>
        <w:textAlignment w:val="baseline"/>
        <w:rPr>
          <w:rFonts w:hint="default" w:ascii="Times New Roman" w:hAnsi="Times New Roman" w:eastAsia="楷体_GB2312" w:cs="Times New Roman"/>
          <w:b/>
          <w:bCs/>
          <w:kern w:val="21"/>
          <w:sz w:val="32"/>
          <w:szCs w:val="32"/>
        </w:rPr>
      </w:pPr>
      <w:r>
        <w:rPr>
          <w:rFonts w:hint="default" w:ascii="Times New Roman" w:hAnsi="Times New Roman" w:eastAsia="楷体_GB2312" w:cs="Times New Roman"/>
          <w:b/>
          <w:bCs/>
          <w:kern w:val="21"/>
          <w:sz w:val="32"/>
          <w:szCs w:val="32"/>
        </w:rPr>
        <w:t>（一）补贴对象</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补贴对象为我县从事农业生产的个人和农业生产经营组织（以下简称</w:t>
      </w:r>
      <w:r>
        <w:rPr>
          <w:rFonts w:hint="eastAsia" w:ascii="仿宋_GB2312" w:hAnsi="仿宋_GB2312" w:eastAsia="仿宋_GB2312" w:cs="仿宋_GB2312"/>
          <w:sz w:val="32"/>
          <w:szCs w:val="32"/>
          <w:lang w:val="zh-CN" w:eastAsia="zh-CN"/>
        </w:rPr>
        <w:t>“购机</w:t>
      </w:r>
      <w:r>
        <w:rPr>
          <w:rFonts w:hint="eastAsia" w:ascii="仿宋_GB2312" w:hAnsi="仿宋_GB2312" w:eastAsia="仿宋_GB2312" w:cs="仿宋_GB2312"/>
          <w:sz w:val="32"/>
          <w:szCs w:val="32"/>
        </w:rPr>
        <w:t>者”），其中农业生产经营组织包括农村集体经济组织、农民专业合作经济组织、农业企业和其他从事农业生产经营的组织。</w:t>
      </w:r>
    </w:p>
    <w:p>
      <w:pPr>
        <w:pStyle w:val="4"/>
        <w:spacing w:before="0" w:beforeAutospacing="0" w:after="0" w:afterAutospacing="0" w:line="560" w:lineRule="exact"/>
        <w:ind w:firstLine="643" w:firstLineChars="200"/>
        <w:jc w:val="both"/>
        <w:textAlignment w:val="baseline"/>
        <w:rPr>
          <w:rFonts w:hint="default" w:ascii="Times New Roman" w:hAnsi="Times New Roman" w:eastAsia="楷体_GB2312" w:cs="Times New Roman"/>
          <w:b/>
          <w:bCs/>
          <w:kern w:val="21"/>
          <w:sz w:val="32"/>
          <w:szCs w:val="32"/>
        </w:rPr>
      </w:pPr>
      <w:r>
        <w:rPr>
          <w:rFonts w:hint="default" w:ascii="Times New Roman" w:hAnsi="Times New Roman" w:eastAsia="楷体_GB2312" w:cs="Times New Roman"/>
          <w:b/>
          <w:bCs/>
          <w:kern w:val="21"/>
          <w:sz w:val="32"/>
          <w:szCs w:val="32"/>
        </w:rPr>
        <w:t>（二）补贴标准</w:t>
      </w:r>
    </w:p>
    <w:p>
      <w:pPr>
        <w:pStyle w:val="4"/>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color w:val="000000"/>
          <w:sz w:val="32"/>
          <w:szCs w:val="32"/>
        </w:rPr>
        <w:t>中央财政农机购置补贴实行定额补贴，我</w:t>
      </w:r>
      <w:r>
        <w:rPr>
          <w:rFonts w:hint="eastAsia"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补贴标准按省农业农村厅、财政厅发布的补贴标准执行</w:t>
      </w:r>
      <w:r>
        <w:rPr>
          <w:rFonts w:hint="default" w:ascii="Times New Roman" w:hAnsi="Times New Roman" w:eastAsia="仿宋_GB2312" w:cs="Times New Roman"/>
          <w:kern w:val="21"/>
          <w:sz w:val="32"/>
          <w:szCs w:val="32"/>
        </w:rPr>
        <w:t>。</w:t>
      </w:r>
    </w:p>
    <w:p>
      <w:pPr>
        <w:pStyle w:val="4"/>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各镇</w:t>
      </w:r>
      <w:r>
        <w:rPr>
          <w:rFonts w:hint="default" w:ascii="Times New Roman" w:hAnsi="Times New Roman" w:eastAsia="仿宋_GB2312" w:cs="Times New Roman"/>
          <w:kern w:val="21"/>
          <w:sz w:val="32"/>
          <w:szCs w:val="32"/>
          <w:lang w:eastAsia="zh-CN"/>
        </w:rPr>
        <w:t>、街道</w:t>
      </w:r>
      <w:r>
        <w:rPr>
          <w:rFonts w:hint="default" w:ascii="Times New Roman" w:hAnsi="Times New Roman" w:eastAsia="仿宋_GB2312" w:cs="Times New Roman"/>
          <w:kern w:val="21"/>
          <w:sz w:val="32"/>
          <w:szCs w:val="32"/>
        </w:rPr>
        <w:t>要全面公开农机购置补贴机具补贴额一览表，加强宣传，引导购机者根据各档次的补贴定额自主议价，不再对外公布具体产品的补贴额。在政策实施过程中，发现具体产品或档次的中央财政资金实际补贴比例超过50%的，应第一时间在办理服务系统中采取封闭措施、及时组织调查，对有违规情节的，按相关规定处理，同时对相关产品及其所属档次补贴额进行评估、提出建议，将情况逐级上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补贴方式</w:t>
      </w:r>
    </w:p>
    <w:p>
      <w:pPr>
        <w:pStyle w:val="4"/>
        <w:spacing w:before="0" w:beforeAutospacing="0" w:after="0" w:afterAutospacing="0" w:line="560" w:lineRule="exact"/>
        <w:ind w:firstLine="640" w:firstLineChars="200"/>
        <w:jc w:val="both"/>
        <w:textAlignment w:val="baseline"/>
        <w:rPr>
          <w:rFonts w:hint="eastAsia" w:ascii="仿宋_GB2312" w:hAnsi="仿宋_GB2312" w:eastAsia="仿宋_GB2312" w:cs="仿宋_GB2312"/>
          <w:sz w:val="32"/>
          <w:szCs w:val="32"/>
        </w:rPr>
      </w:pPr>
      <w:r>
        <w:rPr>
          <w:rFonts w:hint="eastAsia" w:eastAsia="仿宋_GB2312" w:cs="Times New Roman"/>
          <w:kern w:val="21"/>
          <w:sz w:val="32"/>
          <w:szCs w:val="32"/>
          <w:lang w:val="en-US" w:eastAsia="zh-CN"/>
        </w:rPr>
        <w:t>我县</w:t>
      </w:r>
      <w:r>
        <w:rPr>
          <w:rFonts w:hint="default" w:ascii="Times New Roman" w:hAnsi="Times New Roman" w:eastAsia="仿宋_GB2312" w:cs="Times New Roman"/>
          <w:kern w:val="21"/>
          <w:sz w:val="32"/>
          <w:szCs w:val="32"/>
        </w:rPr>
        <w:t>农机购置补贴政策按照“</w:t>
      </w:r>
      <w:r>
        <w:rPr>
          <w:rFonts w:hint="default" w:ascii="Times New Roman" w:hAnsi="Times New Roman" w:eastAsia="仿宋_GB2312" w:cs="Times New Roman"/>
          <w:b/>
          <w:bCs/>
          <w:kern w:val="21"/>
          <w:sz w:val="32"/>
          <w:szCs w:val="32"/>
        </w:rPr>
        <w:t>自主购机、定额补贴、先购后补、</w:t>
      </w:r>
      <w:r>
        <w:rPr>
          <w:rFonts w:hint="eastAsia" w:eastAsia="仿宋_GB2312" w:cs="Times New Roman"/>
          <w:b/>
          <w:bCs/>
          <w:kern w:val="21"/>
          <w:sz w:val="32"/>
          <w:szCs w:val="32"/>
          <w:lang w:val="en-US" w:eastAsia="zh-CN"/>
        </w:rPr>
        <w:t>县级</w:t>
      </w:r>
      <w:r>
        <w:rPr>
          <w:rFonts w:hint="default" w:ascii="Times New Roman" w:hAnsi="Times New Roman" w:eastAsia="仿宋_GB2312" w:cs="Times New Roman"/>
          <w:b/>
          <w:bCs/>
          <w:kern w:val="21"/>
          <w:sz w:val="32"/>
          <w:szCs w:val="32"/>
        </w:rPr>
        <w:t>结算、直补到卡</w:t>
      </w:r>
      <w:r>
        <w:rPr>
          <w:rFonts w:hint="default" w:ascii="Times New Roman" w:hAnsi="Times New Roman" w:eastAsia="仿宋_GB2312" w:cs="Times New Roman"/>
          <w:kern w:val="21"/>
          <w:sz w:val="32"/>
          <w:szCs w:val="32"/>
        </w:rPr>
        <w:t>”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w:t>
      </w:r>
      <w:r>
        <w:rPr>
          <w:rFonts w:hint="default" w:ascii="Times New Roman" w:hAnsi="Times New Roman" w:eastAsia="仿宋_GB2312" w:cs="Times New Roman"/>
          <w:kern w:val="21"/>
          <w:sz w:val="32"/>
          <w:szCs w:val="32"/>
          <w:lang w:eastAsia="zh-CN"/>
        </w:rPr>
        <w:t>镇</w:t>
      </w:r>
      <w:r>
        <w:rPr>
          <w:rFonts w:hint="default" w:ascii="Times New Roman" w:hAnsi="Times New Roman" w:eastAsia="仿宋_GB2312" w:cs="Times New Roman"/>
          <w:kern w:val="21"/>
          <w:sz w:val="32"/>
          <w:szCs w:val="32"/>
        </w:rPr>
        <w:t>人民政府</w:t>
      </w:r>
      <w:r>
        <w:rPr>
          <w:rFonts w:hint="default" w:ascii="Times New Roman" w:hAnsi="Times New Roman" w:eastAsia="仿宋_GB2312" w:cs="Times New Roman"/>
          <w:kern w:val="21"/>
          <w:sz w:val="32"/>
          <w:szCs w:val="32"/>
          <w:lang w:eastAsia="zh-CN"/>
        </w:rPr>
        <w:t>、街道办事处</w:t>
      </w:r>
      <w:r>
        <w:rPr>
          <w:rFonts w:hint="eastAsia" w:eastAsia="仿宋_GB2312" w:cs="Times New Roman"/>
          <w:kern w:val="21"/>
          <w:sz w:val="32"/>
          <w:szCs w:val="32"/>
          <w:lang w:val="en-US" w:eastAsia="zh-CN"/>
        </w:rPr>
        <w:t>或</w:t>
      </w:r>
      <w:r>
        <w:rPr>
          <w:rFonts w:hint="default" w:ascii="Times New Roman" w:hAnsi="Times New Roman" w:eastAsia="仿宋_GB2312" w:cs="Times New Roman"/>
          <w:kern w:val="21"/>
          <w:sz w:val="32"/>
          <w:szCs w:val="32"/>
        </w:rPr>
        <w:t>农业农村</w:t>
      </w:r>
      <w:r>
        <w:rPr>
          <w:rFonts w:hint="eastAsia" w:eastAsia="仿宋_GB2312" w:cs="Times New Roman"/>
          <w:kern w:val="21"/>
          <w:sz w:val="32"/>
          <w:szCs w:val="32"/>
          <w:lang w:val="en-US" w:eastAsia="zh-CN"/>
        </w:rPr>
        <w:t>局</w:t>
      </w:r>
      <w:r>
        <w:rPr>
          <w:rFonts w:hint="default" w:ascii="Times New Roman" w:hAnsi="Times New Roman" w:eastAsia="仿宋_GB2312" w:cs="Times New Roman"/>
          <w:kern w:val="21"/>
          <w:sz w:val="32"/>
          <w:szCs w:val="32"/>
        </w:rPr>
        <w:t>提出补贴资金申领事项，签署告知承诺书，承诺购买行为、发票购机价格等信息真实有效，按相关规定申办补贴。</w:t>
      </w:r>
      <w:r>
        <w:rPr>
          <w:rFonts w:hint="eastAsia" w:ascii="仿宋_GB2312" w:hAnsi="仿宋_GB2312" w:eastAsia="仿宋_GB2312" w:cs="仿宋_GB2312"/>
          <w:sz w:val="32"/>
          <w:szCs w:val="32"/>
        </w:rPr>
        <w:t>对购置实行牌证管理的机具，购机户要先行办理牌证照，再申请补贴。按照申请先后顺序，即</w:t>
      </w:r>
      <w:r>
        <w:rPr>
          <w:rFonts w:hint="eastAsia" w:ascii="仿宋_GB2312" w:hAnsi="仿宋_GB2312" w:eastAsia="仿宋_GB2312" w:cs="仿宋_GB2312"/>
          <w:sz w:val="32"/>
          <w:szCs w:val="32"/>
          <w:lang w:val="zh-CN" w:eastAsia="zh-CN"/>
        </w:rPr>
        <w:t>“先到</w:t>
      </w:r>
      <w:r>
        <w:rPr>
          <w:rFonts w:hint="eastAsia" w:ascii="仿宋_GB2312" w:hAnsi="仿宋_GB2312" w:eastAsia="仿宋_GB2312" w:cs="仿宋_GB2312"/>
          <w:sz w:val="32"/>
          <w:szCs w:val="32"/>
        </w:rPr>
        <w:t>先补、用完为止”的原则确定补贴资格。</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操作流程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eastAsia="仿宋_GB2312" w:cs="Times New Roman"/>
          <w:kern w:val="21"/>
          <w:sz w:val="32"/>
          <w:szCs w:val="32"/>
          <w:lang w:val="en-US" w:eastAsia="zh-CN"/>
        </w:rPr>
        <w:t>我县</w:t>
      </w:r>
      <w:r>
        <w:rPr>
          <w:rFonts w:hint="default" w:ascii="Times New Roman" w:hAnsi="Times New Roman" w:eastAsia="仿宋_GB2312" w:cs="Times New Roman"/>
          <w:kern w:val="21"/>
          <w:sz w:val="32"/>
          <w:szCs w:val="32"/>
        </w:rPr>
        <w:t>农机购置补贴政策实施工作按以下流程操作</w:t>
      </w:r>
      <w:r>
        <w:rPr>
          <w:rFonts w:hint="default" w:ascii="Times New Roman" w:hAnsi="Times New Roman" w:eastAsia="仿宋_GB2312" w:cs="Times New Roman"/>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rPr>
      </w:pPr>
      <w:bookmarkStart w:id="0" w:name="bookmark11"/>
      <w:r>
        <w:rPr>
          <w:rFonts w:hint="eastAsia" w:ascii="楷体_GB2312" w:hAnsi="楷体_GB2312" w:eastAsia="楷体_GB2312" w:cs="楷体_GB2312"/>
          <w:b/>
          <w:bCs/>
          <w:sz w:val="32"/>
          <w:szCs w:val="32"/>
        </w:rPr>
        <w:t>（</w:t>
      </w:r>
      <w:bookmarkEnd w:id="0"/>
      <w:r>
        <w:rPr>
          <w:rFonts w:hint="eastAsia" w:ascii="楷体_GB2312" w:hAnsi="楷体_GB2312" w:eastAsia="楷体_GB2312" w:cs="楷体_GB2312"/>
          <w:b/>
          <w:bCs/>
          <w:sz w:val="32"/>
          <w:szCs w:val="32"/>
        </w:rPr>
        <w:t>一）政策公告</w:t>
      </w:r>
      <w:r>
        <w:rPr>
          <w:rFonts w:hint="eastAsia" w:ascii="楷体_GB2312" w:hAnsi="楷体_GB2312" w:eastAsia="楷体_GB2312" w:cs="楷体_GB2312"/>
          <w:b/>
          <w:bCs/>
          <w:sz w:val="32"/>
          <w:szCs w:val="32"/>
          <w:lang w:eastAsia="zh-CN"/>
        </w:rPr>
        <w:t>。</w:t>
      </w:r>
      <w:r>
        <w:rPr>
          <w:rFonts w:hint="eastAsia" w:eastAsia="仿宋_GB2312" w:cs="Times New Roman"/>
          <w:kern w:val="21"/>
          <w:sz w:val="32"/>
          <w:szCs w:val="32"/>
          <w:lang w:val="en-US" w:eastAsia="zh-CN"/>
        </w:rPr>
        <w:t>县</w:t>
      </w:r>
      <w:r>
        <w:rPr>
          <w:rFonts w:hint="default" w:ascii="Times New Roman" w:hAnsi="Times New Roman" w:eastAsia="仿宋_GB2312" w:cs="Times New Roman"/>
          <w:kern w:val="21"/>
          <w:sz w:val="32"/>
          <w:szCs w:val="32"/>
        </w:rPr>
        <w:t>农业农村</w:t>
      </w:r>
      <w:r>
        <w:rPr>
          <w:rFonts w:hint="eastAsia" w:eastAsia="仿宋_GB2312" w:cs="Times New Roman"/>
          <w:kern w:val="21"/>
          <w:sz w:val="32"/>
          <w:szCs w:val="32"/>
          <w:lang w:val="en-US" w:eastAsia="zh-CN"/>
        </w:rPr>
        <w:t>局</w:t>
      </w:r>
      <w:r>
        <w:rPr>
          <w:rFonts w:hint="default" w:ascii="Times New Roman" w:hAnsi="Times New Roman" w:eastAsia="仿宋_GB2312" w:cs="Times New Roman"/>
          <w:kern w:val="21"/>
          <w:sz w:val="32"/>
          <w:szCs w:val="32"/>
        </w:rPr>
        <w:t>、</w:t>
      </w:r>
      <w:r>
        <w:rPr>
          <w:rFonts w:hint="eastAsia" w:eastAsia="仿宋_GB2312" w:cs="Times New Roman"/>
          <w:kern w:val="21"/>
          <w:sz w:val="32"/>
          <w:szCs w:val="32"/>
          <w:lang w:val="en-US" w:eastAsia="zh-CN"/>
        </w:rPr>
        <w:t>县</w:t>
      </w:r>
      <w:r>
        <w:rPr>
          <w:rFonts w:hint="default" w:ascii="Times New Roman" w:hAnsi="Times New Roman" w:eastAsia="仿宋_GB2312" w:cs="Times New Roman"/>
          <w:kern w:val="21"/>
          <w:sz w:val="32"/>
          <w:szCs w:val="32"/>
        </w:rPr>
        <w:t>财政局按职责分工和有关规定</w:t>
      </w:r>
      <w:r>
        <w:rPr>
          <w:rFonts w:hint="eastAsia" w:eastAsia="仿宋_GB2312" w:cs="Times New Roman"/>
          <w:kern w:val="21"/>
          <w:sz w:val="32"/>
          <w:szCs w:val="32"/>
          <w:lang w:val="en-US" w:eastAsia="zh-CN"/>
        </w:rPr>
        <w:t>制定《大英县2021-2023年</w:t>
      </w:r>
      <w:r>
        <w:rPr>
          <w:rFonts w:hint="default" w:ascii="Times New Roman" w:hAnsi="Times New Roman" w:eastAsia="仿宋_GB2312" w:cs="Times New Roman"/>
          <w:kern w:val="21"/>
          <w:sz w:val="32"/>
          <w:szCs w:val="32"/>
        </w:rPr>
        <w:t>农机购置补贴实施方案</w:t>
      </w:r>
      <w:r>
        <w:rPr>
          <w:rFonts w:hint="eastAsia" w:eastAsia="仿宋_GB2312" w:cs="Times New Roman"/>
          <w:kern w:val="21"/>
          <w:sz w:val="32"/>
          <w:szCs w:val="32"/>
          <w:lang w:val="en-US" w:eastAsia="zh-CN"/>
        </w:rPr>
        <w:t>》</w:t>
      </w:r>
      <w:r>
        <w:rPr>
          <w:rFonts w:hint="default" w:ascii="Times New Roman" w:hAnsi="Times New Roman" w:eastAsia="仿宋_GB2312" w:cs="Times New Roman"/>
          <w:kern w:val="21"/>
          <w:sz w:val="32"/>
          <w:szCs w:val="32"/>
        </w:rPr>
        <w:t>、操作程序、补贴额一览表、补贴机具信息表、咨询投诉举报电话</w:t>
      </w:r>
      <w:r>
        <w:rPr>
          <w:rFonts w:hint="default" w:ascii="Times New Roman" w:hAnsi="Times New Roman" w:eastAsia="仿宋_GB2312" w:cs="Times New Roman"/>
          <w:kern w:val="21"/>
          <w:sz w:val="32"/>
          <w:szCs w:val="32"/>
          <w:lang w:val="en-US" w:eastAsia="zh-CN"/>
        </w:rPr>
        <w:t>(08</w:t>
      </w:r>
      <w:r>
        <w:rPr>
          <w:rFonts w:hint="eastAsia" w:eastAsia="仿宋_GB2312" w:cs="Times New Roman"/>
          <w:kern w:val="21"/>
          <w:sz w:val="32"/>
          <w:szCs w:val="32"/>
          <w:lang w:val="en-US" w:eastAsia="zh-CN"/>
        </w:rPr>
        <w:t>25</w:t>
      </w:r>
      <w:r>
        <w:rPr>
          <w:rFonts w:hint="default" w:ascii="Times New Roman" w:hAnsi="Times New Roman" w:eastAsia="仿宋_GB2312" w:cs="Times New Roman"/>
          <w:kern w:val="21"/>
          <w:sz w:val="32"/>
          <w:szCs w:val="32"/>
          <w:lang w:val="en-US" w:eastAsia="zh-CN"/>
        </w:rPr>
        <w:t>-8</w:t>
      </w:r>
      <w:r>
        <w:rPr>
          <w:rFonts w:hint="eastAsia" w:eastAsia="仿宋_GB2312" w:cs="Times New Roman"/>
          <w:kern w:val="21"/>
          <w:sz w:val="32"/>
          <w:szCs w:val="32"/>
          <w:lang w:val="en-US" w:eastAsia="zh-CN"/>
        </w:rPr>
        <w:t>7824018</w:t>
      </w:r>
      <w:r>
        <w:rPr>
          <w:rFonts w:hint="default" w:ascii="Times New Roman" w:hAnsi="Times New Roman" w:eastAsia="仿宋_GB2312" w:cs="Times New Roman"/>
          <w:kern w:val="21"/>
          <w:sz w:val="32"/>
          <w:szCs w:val="32"/>
          <w:lang w:val="en-US" w:eastAsia="zh-CN"/>
        </w:rPr>
        <w:t>)</w:t>
      </w:r>
      <w:r>
        <w:rPr>
          <w:rFonts w:hint="default" w:ascii="Times New Roman" w:hAnsi="Times New Roman" w:eastAsia="仿宋_GB2312" w:cs="Times New Roman"/>
          <w:kern w:val="21"/>
          <w:sz w:val="32"/>
          <w:szCs w:val="32"/>
        </w:rPr>
        <w:t>等信息</w:t>
      </w:r>
      <w:r>
        <w:rPr>
          <w:rFonts w:hint="eastAsia" w:ascii="仿宋_GB2312" w:hAnsi="仿宋_GB2312" w:eastAsia="仿宋_GB2312" w:cs="仿宋_GB2312"/>
          <w:sz w:val="32"/>
          <w:szCs w:val="32"/>
        </w:rPr>
        <w:t>在县域内广泛公告。</w:t>
      </w:r>
    </w:p>
    <w:p>
      <w:pPr>
        <w:numPr>
          <w:ilvl w:val="0"/>
          <w:numId w:val="0"/>
        </w:numPr>
        <w:spacing w:line="578" w:lineRule="exact"/>
        <w:ind w:right="5" w:rightChars="2" w:firstLine="643" w:firstLineChars="200"/>
        <w:rPr>
          <w:rFonts w:hint="eastAsia" w:ascii="楷体_GB2312" w:hAnsi="楷体_GB2312" w:eastAsia="楷体_GB2312" w:cs="楷体_GB2312"/>
          <w:b/>
          <w:bCs/>
          <w:sz w:val="32"/>
          <w:szCs w:val="32"/>
        </w:rPr>
      </w:pPr>
      <w:bookmarkStart w:id="1" w:name="bookmark12"/>
      <w:r>
        <w:rPr>
          <w:rFonts w:hint="eastAsia" w:ascii="楷体_GB2312" w:hAnsi="楷体_GB2312" w:eastAsia="楷体_GB2312" w:cs="楷体_GB2312"/>
          <w:b/>
          <w:bCs/>
          <w:sz w:val="32"/>
          <w:szCs w:val="32"/>
        </w:rPr>
        <w:t>（</w:t>
      </w:r>
      <w:bookmarkEnd w:id="1"/>
      <w:r>
        <w:rPr>
          <w:rFonts w:hint="eastAsia" w:ascii="楷体_GB2312" w:hAnsi="楷体_GB2312" w:eastAsia="楷体_GB2312" w:cs="楷体_GB2312"/>
          <w:b/>
          <w:bCs/>
          <w:sz w:val="32"/>
          <w:szCs w:val="32"/>
        </w:rPr>
        <w:t>二）</w:t>
      </w:r>
      <w:r>
        <w:rPr>
          <w:rFonts w:hint="eastAsia" w:eastAsia="楷体_GB2312" w:cs="Times New Roman"/>
          <w:b/>
          <w:bCs/>
          <w:kern w:val="21"/>
          <w:sz w:val="32"/>
          <w:szCs w:val="32"/>
          <w:lang w:val="en-US" w:eastAsia="zh-CN"/>
        </w:rPr>
        <w:t>自主购机</w:t>
      </w:r>
      <w:r>
        <w:rPr>
          <w:rFonts w:hint="default" w:ascii="Times New Roman" w:hAnsi="Times New Roman" w:eastAsia="楷体_GB2312" w:cs="Times New Roman"/>
          <w:b/>
          <w:bCs/>
          <w:kern w:val="21"/>
          <w:sz w:val="32"/>
          <w:szCs w:val="32"/>
        </w:rPr>
        <w:t>。</w:t>
      </w:r>
      <w:r>
        <w:rPr>
          <w:rFonts w:hint="eastAsia" w:ascii="Times New Roman" w:hAnsi="Times New Roman" w:eastAsia="仿宋_GB2312" w:cs="仿宋_GB2312"/>
          <w:b w:val="0"/>
          <w:bCs w:val="0"/>
          <w:kern w:val="21"/>
          <w:sz w:val="32"/>
          <w:szCs w:val="32"/>
          <w:lang w:val="en-US" w:eastAsia="zh-CN" w:bidi="ar-SA"/>
        </w:rPr>
        <w:t>购机者自主选择购买纳入四川省补贴范围内的机具，按市化原则自行与农机产销企业协商确定购价格与支付方式，并对交易行为行为的真实性、有效性和可能发生的纠纷承担法律责任。</w:t>
      </w:r>
      <w:r>
        <w:rPr>
          <w:rFonts w:hint="default" w:ascii="Times New Roman" w:hAnsi="Times New Roman" w:eastAsia="仿宋_GB2312" w:cs="Times New Roman"/>
          <w:kern w:val="21"/>
          <w:sz w:val="32"/>
          <w:szCs w:val="32"/>
        </w:rPr>
        <w:t>有条件的可以推广使用带有人脸识别功能的手机App等信息化技术，方便购机者随时在线提交补贴申请、应录尽录。</w:t>
      </w:r>
    </w:p>
    <w:p>
      <w:pPr>
        <w:snapToGrid w:val="0"/>
        <w:spacing w:line="620" w:lineRule="exact"/>
        <w:ind w:firstLine="643" w:firstLineChars="200"/>
        <w:contextualSpacing/>
        <w:rPr>
          <w:rFonts w:hint="eastAsia" w:ascii="仿宋_GB2312" w:hAnsi="仿宋_GB2312" w:eastAsia="仿宋_GB2312" w:cs="仿宋_GB2312"/>
          <w:sz w:val="32"/>
          <w:szCs w:val="32"/>
        </w:rPr>
      </w:pPr>
      <w:bookmarkStart w:id="2" w:name="bookmark15"/>
      <w:bookmarkEnd w:id="2"/>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购机核实。</w:t>
      </w:r>
      <w:r>
        <w:rPr>
          <w:rFonts w:hint="eastAsia" w:eastAsia="仿宋_GB2312"/>
          <w:color w:val="000000"/>
          <w:kern w:val="0"/>
          <w:sz w:val="32"/>
          <w:szCs w:val="32"/>
          <w:lang w:val="en-US" w:eastAsia="zh-CN"/>
        </w:rPr>
        <w:t>对符合条件受理的申请，由所在镇（街道</w:t>
      </w:r>
      <w:r>
        <w:rPr>
          <w:rFonts w:hint="eastAsia" w:eastAsia="仿宋_GB2312"/>
          <w:color w:val="000000"/>
          <w:kern w:val="0"/>
          <w:sz w:val="32"/>
          <w:szCs w:val="32"/>
          <w:lang w:eastAsia="zh-CN"/>
        </w:rPr>
        <w:t>办事处</w:t>
      </w:r>
      <w:r>
        <w:rPr>
          <w:rFonts w:hint="eastAsia" w:eastAsia="仿宋_GB2312"/>
          <w:color w:val="000000"/>
          <w:kern w:val="0"/>
          <w:sz w:val="32"/>
          <w:szCs w:val="32"/>
          <w:lang w:val="en-US" w:eastAsia="zh-CN"/>
        </w:rPr>
        <w:t>）农业综合服务中心工作人员在5个工作日内完成核查(见人、见机、见票)，核查面达100%，并填写《购机核实明细表》，其中</w:t>
      </w:r>
      <w:r>
        <w:rPr>
          <w:rFonts w:hint="eastAsia" w:eastAsia="仿宋_GB2312"/>
          <w:color w:val="000000"/>
          <w:kern w:val="0"/>
          <w:sz w:val="32"/>
          <w:szCs w:val="32"/>
        </w:rPr>
        <w:t>实行牌证管理的</w:t>
      </w:r>
      <w:r>
        <w:rPr>
          <w:rFonts w:hint="eastAsia" w:eastAsia="仿宋_GB2312"/>
          <w:color w:val="000000"/>
          <w:kern w:val="0"/>
          <w:sz w:val="32"/>
          <w:szCs w:val="32"/>
          <w:lang w:val="en-US" w:eastAsia="zh-CN"/>
        </w:rPr>
        <w:t>机具凭牌证免于现场实物核验。</w:t>
      </w:r>
      <w:r>
        <w:rPr>
          <w:rFonts w:hint="eastAsia" w:eastAsia="仿宋_GB2312"/>
          <w:color w:val="000000"/>
          <w:kern w:val="0"/>
          <w:sz w:val="32"/>
          <w:szCs w:val="32"/>
          <w:lang w:eastAsia="zh-CN"/>
        </w:rPr>
        <w:t>畜禽粪污处理设备、</w:t>
      </w:r>
      <w:r>
        <w:rPr>
          <w:rFonts w:hint="eastAsia" w:eastAsia="仿宋_GB2312"/>
          <w:color w:val="000000"/>
          <w:kern w:val="0"/>
          <w:sz w:val="32"/>
          <w:szCs w:val="32"/>
        </w:rPr>
        <w:t>保鲜储藏设备等</w:t>
      </w:r>
      <w:r>
        <w:rPr>
          <w:rFonts w:hint="eastAsia" w:eastAsia="仿宋_GB2312"/>
          <w:color w:val="000000"/>
          <w:kern w:val="0"/>
          <w:sz w:val="32"/>
          <w:szCs w:val="32"/>
          <w:lang w:eastAsia="zh-CN"/>
        </w:rPr>
        <w:t>现场安装</w:t>
      </w:r>
      <w:r>
        <w:rPr>
          <w:rFonts w:hint="eastAsia" w:eastAsia="仿宋_GB2312"/>
          <w:color w:val="000000"/>
          <w:kern w:val="0"/>
          <w:sz w:val="32"/>
          <w:szCs w:val="32"/>
        </w:rPr>
        <w:t>项目，采取申请、建设</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验收后申请补贴。要重点对补贴额较大和单人多台套、短期内大批量，同人连年购买相同机具的异常情形进行核验监管。并将《购机核实明细表》经相关人员签字盖章后于报县农业农村局农机推广站。</w:t>
      </w:r>
      <w:r>
        <w:rPr>
          <w:rFonts w:hint="eastAsia" w:ascii="Times New Roman" w:hAnsi="Times New Roman" w:eastAsia="仿宋_GB2312" w:cs="仿宋_GB2312"/>
          <w:b w:val="0"/>
          <w:bCs w:val="0"/>
          <w:kern w:val="21"/>
          <w:sz w:val="32"/>
          <w:szCs w:val="32"/>
          <w:lang w:val="en-US" w:eastAsia="zh-CN" w:bidi="ar-SA"/>
        </w:rPr>
        <w:t>县农业农村局、县财政局对补贴机具进行</w:t>
      </w:r>
      <w:r>
        <w:rPr>
          <w:rFonts w:hint="eastAsia" w:eastAsia="仿宋_GB2312" w:cs="仿宋_GB2312"/>
          <w:b w:val="0"/>
          <w:bCs w:val="0"/>
          <w:kern w:val="21"/>
          <w:sz w:val="32"/>
          <w:szCs w:val="32"/>
          <w:lang w:val="en-US" w:eastAsia="zh-CN" w:bidi="ar-SA"/>
        </w:rPr>
        <w:t>随机抽查</w:t>
      </w:r>
      <w:r>
        <w:rPr>
          <w:rFonts w:hint="eastAsia" w:ascii="Times New Roman" w:hAnsi="Times New Roman" w:eastAsia="仿宋_GB2312" w:cs="仿宋_GB2312"/>
          <w:b w:val="0"/>
          <w:bCs w:val="0"/>
          <w:kern w:val="21"/>
          <w:sz w:val="32"/>
          <w:szCs w:val="32"/>
          <w:lang w:val="en-US" w:eastAsia="zh-CN" w:bidi="ar-SA"/>
        </w:rPr>
        <w:t>核验。</w:t>
      </w:r>
    </w:p>
    <w:p>
      <w:pPr>
        <w:numPr>
          <w:ilvl w:val="0"/>
          <w:numId w:val="0"/>
        </w:numPr>
        <w:spacing w:line="578" w:lineRule="exact"/>
        <w:ind w:right="5" w:rightChars="2" w:firstLine="643" w:firstLineChars="200"/>
        <w:rPr>
          <w:rFonts w:hint="eastAsia" w:ascii="Times New Roman" w:hAnsi="Times New Roman" w:eastAsia="仿宋_GB2312" w:cs="仿宋_GB2312"/>
          <w:b w:val="0"/>
          <w:bCs w:val="0"/>
          <w:kern w:val="21"/>
          <w:sz w:val="32"/>
          <w:szCs w:val="32"/>
          <w:lang w:val="en-US" w:eastAsia="zh-CN" w:bidi="ar-SA"/>
        </w:rPr>
      </w:pPr>
      <w:bookmarkStart w:id="3" w:name="bookmark16"/>
      <w:bookmarkEnd w:id="3"/>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兑现补贴资金</w:t>
      </w:r>
      <w:r>
        <w:rPr>
          <w:rFonts w:hint="eastAsia" w:ascii="仿宋_GB2312" w:hAnsi="仿宋_GB2312" w:eastAsia="仿宋_GB2312" w:cs="仿宋_GB2312"/>
          <w:b/>
          <w:bCs/>
          <w:sz w:val="32"/>
          <w:szCs w:val="32"/>
        </w:rPr>
        <w:t>。</w:t>
      </w:r>
      <w:r>
        <w:rPr>
          <w:rFonts w:hint="eastAsia" w:ascii="Times New Roman" w:hAnsi="Times New Roman" w:eastAsia="仿宋_GB2312" w:cs="仿宋_GB2312"/>
          <w:b w:val="0"/>
          <w:bCs w:val="0"/>
          <w:kern w:val="21"/>
          <w:sz w:val="32"/>
          <w:szCs w:val="32"/>
          <w:lang w:eastAsia="zh-CN"/>
        </w:rPr>
        <w:t>核验及</w:t>
      </w:r>
      <w:r>
        <w:rPr>
          <w:rFonts w:hint="eastAsia" w:ascii="Times New Roman" w:hAnsi="Times New Roman" w:eastAsia="仿宋_GB2312" w:cs="仿宋_GB2312"/>
          <w:b w:val="0"/>
          <w:bCs w:val="0"/>
          <w:kern w:val="21"/>
          <w:sz w:val="32"/>
          <w:szCs w:val="32"/>
        </w:rPr>
        <w:t>公示无异议后，</w:t>
      </w:r>
      <w:r>
        <w:rPr>
          <w:rFonts w:hint="eastAsia" w:ascii="Times New Roman" w:hAnsi="Times New Roman" w:eastAsia="仿宋_GB2312" w:cs="仿宋_GB2312"/>
          <w:b w:val="0"/>
          <w:bCs w:val="0"/>
          <w:kern w:val="21"/>
          <w:sz w:val="32"/>
          <w:szCs w:val="32"/>
          <w:lang w:val="en-US" w:eastAsia="zh-CN"/>
        </w:rPr>
        <w:t>县</w:t>
      </w:r>
      <w:r>
        <w:rPr>
          <w:rFonts w:hint="eastAsia" w:ascii="Times New Roman" w:hAnsi="Times New Roman" w:eastAsia="仿宋_GB2312" w:cs="仿宋_GB2312"/>
          <w:b w:val="0"/>
          <w:bCs w:val="0"/>
          <w:kern w:val="21"/>
          <w:sz w:val="32"/>
          <w:szCs w:val="32"/>
          <w:lang w:eastAsia="zh-CN"/>
        </w:rPr>
        <w:t>农业农村局</w:t>
      </w:r>
      <w:r>
        <w:rPr>
          <w:rFonts w:hint="eastAsia" w:ascii="Times New Roman" w:hAnsi="Times New Roman" w:eastAsia="仿宋_GB2312" w:cs="仿宋_GB2312"/>
          <w:b w:val="0"/>
          <w:bCs w:val="0"/>
          <w:kern w:val="21"/>
          <w:sz w:val="32"/>
          <w:szCs w:val="32"/>
          <w:lang w:val="en-US" w:eastAsia="zh-CN"/>
        </w:rPr>
        <w:t>提出</w:t>
      </w:r>
      <w:r>
        <w:rPr>
          <w:rFonts w:hint="eastAsia" w:ascii="Times New Roman" w:hAnsi="Times New Roman" w:eastAsia="仿宋_GB2312" w:cs="仿宋_GB2312"/>
          <w:b w:val="0"/>
          <w:bCs w:val="0"/>
          <w:kern w:val="21"/>
          <w:sz w:val="32"/>
          <w:szCs w:val="32"/>
        </w:rPr>
        <w:t>资金</w:t>
      </w:r>
      <w:r>
        <w:rPr>
          <w:rFonts w:hint="eastAsia" w:ascii="Times New Roman" w:hAnsi="Times New Roman" w:eastAsia="仿宋_GB2312" w:cs="仿宋_GB2312"/>
          <w:b w:val="0"/>
          <w:bCs w:val="0"/>
          <w:kern w:val="21"/>
          <w:sz w:val="32"/>
          <w:szCs w:val="32"/>
          <w:lang w:val="en-US" w:eastAsia="zh-CN"/>
        </w:rPr>
        <w:t>结算</w:t>
      </w:r>
      <w:r>
        <w:rPr>
          <w:rFonts w:hint="eastAsia" w:ascii="Times New Roman" w:hAnsi="Times New Roman" w:eastAsia="仿宋_GB2312" w:cs="仿宋_GB2312"/>
          <w:b w:val="0"/>
          <w:bCs w:val="0"/>
          <w:kern w:val="21"/>
          <w:sz w:val="32"/>
          <w:szCs w:val="32"/>
        </w:rPr>
        <w:t>明细表</w:t>
      </w:r>
      <w:r>
        <w:rPr>
          <w:rFonts w:hint="eastAsia" w:ascii="仿宋_GB2312" w:hAnsi="仿宋_GB2312" w:eastAsia="仿宋_GB2312" w:cs="仿宋_GB2312"/>
          <w:sz w:val="32"/>
          <w:szCs w:val="32"/>
        </w:rPr>
        <w:t>报局分管领导审核，审核无异议</w:t>
      </w:r>
      <w:r>
        <w:rPr>
          <w:rFonts w:hint="eastAsia" w:ascii="仿宋_GB2312" w:hAnsi="仿宋_GB2312" w:eastAsia="仿宋_GB2312" w:cs="仿宋_GB2312"/>
          <w:sz w:val="32"/>
          <w:szCs w:val="32"/>
          <w:lang w:val="en-US" w:eastAsia="zh-CN"/>
        </w:rPr>
        <w:t>报主要领导</w:t>
      </w:r>
      <w:r>
        <w:rPr>
          <w:rFonts w:hint="eastAsia" w:ascii="仿宋_GB2312" w:hAnsi="仿宋_GB2312" w:eastAsia="仿宋_GB2312" w:cs="仿宋_GB2312"/>
          <w:sz w:val="32"/>
          <w:szCs w:val="32"/>
        </w:rPr>
        <w:t>签字盖章</w:t>
      </w:r>
      <w:r>
        <w:rPr>
          <w:rFonts w:hint="eastAsia" w:ascii="Times New Roman" w:hAnsi="Times New Roman" w:eastAsia="仿宋_GB2312" w:cs="仿宋_GB2312"/>
          <w:b w:val="0"/>
          <w:bCs w:val="0"/>
          <w:kern w:val="21"/>
          <w:sz w:val="32"/>
          <w:szCs w:val="32"/>
          <w:lang w:eastAsia="zh-CN"/>
        </w:rPr>
        <w:t>后</w:t>
      </w:r>
      <w:r>
        <w:rPr>
          <w:rFonts w:hint="eastAsia" w:ascii="Times New Roman" w:hAnsi="Times New Roman" w:eastAsia="仿宋_GB2312" w:cs="仿宋_GB2312"/>
          <w:b w:val="0"/>
          <w:bCs w:val="0"/>
          <w:kern w:val="21"/>
          <w:sz w:val="32"/>
          <w:szCs w:val="32"/>
          <w:lang w:val="en-US" w:eastAsia="zh-CN"/>
        </w:rPr>
        <w:t>15</w:t>
      </w:r>
      <w:r>
        <w:rPr>
          <w:rFonts w:hint="eastAsia" w:ascii="Times New Roman" w:hAnsi="Times New Roman" w:eastAsia="仿宋_GB2312" w:cs="仿宋_GB2312"/>
          <w:b w:val="0"/>
          <w:bCs w:val="0"/>
          <w:kern w:val="21"/>
          <w:sz w:val="32"/>
          <w:szCs w:val="32"/>
        </w:rPr>
        <w:t>个工作日内，</w:t>
      </w:r>
      <w:r>
        <w:rPr>
          <w:rFonts w:hint="eastAsia" w:ascii="Times New Roman" w:hAnsi="Times New Roman" w:eastAsia="仿宋_GB2312" w:cs="仿宋_GB2312"/>
          <w:b w:val="0"/>
          <w:bCs w:val="0"/>
          <w:kern w:val="21"/>
          <w:sz w:val="32"/>
          <w:szCs w:val="32"/>
          <w:lang w:eastAsia="zh-CN"/>
        </w:rPr>
        <w:t>采用</w:t>
      </w:r>
      <w:r>
        <w:rPr>
          <w:rFonts w:hint="eastAsia" w:ascii="Times New Roman" w:hAnsi="Times New Roman" w:eastAsia="仿宋_GB2312" w:cs="仿宋_GB2312"/>
          <w:b w:val="0"/>
          <w:bCs w:val="0"/>
          <w:kern w:val="21"/>
          <w:sz w:val="32"/>
          <w:szCs w:val="32"/>
        </w:rPr>
        <w:t>国库集中支付的方式，</w:t>
      </w:r>
      <w:r>
        <w:rPr>
          <w:rFonts w:hint="eastAsia" w:ascii="Times New Roman" w:hAnsi="Times New Roman" w:eastAsia="仿宋_GB2312" w:cs="仿宋_GB2312"/>
          <w:b w:val="0"/>
          <w:bCs w:val="0"/>
          <w:kern w:val="21"/>
          <w:sz w:val="32"/>
          <w:szCs w:val="32"/>
          <w:lang w:eastAsia="zh-CN"/>
        </w:rPr>
        <w:t>通过社会保障卡</w:t>
      </w:r>
      <w:r>
        <w:rPr>
          <w:rFonts w:hint="eastAsia" w:ascii="Times New Roman" w:hAnsi="Times New Roman" w:eastAsia="仿宋_GB2312" w:cs="仿宋_GB2312"/>
          <w:b w:val="0"/>
          <w:bCs w:val="0"/>
          <w:kern w:val="21"/>
          <w:sz w:val="32"/>
          <w:szCs w:val="32"/>
        </w:rPr>
        <w:t>（一卡通）</w:t>
      </w:r>
      <w:r>
        <w:rPr>
          <w:rFonts w:hint="eastAsia" w:ascii="Times New Roman" w:hAnsi="Times New Roman" w:eastAsia="仿宋_GB2312" w:cs="仿宋_GB2312"/>
          <w:b w:val="0"/>
          <w:bCs w:val="0"/>
          <w:kern w:val="21"/>
          <w:sz w:val="32"/>
          <w:szCs w:val="32"/>
          <w:lang w:eastAsia="zh-CN"/>
        </w:rPr>
        <w:t>或</w:t>
      </w:r>
      <w:r>
        <w:rPr>
          <w:rFonts w:hint="eastAsia" w:ascii="Times New Roman" w:hAnsi="Times New Roman" w:eastAsia="仿宋_GB2312" w:cs="仿宋_GB2312"/>
          <w:b w:val="0"/>
          <w:bCs w:val="0"/>
          <w:kern w:val="21"/>
          <w:sz w:val="32"/>
          <w:szCs w:val="32"/>
        </w:rPr>
        <w:t>对公账户</w:t>
      </w:r>
      <w:r>
        <w:rPr>
          <w:rFonts w:hint="eastAsia" w:ascii="Times New Roman" w:hAnsi="Times New Roman" w:eastAsia="仿宋_GB2312" w:cs="仿宋_GB2312"/>
          <w:b w:val="0"/>
          <w:bCs w:val="0"/>
          <w:kern w:val="21"/>
          <w:sz w:val="32"/>
          <w:szCs w:val="32"/>
          <w:lang w:val="en-US" w:eastAsia="zh-CN"/>
        </w:rPr>
        <w:t>进行资金发放</w:t>
      </w:r>
      <w:r>
        <w:rPr>
          <w:rFonts w:hint="eastAsia" w:ascii="Times New Roman" w:hAnsi="Times New Roman" w:eastAsia="仿宋_GB2312" w:cs="仿宋_GB2312"/>
          <w:b w:val="0"/>
          <w:bCs w:val="0"/>
          <w:kern w:val="21"/>
          <w:sz w:val="32"/>
          <w:szCs w:val="32"/>
        </w:rPr>
        <w:t>。补贴申领原则上当年有效，因当年财政补贴资金规模不够、办理手续时间紧张等无法享受补贴的，可在下一个年度优先兑付。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责任要求</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）县农业农村局职责</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县农业农村局是农机购置补贴政策的实施主体，负责本地农机购置补贴政策的具体实施。主要职责包括：牵头制定本地农机购置补贴政策实施方案；对购机者提供的资料进行合规性审查;协助财政部门做好补贴资金兑付；收集、整理和保管农机购置补贴档案资料；宣传农机购置补贴政策，及时公开农机购置补贴信息，接受社会监督和政策咨询；对购机真实性进行抽查核实；开展补贴机具抽查核实；受理各方举报和投诉，依法对违纪违规问题进行查处;督促企业做好售后服务；开展补贴实施情况总结等。</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default" w:eastAsia="仿宋_GB2312"/>
          <w:color w:val="000000"/>
          <w:kern w:val="0"/>
          <w:sz w:val="32"/>
          <w:szCs w:val="32"/>
          <w:lang w:val="en-US" w:eastAsia="zh-CN"/>
        </w:rPr>
      </w:pPr>
      <w:bookmarkStart w:id="4" w:name="bookmark17"/>
      <w:r>
        <w:rPr>
          <w:rFonts w:hint="eastAsia" w:ascii="楷体_GB2312" w:hAnsi="楷体_GB2312" w:eastAsia="楷体_GB2312" w:cs="楷体_GB2312"/>
          <w:b/>
          <w:bCs/>
          <w:sz w:val="32"/>
          <w:szCs w:val="32"/>
        </w:rPr>
        <w:t>（</w:t>
      </w:r>
      <w:bookmarkEnd w:id="4"/>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县财政局职责</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县财政局是补贴资金兑付和监管的责任主体。主要职责包括负责财政补贴资金的拨付和监管；参与制定农机购置补贴政策实施方案；负责购机者的入户核查工作，核查面达10%；</w:t>
      </w:r>
      <w:r>
        <w:rPr>
          <w:rFonts w:hint="eastAsia" w:ascii="仿宋_GB2312" w:hAnsi="仿宋_GB2312" w:eastAsia="仿宋_GB2312" w:cs="仿宋_GB2312"/>
          <w:sz w:val="32"/>
          <w:szCs w:val="32"/>
          <w:lang w:val="en-US" w:eastAsia="zh-CN"/>
        </w:rPr>
        <w:t>做</w:t>
      </w:r>
      <w:r>
        <w:rPr>
          <w:rFonts w:hint="eastAsia" w:eastAsia="仿宋_GB2312"/>
          <w:color w:val="000000"/>
          <w:kern w:val="0"/>
          <w:sz w:val="32"/>
          <w:szCs w:val="32"/>
        </w:rPr>
        <w:t>好补贴资金需求调查摸底；加强补贴资金监管，严禁截留、挪用、挤占补贴资金的行为</w:t>
      </w:r>
      <w:bookmarkStart w:id="5" w:name="bookmark18"/>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要保障补贴工作实施必要的组织管理经费。</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w:t>
      </w:r>
      <w:bookmarkEnd w:id="5"/>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val="en-US" w:eastAsia="zh-CN"/>
        </w:rPr>
        <w:t>各</w:t>
      </w:r>
      <w:r>
        <w:rPr>
          <w:rFonts w:hint="eastAsia" w:ascii="楷体_GB2312" w:hAnsi="楷体_GB2312" w:eastAsia="楷体_GB2312" w:cs="楷体_GB2312"/>
          <w:b/>
          <w:bCs/>
          <w:sz w:val="32"/>
          <w:szCs w:val="32"/>
        </w:rPr>
        <w:t>镇、</w:t>
      </w:r>
      <w:r>
        <w:rPr>
          <w:rFonts w:hint="eastAsia" w:ascii="楷体_GB2312" w:hAnsi="楷体_GB2312" w:eastAsia="楷体_GB2312" w:cs="楷体_GB2312"/>
          <w:b/>
          <w:bCs/>
          <w:sz w:val="32"/>
          <w:szCs w:val="32"/>
          <w:lang w:val="en-US" w:eastAsia="zh-CN"/>
        </w:rPr>
        <w:t>盐井</w:t>
      </w:r>
      <w:r>
        <w:rPr>
          <w:rFonts w:hint="eastAsia" w:ascii="楷体_GB2312" w:hAnsi="楷体_GB2312" w:eastAsia="楷体_GB2312" w:cs="楷体_GB2312"/>
          <w:b/>
          <w:bCs/>
          <w:sz w:val="32"/>
          <w:szCs w:val="32"/>
        </w:rPr>
        <w:t>街道办农业综合服务</w:t>
      </w:r>
      <w:r>
        <w:rPr>
          <w:rFonts w:hint="eastAsia" w:ascii="楷体_GB2312" w:hAnsi="楷体_GB2312" w:eastAsia="楷体_GB2312" w:cs="楷体_GB2312"/>
          <w:b/>
          <w:bCs/>
          <w:sz w:val="32"/>
          <w:szCs w:val="32"/>
          <w:lang w:val="en-US" w:eastAsia="zh-CN"/>
        </w:rPr>
        <w:t>中</w:t>
      </w:r>
      <w:r>
        <w:rPr>
          <w:rFonts w:hint="eastAsia" w:ascii="楷体_GB2312" w:hAnsi="楷体_GB2312" w:eastAsia="楷体_GB2312" w:cs="楷体_GB2312"/>
          <w:b/>
          <w:bCs/>
          <w:sz w:val="32"/>
          <w:szCs w:val="32"/>
        </w:rPr>
        <w:t>心职责</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auto"/>
          <w:sz w:val="32"/>
          <w:szCs w:val="32"/>
          <w:lang w:val="en-US" w:eastAsia="zh-CN"/>
        </w:rPr>
        <w:t>负责政策宣传，</w:t>
      </w:r>
      <w:r>
        <w:rPr>
          <w:rFonts w:hint="eastAsia" w:ascii="仿宋_GB2312" w:hAnsi="仿宋_GB2312" w:eastAsia="仿宋_GB2312" w:cs="仿宋_GB2312"/>
          <w:color w:val="auto"/>
          <w:sz w:val="32"/>
          <w:szCs w:val="32"/>
        </w:rPr>
        <w:t>确定补贴对象</w:t>
      </w:r>
      <w:r>
        <w:rPr>
          <w:rFonts w:hint="eastAsia" w:ascii="仿宋_GB2312" w:hAnsi="仿宋_GB2312" w:eastAsia="仿宋_GB2312" w:cs="仿宋_GB2312"/>
          <w:color w:val="auto"/>
          <w:sz w:val="32"/>
          <w:szCs w:val="32"/>
          <w:lang w:val="en-US" w:eastAsia="zh-CN"/>
        </w:rPr>
        <w:t>合规性，对</w:t>
      </w:r>
      <w:r>
        <w:rPr>
          <w:rFonts w:hint="eastAsia" w:ascii="仿宋_GB2312" w:hAnsi="仿宋_GB2312" w:eastAsia="仿宋_GB2312" w:cs="仿宋_GB2312"/>
          <w:color w:val="auto"/>
          <w:sz w:val="32"/>
          <w:szCs w:val="32"/>
        </w:rPr>
        <w:t>提供资料进行合规性审查；</w:t>
      </w:r>
      <w:r>
        <w:rPr>
          <w:rFonts w:hint="eastAsia" w:ascii="仿宋_GB2312" w:hAnsi="仿宋_GB2312" w:eastAsia="仿宋_GB2312" w:cs="仿宋_GB2312"/>
          <w:color w:val="auto"/>
          <w:sz w:val="32"/>
          <w:szCs w:val="32"/>
          <w:lang w:val="en-US" w:eastAsia="zh-CN"/>
        </w:rPr>
        <w:t>按照“四川省农机购置补贴申请办理服务系统”要求办理完善补贴手续。补贴</w:t>
      </w:r>
      <w:r>
        <w:rPr>
          <w:rFonts w:hint="eastAsia" w:ascii="仿宋_GB2312" w:hAnsi="仿宋_GB2312" w:eastAsia="仿宋_GB2312" w:cs="仿宋_GB2312"/>
          <w:color w:val="auto"/>
          <w:sz w:val="32"/>
          <w:szCs w:val="32"/>
        </w:rPr>
        <w:t>机具的入户核查工作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实行逐台核验造册登记，建立台帐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如在核验中发现有违规问题要及时报告</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p>
    <w:p>
      <w:pPr>
        <w:snapToGrid w:val="0"/>
        <w:spacing w:line="620" w:lineRule="exact"/>
        <w:ind w:firstLine="643" w:firstLineChars="200"/>
        <w:contextualSpacing/>
        <w:rPr>
          <w:rFonts w:hint="default" w:eastAsia="仿宋"/>
          <w:lang w:val="en-US" w:eastAsia="zh-CN"/>
        </w:rPr>
      </w:pPr>
      <w:r>
        <w:rPr>
          <w:rFonts w:hint="eastAsia" w:ascii="楷体_GB2312" w:eastAsia="楷体_GB2312"/>
          <w:b/>
          <w:bCs/>
          <w:color w:val="000000"/>
          <w:kern w:val="0"/>
          <w:sz w:val="32"/>
          <w:szCs w:val="32"/>
        </w:rPr>
        <w:t>（四）农机产销企业职责。</w:t>
      </w:r>
      <w:r>
        <w:rPr>
          <w:rFonts w:hint="eastAsia" w:eastAsia="仿宋_GB2312"/>
          <w:color w:val="000000"/>
          <w:kern w:val="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w:t>
      </w:r>
      <w:r>
        <w:rPr>
          <w:rFonts w:hint="eastAsia" w:eastAsia="仿宋_GB2312"/>
          <w:color w:val="000000"/>
          <w:kern w:val="0"/>
          <w:sz w:val="32"/>
          <w:szCs w:val="32"/>
          <w:lang w:val="en-US" w:eastAsia="zh-CN"/>
        </w:rPr>
        <w:t>县</w:t>
      </w:r>
      <w:r>
        <w:rPr>
          <w:rFonts w:hint="eastAsia" w:eastAsia="仿宋_GB2312"/>
          <w:color w:val="000000"/>
          <w:kern w:val="0"/>
          <w:sz w:val="32"/>
          <w:szCs w:val="32"/>
          <w:lang w:eastAsia="zh-CN"/>
        </w:rPr>
        <w:t>农业农村</w:t>
      </w:r>
      <w:r>
        <w:rPr>
          <w:rFonts w:hint="eastAsia" w:eastAsia="仿宋_GB2312"/>
          <w:color w:val="000000"/>
          <w:kern w:val="0"/>
          <w:sz w:val="32"/>
          <w:szCs w:val="32"/>
        </w:rPr>
        <w:t>部门书面报告并停止销售。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八、工作措施</w:t>
      </w:r>
    </w:p>
    <w:p>
      <w:pPr>
        <w:snapToGrid w:val="0"/>
        <w:spacing w:line="620" w:lineRule="exact"/>
        <w:ind w:firstLine="643" w:firstLineChars="200"/>
        <w:contextualSpacing/>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（一）加强领导，密切配合</w:t>
      </w:r>
      <w:r>
        <w:rPr>
          <w:rFonts w:hint="eastAsia" w:ascii="楷体_GB2312" w:hAnsi="楷体_GB2312" w:eastAsia="楷体_GB2312" w:cs="楷体_GB2312"/>
          <w:b/>
          <w:bCs/>
          <w:sz w:val="32"/>
          <w:szCs w:val="32"/>
          <w:lang w:eastAsia="zh-CN"/>
        </w:rPr>
        <w:t>。</w:t>
      </w:r>
      <w:r>
        <w:rPr>
          <w:rFonts w:hint="eastAsia" w:eastAsia="仿宋_GB2312"/>
          <w:color w:val="000000"/>
          <w:spacing w:val="4"/>
          <w:kern w:val="0"/>
          <w:sz w:val="32"/>
          <w:szCs w:val="32"/>
        </w:rPr>
        <w:t>成立由</w:t>
      </w:r>
      <w:r>
        <w:rPr>
          <w:rFonts w:hint="eastAsia" w:eastAsia="仿宋_GB2312"/>
          <w:color w:val="000000"/>
          <w:spacing w:val="4"/>
          <w:kern w:val="0"/>
          <w:sz w:val="32"/>
          <w:szCs w:val="32"/>
          <w:lang w:val="en-US" w:eastAsia="zh-CN"/>
        </w:rPr>
        <w:t>县</w:t>
      </w:r>
      <w:r>
        <w:rPr>
          <w:rFonts w:hint="eastAsia" w:eastAsia="仿宋_GB2312"/>
          <w:color w:val="000000"/>
          <w:spacing w:val="4"/>
          <w:kern w:val="0"/>
          <w:sz w:val="32"/>
          <w:szCs w:val="32"/>
          <w:lang w:eastAsia="zh-CN"/>
        </w:rPr>
        <w:t>农业农村</w:t>
      </w:r>
      <w:r>
        <w:rPr>
          <w:rFonts w:hint="eastAsia" w:eastAsia="仿宋_GB2312"/>
          <w:color w:val="000000"/>
          <w:spacing w:val="4"/>
          <w:kern w:val="0"/>
          <w:sz w:val="32"/>
          <w:szCs w:val="32"/>
        </w:rPr>
        <w:t>局、</w:t>
      </w:r>
      <w:r>
        <w:rPr>
          <w:rFonts w:hint="eastAsia" w:eastAsia="仿宋_GB2312"/>
          <w:color w:val="000000"/>
          <w:spacing w:val="4"/>
          <w:kern w:val="0"/>
          <w:sz w:val="32"/>
          <w:szCs w:val="32"/>
          <w:lang w:val="en-US" w:eastAsia="zh-CN"/>
        </w:rPr>
        <w:t>县</w:t>
      </w:r>
      <w:r>
        <w:rPr>
          <w:rFonts w:hint="eastAsia" w:eastAsia="仿宋_GB2312"/>
          <w:color w:val="000000"/>
          <w:spacing w:val="4"/>
          <w:kern w:val="0"/>
          <w:sz w:val="32"/>
          <w:szCs w:val="32"/>
        </w:rPr>
        <w:t>财政局</w:t>
      </w:r>
      <w:r>
        <w:rPr>
          <w:rFonts w:hint="eastAsia" w:eastAsia="仿宋_GB2312"/>
          <w:color w:val="000000"/>
          <w:spacing w:val="4"/>
          <w:kern w:val="0"/>
          <w:sz w:val="32"/>
          <w:szCs w:val="32"/>
          <w:lang w:eastAsia="zh-CN"/>
        </w:rPr>
        <w:t>主要领导为组长，分管领导为副组长，有关股室负责人为成员的购机补贴工作领导小组</w:t>
      </w:r>
      <w:r>
        <w:rPr>
          <w:rFonts w:hint="eastAsia" w:eastAsia="仿宋_GB2312"/>
          <w:color w:val="000000"/>
          <w:spacing w:val="4"/>
          <w:kern w:val="0"/>
          <w:sz w:val="32"/>
          <w:szCs w:val="32"/>
        </w:rPr>
        <w:t>，</w:t>
      </w:r>
      <w:r>
        <w:rPr>
          <w:rFonts w:hint="eastAsia" w:eastAsia="仿宋_GB2312"/>
          <w:color w:val="000000"/>
          <w:spacing w:val="4"/>
          <w:kern w:val="0"/>
          <w:sz w:val="32"/>
          <w:szCs w:val="32"/>
          <w:lang w:eastAsia="zh-CN"/>
        </w:rPr>
        <w:t>负责研究决策全</w:t>
      </w:r>
      <w:r>
        <w:rPr>
          <w:rFonts w:hint="eastAsia" w:eastAsia="仿宋_GB2312"/>
          <w:color w:val="000000"/>
          <w:spacing w:val="4"/>
          <w:kern w:val="0"/>
          <w:sz w:val="32"/>
          <w:szCs w:val="32"/>
          <w:lang w:val="en-US" w:eastAsia="zh-CN"/>
        </w:rPr>
        <w:t>县</w:t>
      </w:r>
      <w:r>
        <w:rPr>
          <w:rFonts w:hint="eastAsia" w:eastAsia="仿宋_GB2312"/>
          <w:color w:val="000000"/>
          <w:spacing w:val="4"/>
          <w:kern w:val="0"/>
          <w:sz w:val="32"/>
          <w:szCs w:val="32"/>
          <w:lang w:eastAsia="zh-CN"/>
        </w:rPr>
        <w:t>购机补贴</w:t>
      </w:r>
      <w:r>
        <w:rPr>
          <w:rFonts w:hint="eastAsia" w:eastAsia="仿宋_GB2312"/>
          <w:color w:val="000000"/>
          <w:spacing w:val="4"/>
          <w:kern w:val="0"/>
          <w:sz w:val="32"/>
          <w:szCs w:val="32"/>
        </w:rPr>
        <w:t>重要工作</w:t>
      </w:r>
      <w:r>
        <w:rPr>
          <w:rFonts w:hint="eastAsia" w:eastAsia="仿宋_GB2312"/>
          <w:color w:val="000000"/>
          <w:spacing w:val="4"/>
          <w:kern w:val="0"/>
          <w:sz w:val="32"/>
          <w:szCs w:val="32"/>
          <w:lang w:eastAsia="zh-CN"/>
        </w:rPr>
        <w:t>，领导小组办公室设在</w:t>
      </w:r>
      <w:r>
        <w:rPr>
          <w:rFonts w:hint="eastAsia" w:eastAsia="仿宋_GB2312"/>
          <w:color w:val="000000"/>
          <w:spacing w:val="4"/>
          <w:kern w:val="0"/>
          <w:sz w:val="32"/>
          <w:szCs w:val="32"/>
          <w:lang w:val="en-US" w:eastAsia="zh-CN"/>
        </w:rPr>
        <w:t>县</w:t>
      </w:r>
      <w:r>
        <w:rPr>
          <w:rFonts w:hint="eastAsia" w:eastAsia="仿宋_GB2312"/>
          <w:color w:val="000000"/>
          <w:spacing w:val="4"/>
          <w:kern w:val="0"/>
          <w:sz w:val="32"/>
          <w:szCs w:val="32"/>
          <w:lang w:eastAsia="zh-CN"/>
        </w:rPr>
        <w:t>农业农村局农机</w:t>
      </w:r>
      <w:r>
        <w:rPr>
          <w:rFonts w:hint="eastAsia" w:eastAsia="仿宋_GB2312"/>
          <w:color w:val="000000"/>
          <w:spacing w:val="4"/>
          <w:kern w:val="0"/>
          <w:sz w:val="32"/>
          <w:szCs w:val="32"/>
          <w:lang w:val="en-US" w:eastAsia="zh-CN"/>
        </w:rPr>
        <w:t>推广站</w:t>
      </w:r>
      <w:r>
        <w:rPr>
          <w:rFonts w:hint="eastAsia" w:eastAsia="仿宋_GB2312"/>
          <w:color w:val="000000"/>
          <w:spacing w:val="4"/>
          <w:kern w:val="0"/>
          <w:sz w:val="32"/>
          <w:szCs w:val="32"/>
          <w:lang w:eastAsia="zh-CN"/>
        </w:rPr>
        <w:t>。各有关方面要加强领导</w:t>
      </w:r>
      <w:r>
        <w:rPr>
          <w:rFonts w:hint="eastAsia" w:eastAsia="仿宋_GB2312"/>
          <w:color w:val="000000"/>
          <w:kern w:val="0"/>
          <w:sz w:val="32"/>
          <w:szCs w:val="32"/>
        </w:rPr>
        <w:t>，密切沟通配合，形成工作合力。</w:t>
      </w:r>
      <w:r>
        <w:rPr>
          <w:rFonts w:hint="eastAsia" w:ascii="仿宋_GB2312" w:hAnsi="仿宋_GB2312" w:eastAsia="仿宋_GB2312" w:cs="仿宋_GB2312"/>
          <w:sz w:val="32"/>
          <w:szCs w:val="32"/>
        </w:rPr>
        <w:t>要加强廉政风险防控和行风政风建设，对实施过程中出现的问题，要认真研究解决，重大问题及时向上级机关报告。</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rPr>
      </w:pPr>
      <w:bookmarkStart w:id="6" w:name="bookmark19"/>
      <w:r>
        <w:rPr>
          <w:rFonts w:hint="eastAsia" w:ascii="楷体_GB2312" w:hAnsi="楷体_GB2312" w:eastAsia="楷体_GB2312" w:cs="楷体_GB2312"/>
          <w:b/>
          <w:bCs/>
          <w:sz w:val="32"/>
          <w:szCs w:val="32"/>
        </w:rPr>
        <w:t>（</w:t>
      </w:r>
      <w:bookmarkEnd w:id="6"/>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rPr>
        <w:tab/>
      </w:r>
      <w:r>
        <w:rPr>
          <w:rFonts w:hint="eastAsia" w:ascii="楷体_GB2312" w:hAnsi="楷体_GB2312" w:eastAsia="楷体_GB2312" w:cs="楷体_GB2312"/>
          <w:b/>
          <w:bCs/>
          <w:sz w:val="32"/>
          <w:szCs w:val="32"/>
        </w:rPr>
        <w:t>规范操作，严格管理</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要严格执行财政部、农业农村部《农业机械购置补贴专项资金使用管理暂行办法》和本实施方案的有关规定，规范操作，严格管理。要严格执行补贴产品经销商由生产企业依据资质条件自主推荐并确定的规定，由农民自主选择经销商和补贴产品。严禁采取不合理政策保护本地区落后生产企业，要对县内外生产同一品目机具的企业一视同仁。严禁强行向购机农民推荐产品，严禁借扩大农机购置补贴之机乱涨价，同一机具销售给享受补贴的农民的价格不得高于销售给不享受补贴的农民的价格。要加强对农民购机情况的检查核实。特别是要严厉查处生产企业和经销商互相勾结，弄虚作假成立农机专业合作社骗取补贴资金、倒买补贴机具的违法行为。</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rPr>
      </w:pPr>
      <w:bookmarkStart w:id="7" w:name="bookmark20"/>
      <w:r>
        <w:rPr>
          <w:rFonts w:hint="eastAsia" w:ascii="楷体_GB2312" w:hAnsi="楷体_GB2312" w:eastAsia="楷体_GB2312" w:cs="楷体_GB2312"/>
          <w:b/>
          <w:bCs/>
          <w:sz w:val="32"/>
          <w:szCs w:val="32"/>
        </w:rPr>
        <w:t>（</w:t>
      </w:r>
      <w:bookmarkEnd w:id="7"/>
      <w:r>
        <w:rPr>
          <w:rFonts w:hint="eastAsia" w:ascii="楷体_GB2312" w:hAnsi="楷体_GB2312" w:eastAsia="楷体_GB2312" w:cs="楷体_GB2312"/>
          <w:b/>
          <w:bCs/>
          <w:sz w:val="32"/>
          <w:szCs w:val="32"/>
        </w:rPr>
        <w:t>三）规范引导，科学调控</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农机购置补贴既是强农惠农富农政策，又是一项产业促进政策。县农业农村局要正确把握政策取向，充分发挥补贴政策的调控作用，通过补贴政策的实施，促进优化农机装备结构布局，提高薄弱环节农机化水平，全面提升农机化发展质量。</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rPr>
      </w:pPr>
      <w:bookmarkStart w:id="8" w:name="bookmark21"/>
      <w:r>
        <w:rPr>
          <w:rFonts w:hint="eastAsia" w:ascii="楷体_GB2312" w:hAnsi="楷体_GB2312" w:eastAsia="楷体_GB2312" w:cs="楷体_GB2312"/>
          <w:b/>
          <w:bCs/>
          <w:sz w:val="32"/>
          <w:szCs w:val="32"/>
        </w:rPr>
        <w:t>（</w:t>
      </w:r>
      <w:bookmarkEnd w:id="8"/>
      <w:r>
        <w:rPr>
          <w:rFonts w:hint="eastAsia" w:ascii="楷体_GB2312" w:hAnsi="楷体_GB2312" w:eastAsia="楷体_GB2312" w:cs="楷体_GB2312"/>
          <w:b/>
          <w:bCs/>
          <w:sz w:val="32"/>
          <w:szCs w:val="32"/>
        </w:rPr>
        <w:t>四）公开信息，接受监督</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县农业农村局要建立农机购置补贴信息公开专栏，对申请购机补贴者的信息进行公示，对实施方案、补贴额一览表、操作程序、补贴机具信息表、投诉咨询方式、违规查处结果等重点信息全面公开，并实时公布补贴资金使用进度。</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rPr>
      </w:pPr>
      <w:bookmarkStart w:id="9" w:name="bookmark22"/>
      <w:r>
        <w:rPr>
          <w:rFonts w:hint="eastAsia" w:ascii="楷体_GB2312" w:hAnsi="楷体_GB2312" w:eastAsia="楷体_GB2312" w:cs="楷体_GB2312"/>
          <w:b/>
          <w:bCs/>
          <w:sz w:val="32"/>
          <w:szCs w:val="32"/>
        </w:rPr>
        <w:t>（</w:t>
      </w:r>
      <w:bookmarkEnd w:id="9"/>
      <w:r>
        <w:rPr>
          <w:rFonts w:hint="eastAsia" w:ascii="楷体_GB2312" w:hAnsi="楷体_GB2312" w:eastAsia="楷体_GB2312" w:cs="楷体_GB2312"/>
          <w:b/>
          <w:bCs/>
          <w:sz w:val="32"/>
          <w:szCs w:val="32"/>
        </w:rPr>
        <w:t>五）严肃纪律，加强监管</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要进一步严肃纪律，严格执行国务院</w:t>
      </w:r>
      <w:r>
        <w:rPr>
          <w:rFonts w:hint="eastAsia" w:ascii="仿宋_GB2312" w:hAnsi="仿宋_GB2312" w:eastAsia="仿宋_GB2312" w:cs="仿宋_GB2312"/>
          <w:sz w:val="32"/>
          <w:szCs w:val="32"/>
          <w:lang w:val="zh-CN" w:eastAsia="zh-CN"/>
        </w:rPr>
        <w:t>“三</w:t>
      </w:r>
      <w:r>
        <w:rPr>
          <w:rFonts w:hint="eastAsia" w:ascii="仿宋_GB2312" w:hAnsi="仿宋_GB2312" w:eastAsia="仿宋_GB2312" w:cs="仿宋_GB2312"/>
          <w:sz w:val="32"/>
          <w:szCs w:val="32"/>
        </w:rPr>
        <w:t>个禁止</w:t>
      </w:r>
      <w:r>
        <w:rPr>
          <w:rFonts w:hint="eastAsia" w:ascii="仿宋_GB2312" w:hAnsi="仿宋_GB2312" w:eastAsia="仿宋_GB2312" w:cs="仿宋_GB2312"/>
          <w:sz w:val="32"/>
          <w:szCs w:val="32"/>
          <w:lang w:val="zh-CN" w:eastAsia="zh-CN"/>
        </w:rPr>
        <w:t>”和</w:t>
      </w:r>
      <w:r>
        <w:rPr>
          <w:rFonts w:hint="eastAsia" w:ascii="仿宋_GB2312" w:hAnsi="仿宋_GB2312" w:eastAsia="仿宋_GB2312" w:cs="仿宋_GB2312"/>
          <w:sz w:val="32"/>
          <w:szCs w:val="32"/>
        </w:rPr>
        <w:t>农业部</w:t>
      </w:r>
      <w:r>
        <w:rPr>
          <w:rFonts w:hint="eastAsia" w:ascii="仿宋_GB2312" w:hAnsi="仿宋_GB2312" w:eastAsia="仿宋_GB2312" w:cs="仿宋_GB2312"/>
          <w:sz w:val="32"/>
          <w:szCs w:val="32"/>
          <w:lang w:val="zh-CN" w:eastAsia="zh-CN"/>
        </w:rPr>
        <w:t>“八个</w:t>
      </w:r>
      <w:r>
        <w:rPr>
          <w:rFonts w:hint="eastAsia" w:ascii="仿宋_GB2312" w:hAnsi="仿宋_GB2312" w:eastAsia="仿宋_GB2312" w:cs="仿宋_GB2312"/>
          <w:sz w:val="32"/>
          <w:szCs w:val="32"/>
        </w:rPr>
        <w:t>不得”以及省农业农村厅对购机补贴等有关规定要求。要严格农机购置补贴工作程序，确保公平、公正、公开、阳光操作。县农业农村局、县财政局要加强对农机购置补贴工作的监督管理，切实履行职责，加大实施情况的督导检查，明确进度要求，落实督查任务和责任。县财政局要会同县农业农村局等有关部门，按照不低于购机农民10%的比例，对农民购机后实际在用情况进行抽查核实，发现问题及时处理，并将抽查核实及处理情况上报上级主管部门。对参与违法违规操作的经销商，及时列入黑名单并予以公布，被列入黑名单的经销商及其法定代表人永久不得参与补贴产品经销活动；对参与违法违规操作的经销企业要及时取消其补贴产品补贴资格，及时列入黑名单并予以公布，非法侵占补贴资金应足额退回财政部门，对违规违纪性质恶劣严重构成犯罪的经销企业，协调司法机关处理；严历查处虚假购机骗取补贴，倒卖补贴机具非法获利，退货不退补等违反农机购置补贴政策的行为。</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sz w:val="32"/>
          <w:szCs w:val="32"/>
        </w:rPr>
      </w:pPr>
      <w:bookmarkStart w:id="10" w:name="bookmark23"/>
      <w:r>
        <w:rPr>
          <w:rFonts w:hint="eastAsia" w:ascii="楷体_GB2312" w:hAnsi="楷体_GB2312" w:eastAsia="楷体_GB2312" w:cs="楷体_GB2312"/>
          <w:b/>
          <w:bCs/>
          <w:sz w:val="32"/>
          <w:szCs w:val="32"/>
          <w:lang w:val="zh-CN" w:eastAsia="zh-CN"/>
        </w:rPr>
        <w:t>（</w:t>
      </w:r>
      <w:bookmarkEnd w:id="10"/>
      <w:r>
        <w:rPr>
          <w:rFonts w:hint="eastAsia" w:ascii="楷体_GB2312" w:hAnsi="楷体_GB2312" w:eastAsia="楷体_GB2312" w:cs="楷体_GB2312"/>
          <w:b/>
          <w:bCs/>
          <w:sz w:val="32"/>
          <w:szCs w:val="32"/>
        </w:rPr>
        <w:t>六）加强宣传，搞好</w:t>
      </w:r>
      <w:r>
        <w:rPr>
          <w:rFonts w:hint="eastAsia" w:ascii="楷体_GB2312" w:hAnsi="楷体_GB2312" w:eastAsia="楷体_GB2312" w:cs="楷体_GB2312"/>
          <w:b/>
          <w:bCs/>
          <w:sz w:val="32"/>
          <w:szCs w:val="32"/>
          <w:lang w:val="zh-CN" w:eastAsia="zh-CN"/>
        </w:rPr>
        <w:t>服务。</w:t>
      </w:r>
      <w:r>
        <w:rPr>
          <w:rFonts w:hint="eastAsia" w:ascii="仿宋_GB2312" w:hAnsi="仿宋_GB2312" w:eastAsia="仿宋_GB2312" w:cs="仿宋_GB2312"/>
          <w:sz w:val="32"/>
          <w:szCs w:val="32"/>
        </w:rPr>
        <w:t>县农业农村局、县财政局、各镇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要充分利用公示栏、乡村广播等，加强农机购置补贴工作的宣传，让农民全面、及时、准确地了解农机购置补贴政策、补贴机具的种类、型号、补贴额、申请购机程序和相关要求，积极做好政策、服务咨询工作。县农业农村局要了解机具的质量状况和农民的使用情况，对投诉多的机具及其生产企业，要及时处理并向上一级主管部门报告，切实维护购机者的合法权益。</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四川省农机购置补贴机具种类范围</w:t>
      </w:r>
    </w:p>
    <w:p>
      <w:pPr>
        <w:keepNext w:val="0"/>
        <w:keepLines w:val="0"/>
        <w:pageBreakBefore w:val="0"/>
        <w:widowControl w:val="0"/>
        <w:kinsoku/>
        <w:wordWrap/>
        <w:overflowPunct/>
        <w:topLinePunct w:val="0"/>
        <w:autoSpaceDE/>
        <w:autoSpaceDN/>
        <w:bidi w:val="0"/>
        <w:adjustRightInd/>
        <w:snapToGrid/>
        <w:spacing w:after="0" w:line="600" w:lineRule="exact"/>
        <w:ind w:left="1916" w:leftChars="665" w:hanging="320" w:hangingChars="100"/>
        <w:jc w:val="both"/>
        <w:textAlignment w:val="auto"/>
        <w:rPr>
          <w:rFonts w:hint="eastAsia" w:ascii="仿宋_GB2312" w:hAnsi="仿宋_GB2312" w:eastAsia="仿宋_GB2312" w:cs="仿宋_GB2312"/>
          <w:sz w:val="32"/>
          <w:szCs w:val="32"/>
        </w:rPr>
      </w:pPr>
      <w:bookmarkStart w:id="11" w:name="bookmark24"/>
      <w:bookmarkEnd w:id="11"/>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四川省2021-2023年农业机械购置补贴额一览表（第一批）</w:t>
      </w:r>
      <w:bookmarkStart w:id="12" w:name="bookmark25"/>
      <w:bookmarkEnd w:id="12"/>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bookmarkStart w:id="119" w:name="_GoBack"/>
      <w:bookmarkEnd w:id="119"/>
      <w:r>
        <w:rPr>
          <w:rFonts w:hint="eastAsia" w:ascii="黑体" w:hAnsi="黑体" w:eastAsia="黑体" w:cs="黑体"/>
          <w:sz w:val="32"/>
          <w:szCs w:val="32"/>
        </w:rPr>
        <w:t>附件</w:t>
      </w:r>
      <w:r>
        <w:rPr>
          <w:rFonts w:hint="eastAsia" w:ascii="黑体" w:hAnsi="黑体" w:eastAsia="黑体" w:cs="黑体"/>
          <w:sz w:val="32"/>
          <w:szCs w:val="32"/>
          <w:lang w:val="zh-CN" w:eastAsia="zh-CN"/>
        </w:rPr>
        <w:t>1</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sz w:val="44"/>
          <w:szCs w:val="44"/>
        </w:rPr>
      </w:pPr>
      <w:bookmarkStart w:id="13" w:name="bookmark28"/>
      <w:bookmarkStart w:id="14" w:name="bookmark29"/>
      <w:bookmarkStart w:id="15" w:name="bookmark27"/>
      <w:r>
        <w:rPr>
          <w:rFonts w:hint="eastAsia" w:ascii="方正小标宋_GBK" w:hAnsi="方正小标宋_GBK" w:eastAsia="方正小标宋_GBK" w:cs="方正小标宋_GBK"/>
          <w:sz w:val="44"/>
          <w:szCs w:val="44"/>
        </w:rPr>
        <w:t>四川省</w:t>
      </w:r>
      <w:r>
        <w:rPr>
          <w:rFonts w:hint="eastAsia" w:ascii="方正小标宋_GBK" w:hAnsi="方正小标宋_GBK" w:eastAsia="方正小标宋_GBK" w:cs="方正小标宋_GBK"/>
          <w:sz w:val="44"/>
          <w:szCs w:val="44"/>
          <w:lang w:val="en-US" w:eastAsia="en-US"/>
        </w:rPr>
        <w:t>2021—2023</w:t>
      </w:r>
      <w:r>
        <w:rPr>
          <w:rFonts w:hint="eastAsia" w:ascii="方正小标宋_GBK" w:hAnsi="方正小标宋_GBK" w:eastAsia="方正小标宋_GBK" w:cs="方正小标宋_GBK"/>
          <w:sz w:val="44"/>
          <w:szCs w:val="44"/>
        </w:rPr>
        <w:t>年农机购置补贴</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机具种类范围</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（15大类39个小类133个品目）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耕整地机械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1耕地机械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w:t>
      </w:r>
      <w:r>
        <w:rPr>
          <w:rFonts w:hint="eastAsia" w:ascii="仿宋_GB2312" w:hAnsi="仿宋_GB2312" w:eastAsia="仿宋_GB2312" w:cs="仿宋_GB2312"/>
          <w:sz w:val="32"/>
          <w:szCs w:val="32"/>
          <w:lang w:val="zh-TW" w:eastAsia="zh-TW"/>
        </w:rPr>
        <w:t>1铮式犁</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w:t>
      </w:r>
      <w:r>
        <w:rPr>
          <w:rFonts w:hint="eastAsia" w:ascii="仿宋_GB2312" w:hAnsi="仿宋_GB2312" w:eastAsia="仿宋_GB2312" w:cs="仿宋_GB2312"/>
          <w:sz w:val="32"/>
          <w:szCs w:val="32"/>
          <w:lang w:val="zh-TW" w:eastAsia="zh-TW"/>
        </w:rPr>
        <w:t>2旋耕机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w:t>
      </w:r>
      <w:r>
        <w:rPr>
          <w:rFonts w:hint="eastAsia" w:ascii="仿宋_GB2312" w:hAnsi="仿宋_GB2312" w:eastAsia="仿宋_GB2312" w:cs="仿宋_GB2312"/>
          <w:sz w:val="32"/>
          <w:szCs w:val="32"/>
          <w:lang w:val="zh-TW" w:eastAsia="zh-TW"/>
        </w:rPr>
        <w:t>3深松机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w:t>
      </w:r>
      <w:r>
        <w:rPr>
          <w:rFonts w:hint="eastAsia" w:ascii="仿宋_GB2312" w:hAnsi="仿宋_GB2312" w:eastAsia="仿宋_GB2312" w:cs="仿宋_GB2312"/>
          <w:sz w:val="32"/>
          <w:szCs w:val="32"/>
          <w:lang w:val="zh-TW" w:eastAsia="zh-TW"/>
        </w:rPr>
        <w:t>4开沟机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1.1.5</w:t>
      </w:r>
      <w:r>
        <w:rPr>
          <w:rFonts w:hint="eastAsia" w:ascii="仿宋_GB2312" w:hAnsi="仿宋_GB2312" w:eastAsia="仿宋_GB2312" w:cs="仿宋_GB2312"/>
          <w:sz w:val="32"/>
          <w:szCs w:val="32"/>
          <w:lang w:val="zh-TW" w:eastAsia="zh-TW"/>
        </w:rPr>
        <w:t>耕整机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1.1.6</w:t>
      </w:r>
      <w:r>
        <w:rPr>
          <w:rFonts w:hint="eastAsia" w:ascii="仿宋_GB2312" w:hAnsi="仿宋_GB2312" w:eastAsia="仿宋_GB2312" w:cs="仿宋_GB2312"/>
          <w:sz w:val="32"/>
          <w:szCs w:val="32"/>
          <w:lang w:val="zh-TW" w:eastAsia="zh-TW"/>
        </w:rPr>
        <w:t>微耕机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1.1.7</w:t>
      </w:r>
      <w:r>
        <w:rPr>
          <w:rFonts w:hint="eastAsia" w:ascii="仿宋_GB2312" w:hAnsi="仿宋_GB2312" w:eastAsia="仿宋_GB2312" w:cs="仿宋_GB2312"/>
          <w:sz w:val="32"/>
          <w:szCs w:val="32"/>
          <w:lang w:val="zh-TW" w:eastAsia="zh-TW"/>
        </w:rPr>
        <w:t>机耕船</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2整地机械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1.2.1</w:t>
      </w:r>
      <w:r>
        <w:rPr>
          <w:rFonts w:hint="eastAsia" w:ascii="仿宋_GB2312" w:hAnsi="仿宋_GB2312" w:eastAsia="仿宋_GB2312" w:cs="仿宋_GB2312"/>
          <w:sz w:val="32"/>
          <w:szCs w:val="32"/>
          <w:lang w:val="zh-TW" w:eastAsia="zh-TW"/>
        </w:rPr>
        <w:t>圆盘耙</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1.2.2</w:t>
      </w:r>
      <w:r>
        <w:rPr>
          <w:rFonts w:hint="eastAsia" w:ascii="仿宋_GB2312" w:hAnsi="仿宋_GB2312" w:eastAsia="仿宋_GB2312" w:cs="仿宋_GB2312"/>
          <w:sz w:val="32"/>
          <w:szCs w:val="32"/>
          <w:lang w:val="zh-TW" w:eastAsia="zh-TW"/>
        </w:rPr>
        <w:t>起垄机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1.2.3</w:t>
      </w:r>
      <w:r>
        <w:rPr>
          <w:rFonts w:hint="eastAsia" w:ascii="仿宋_GB2312" w:hAnsi="仿宋_GB2312" w:eastAsia="仿宋_GB2312" w:cs="仿宋_GB2312"/>
          <w:sz w:val="32"/>
          <w:szCs w:val="32"/>
          <w:lang w:val="zh-TW" w:eastAsia="zh-TW"/>
        </w:rPr>
        <w:t>筑燒机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lang w:val="zh-TW" w:eastAsia="zh-TW"/>
        </w:rPr>
        <w:t>4铺膜机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1.2.5</w:t>
      </w:r>
      <w:r>
        <w:rPr>
          <w:rFonts w:hint="eastAsia" w:ascii="仿宋_GB2312" w:hAnsi="仿宋_GB2312" w:eastAsia="仿宋_GB2312" w:cs="仿宋_GB2312"/>
          <w:sz w:val="32"/>
          <w:szCs w:val="32"/>
        </w:rPr>
        <w:t>联合整地机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1.2.6</w:t>
      </w:r>
      <w:r>
        <w:rPr>
          <w:rFonts w:hint="eastAsia" w:ascii="仿宋_GB2312" w:hAnsi="仿宋_GB2312" w:eastAsia="仿宋_GB2312" w:cs="仿宋_GB2312"/>
          <w:sz w:val="32"/>
          <w:szCs w:val="32"/>
        </w:rPr>
        <w:t>埋茬起浆机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16" w:name="bookmark30"/>
      <w:bookmarkEnd w:id="16"/>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种植施肥机械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17" w:name="bookmark31"/>
      <w:bookmarkEnd w:id="17"/>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1播种机械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8" w:name="bookmark32"/>
      <w:bookmarkEnd w:id="18"/>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1条播机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9" w:name="bookmark33"/>
      <w:bookmarkEnd w:id="19"/>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穴播机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0" w:name="bookmark34"/>
      <w:bookmarkEnd w:id="2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3小粒种子播种机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1" w:name="bookmark35"/>
      <w:bookmarkEnd w:id="21"/>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1.4</w:t>
      </w:r>
      <w:r>
        <w:rPr>
          <w:rFonts w:hint="eastAsia" w:ascii="仿宋_GB2312" w:hAnsi="仿宋_GB2312" w:eastAsia="仿宋_GB2312" w:cs="仿宋_GB2312"/>
          <w:sz w:val="32"/>
          <w:szCs w:val="32"/>
        </w:rPr>
        <w:t>根茎作物播种机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2" w:name="bookmark36"/>
      <w:bookmarkEnd w:id="22"/>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5免耕播种机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3" w:name="bookmark37"/>
      <w:bookmarkEnd w:id="23"/>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1.6</w:t>
      </w:r>
      <w:r>
        <w:rPr>
          <w:rFonts w:hint="eastAsia" w:ascii="仿宋_GB2312" w:hAnsi="仿宋_GB2312" w:eastAsia="仿宋_GB2312" w:cs="仿宋_GB2312"/>
          <w:sz w:val="32"/>
          <w:szCs w:val="32"/>
        </w:rPr>
        <w:t>水稻直播机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4" w:name="bookmark38"/>
      <w:bookmarkEnd w:id="24"/>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1.7</w:t>
      </w:r>
      <w:r>
        <w:rPr>
          <w:rFonts w:hint="eastAsia" w:ascii="仿宋_GB2312" w:hAnsi="仿宋_GB2312" w:eastAsia="仿宋_GB2312" w:cs="仿宋_GB2312"/>
          <w:sz w:val="32"/>
          <w:szCs w:val="32"/>
        </w:rPr>
        <w:t>精量播种机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2.1.8</w:t>
      </w:r>
      <w:r>
        <w:rPr>
          <w:rFonts w:hint="eastAsia" w:ascii="仿宋_GB2312" w:hAnsi="仿宋_GB2312" w:eastAsia="仿宋_GB2312" w:cs="仿宋_GB2312"/>
          <w:sz w:val="32"/>
          <w:szCs w:val="32"/>
        </w:rPr>
        <w:t>整地施肥播种机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rPr>
        <w:t>2育苗机械设备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2.2.1</w:t>
      </w:r>
      <w:r>
        <w:rPr>
          <w:rFonts w:hint="eastAsia" w:ascii="仿宋_GB2312" w:hAnsi="仿宋_GB2312" w:eastAsia="仿宋_GB2312" w:cs="仿宋_GB2312"/>
          <w:sz w:val="32"/>
          <w:szCs w:val="32"/>
        </w:rPr>
        <w:t>种子播前处理设备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2.2.2</w:t>
      </w:r>
      <w:r>
        <w:rPr>
          <w:rFonts w:hint="eastAsia" w:ascii="仿宋_GB2312" w:hAnsi="仿宋_GB2312" w:eastAsia="仿宋_GB2312" w:cs="仿宋_GB2312"/>
          <w:sz w:val="32"/>
          <w:szCs w:val="32"/>
        </w:rPr>
        <w:t>秧盘播种成套设备（含床土处理）</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rPr>
        <w:t>3栽植机械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2.3.</w:t>
      </w:r>
      <w:r>
        <w:rPr>
          <w:rFonts w:hint="eastAsia" w:ascii="仿宋_GB2312" w:hAnsi="仿宋_GB2312" w:eastAsia="仿宋_GB2312" w:cs="仿宋_GB2312"/>
          <w:sz w:val="32"/>
          <w:szCs w:val="32"/>
          <w:lang w:val="zh-TW" w:eastAsia="zh-TW"/>
        </w:rPr>
        <w:t>1水稻插秧机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2.3.2</w:t>
      </w:r>
      <w:r>
        <w:rPr>
          <w:rFonts w:hint="eastAsia" w:ascii="仿宋_GB2312" w:hAnsi="仿宋_GB2312" w:eastAsia="仿宋_GB2312" w:cs="仿宋_GB2312"/>
          <w:sz w:val="32"/>
          <w:szCs w:val="32"/>
        </w:rPr>
        <w:t>秧苗移栽机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rPr>
        <w:t>4施肥机械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2.4.</w:t>
      </w:r>
      <w:r>
        <w:rPr>
          <w:rFonts w:hint="eastAsia" w:ascii="仿宋_GB2312" w:hAnsi="仿宋_GB2312" w:eastAsia="仿宋_GB2312" w:cs="仿宋_GB2312"/>
          <w:sz w:val="32"/>
          <w:szCs w:val="32"/>
          <w:lang w:val="zh-TW" w:eastAsia="zh-TW"/>
        </w:rPr>
        <w:t>1施肥机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2.4.</w:t>
      </w:r>
      <w:r>
        <w:rPr>
          <w:rFonts w:hint="eastAsia" w:ascii="仿宋_GB2312" w:hAnsi="仿宋_GB2312" w:eastAsia="仿宋_GB2312" w:cs="仿宋_GB2312"/>
          <w:sz w:val="32"/>
          <w:szCs w:val="32"/>
          <w:lang w:val="zh-TW" w:eastAsia="zh-TW"/>
        </w:rPr>
        <w:t>2撒肥机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en-US"/>
        </w:rPr>
        <w:t>2.4.</w:t>
      </w:r>
      <w:r>
        <w:rPr>
          <w:rFonts w:hint="eastAsia" w:ascii="仿宋_GB2312" w:hAnsi="仿宋_GB2312" w:eastAsia="仿宋_GB2312" w:cs="仿宋_GB2312"/>
          <w:sz w:val="32"/>
          <w:szCs w:val="32"/>
          <w:lang w:val="zh-TW" w:eastAsia="zh-TW"/>
        </w:rPr>
        <w:t>3追肥机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田间管理机械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25" w:name="bookmark40"/>
      <w:bookmarkEnd w:id="25"/>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rPr>
        <w:t>中耕机械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6" w:name="bookmark41"/>
      <w:bookmarkEnd w:id="26"/>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1中耕机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7" w:name="bookmark42"/>
      <w:bookmarkEnd w:id="27"/>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2培土机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28" w:name="bookmark43"/>
      <w:bookmarkEnd w:id="28"/>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3田园管理机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29" w:name="bookmark44"/>
      <w:bookmarkEnd w:id="29"/>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2植保机械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30" w:name="bookmark45"/>
      <w:bookmarkEnd w:id="3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en-US"/>
        </w:rPr>
        <w:t>2.1</w:t>
      </w:r>
      <w:r>
        <w:rPr>
          <w:rFonts w:hint="eastAsia" w:ascii="仿宋_GB2312" w:hAnsi="仿宋_GB2312" w:eastAsia="仿宋_GB2312" w:cs="仿宋_GB2312"/>
          <w:sz w:val="32"/>
          <w:szCs w:val="32"/>
        </w:rPr>
        <w:t>动力喷雾机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3.2.2</w:t>
      </w:r>
      <w:r>
        <w:rPr>
          <w:rFonts w:hint="eastAsia" w:ascii="仿宋_GB2312" w:hAnsi="仿宋_GB2312" w:eastAsia="仿宋_GB2312" w:cs="仿宋_GB2312"/>
          <w:sz w:val="32"/>
          <w:szCs w:val="32"/>
        </w:rPr>
        <w:t>喷杆喷雾机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3.2.3</w:t>
      </w:r>
      <w:r>
        <w:rPr>
          <w:rFonts w:hint="eastAsia" w:ascii="仿宋_GB2312" w:hAnsi="仿宋_GB2312" w:eastAsia="仿宋_GB2312" w:cs="仿宋_GB2312"/>
          <w:sz w:val="32"/>
          <w:szCs w:val="32"/>
        </w:rPr>
        <w:t>风送喷雾机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3.2.4</w:t>
      </w:r>
      <w:r>
        <w:rPr>
          <w:rFonts w:hint="eastAsia" w:ascii="仿宋_GB2312" w:hAnsi="仿宋_GB2312" w:eastAsia="仿宋_GB2312" w:cs="仿宋_GB2312"/>
          <w:sz w:val="32"/>
          <w:szCs w:val="32"/>
        </w:rPr>
        <w:t>植保无人驾驶航空器</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31" w:name="bookmark46"/>
      <w:bookmarkEnd w:id="31"/>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3修剪机械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3.3.</w:t>
      </w:r>
      <w:r>
        <w:rPr>
          <w:rFonts w:hint="eastAsia" w:ascii="仿宋_GB2312" w:hAnsi="仿宋_GB2312" w:eastAsia="仿宋_GB2312" w:cs="仿宋_GB2312"/>
          <w:sz w:val="32"/>
          <w:szCs w:val="32"/>
        </w:rPr>
        <w:t>1茶树修剪机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32" w:name="bookmark47"/>
      <w:bookmarkEnd w:id="32"/>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zh-TW" w:eastAsia="zh-TW"/>
        </w:rPr>
        <w:t>2果树修剪机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33" w:name="bookmark48"/>
      <w:bookmarkEnd w:id="33"/>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收获机械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34" w:name="bookmark49"/>
      <w:bookmarkEnd w:id="34"/>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1谷物收获机械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35" w:name="bookmark50"/>
      <w:bookmarkEnd w:id="35"/>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1割晒机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36" w:name="bookmark51"/>
      <w:bookmarkEnd w:id="36"/>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自走轮式谷物联合收割机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37" w:name="bookmark52"/>
      <w:bookmarkEnd w:id="37"/>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1.3</w:t>
      </w:r>
      <w:r>
        <w:rPr>
          <w:rFonts w:hint="eastAsia" w:ascii="仿宋_GB2312" w:hAnsi="仿宋_GB2312" w:eastAsia="仿宋_GB2312" w:cs="仿宋_GB2312"/>
          <w:sz w:val="32"/>
          <w:szCs w:val="32"/>
        </w:rPr>
        <w:t>自走履带式谷物联合收割机（全喂入）</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38" w:name="bookmark53"/>
      <w:bookmarkEnd w:id="38"/>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1.4</w:t>
      </w:r>
      <w:r>
        <w:rPr>
          <w:rFonts w:hint="eastAsia" w:ascii="仿宋_GB2312" w:hAnsi="仿宋_GB2312" w:eastAsia="仿宋_GB2312" w:cs="仿宋_GB2312"/>
          <w:sz w:val="32"/>
          <w:szCs w:val="32"/>
        </w:rPr>
        <w:t>半喂入联合收割机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39" w:name="bookmark54"/>
      <w:bookmarkEnd w:id="39"/>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2玉米收获机械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40" w:name="bookmark55"/>
      <w:bookmarkEnd w:id="40"/>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rPr>
        <w:t>1自走式玉米收获机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4.2.2</w:t>
      </w:r>
      <w:r>
        <w:rPr>
          <w:rFonts w:hint="eastAsia" w:ascii="仿宋_GB2312" w:hAnsi="仿宋_GB2312" w:eastAsia="仿宋_GB2312" w:cs="仿宋_GB2312"/>
          <w:sz w:val="32"/>
          <w:szCs w:val="32"/>
        </w:rPr>
        <w:t>自走式玉米籽粒联合收获机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4.2.3</w:t>
      </w:r>
      <w:r>
        <w:rPr>
          <w:rFonts w:hint="eastAsia" w:ascii="仿宋_GB2312" w:hAnsi="仿宋_GB2312" w:eastAsia="仿宋_GB2312" w:cs="仿宋_GB2312"/>
          <w:sz w:val="32"/>
          <w:szCs w:val="32"/>
        </w:rPr>
        <w:t>穗茎兼收玉米收获机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41" w:name="bookmark56"/>
      <w:bookmarkEnd w:id="41"/>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rPr>
        <w:t>4玉米收获专用割台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rPr>
        <w:t>3果实收获机械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4.3.</w:t>
      </w:r>
      <w:r>
        <w:rPr>
          <w:rFonts w:hint="eastAsia" w:ascii="仿宋_GB2312" w:hAnsi="仿宋_GB2312" w:eastAsia="仿宋_GB2312" w:cs="仿宋_GB2312"/>
          <w:sz w:val="32"/>
          <w:szCs w:val="32"/>
          <w:lang w:val="zh-TW" w:eastAsia="zh-TW"/>
        </w:rPr>
        <w:t>1辣椒收获机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rPr>
        <w:t>4花卉（茶叶）采收机械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4.4.</w:t>
      </w:r>
      <w:r>
        <w:rPr>
          <w:rFonts w:hint="eastAsia" w:ascii="仿宋_GB2312" w:hAnsi="仿宋_GB2312" w:eastAsia="仿宋_GB2312" w:cs="仿宋_GB2312"/>
          <w:sz w:val="32"/>
          <w:szCs w:val="32"/>
          <w:lang w:val="zh-TW" w:eastAsia="zh-TW"/>
        </w:rPr>
        <w:t>1采茶机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rPr>
        <w:t>5籽粒作物收获机械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4.5.1</w:t>
      </w:r>
      <w:r>
        <w:rPr>
          <w:rFonts w:hint="eastAsia" w:ascii="仿宋_GB2312" w:hAnsi="仿宋_GB2312" w:eastAsia="仿宋_GB2312" w:cs="仿宋_GB2312"/>
          <w:sz w:val="32"/>
          <w:szCs w:val="32"/>
        </w:rPr>
        <w:t>油菜籽收获机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rPr>
        <w:t>6根茎作物收获机械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4.6.</w:t>
      </w:r>
      <w:r>
        <w:rPr>
          <w:rFonts w:hint="eastAsia" w:ascii="仿宋_GB2312" w:hAnsi="仿宋_GB2312" w:eastAsia="仿宋_GB2312" w:cs="仿宋_GB2312"/>
          <w:sz w:val="32"/>
          <w:szCs w:val="32"/>
          <w:lang w:val="zh-TW" w:eastAsia="zh-TW"/>
        </w:rPr>
        <w:t>1薯类收获机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4.6.</w:t>
      </w:r>
      <w:r>
        <w:rPr>
          <w:rFonts w:hint="eastAsia" w:ascii="仿宋_GB2312" w:hAnsi="仿宋_GB2312" w:eastAsia="仿宋_GB2312" w:cs="仿宋_GB2312"/>
          <w:sz w:val="32"/>
          <w:szCs w:val="32"/>
          <w:lang w:val="zh-TW" w:eastAsia="zh-TW"/>
        </w:rPr>
        <w:t>2花生收获机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rPr>
        <w:t>7饲料作物收获机械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4.7.1</w:t>
      </w:r>
      <w:r>
        <w:rPr>
          <w:rFonts w:hint="eastAsia" w:ascii="仿宋_GB2312" w:hAnsi="仿宋_GB2312" w:eastAsia="仿宋_GB2312" w:cs="仿宋_GB2312"/>
          <w:sz w:val="32"/>
          <w:szCs w:val="32"/>
        </w:rPr>
        <w:t>割草机（含果园无人割草机）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4.7.</w:t>
      </w:r>
      <w:r>
        <w:rPr>
          <w:rFonts w:hint="eastAsia" w:ascii="仿宋_GB2312" w:hAnsi="仿宋_GB2312" w:eastAsia="仿宋_GB2312" w:cs="仿宋_GB2312"/>
          <w:sz w:val="32"/>
          <w:szCs w:val="32"/>
          <w:lang w:val="zh-TW" w:eastAsia="zh-TW"/>
        </w:rPr>
        <w:t>2搂草机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4.7.3</w:t>
      </w:r>
      <w:r>
        <w:rPr>
          <w:rFonts w:hint="eastAsia" w:ascii="仿宋_GB2312" w:hAnsi="仿宋_GB2312" w:eastAsia="仿宋_GB2312" w:cs="仿宋_GB2312"/>
          <w:sz w:val="32"/>
          <w:szCs w:val="32"/>
        </w:rPr>
        <w:t>打（压）捆机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4.7.4</w:t>
      </w:r>
      <w:r>
        <w:rPr>
          <w:rFonts w:hint="eastAsia" w:ascii="仿宋_GB2312" w:hAnsi="仿宋_GB2312" w:eastAsia="仿宋_GB2312" w:cs="仿宋_GB2312"/>
          <w:sz w:val="32"/>
          <w:szCs w:val="32"/>
        </w:rPr>
        <w:t>圆草捆包膜机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4.7.5</w:t>
      </w:r>
      <w:r>
        <w:rPr>
          <w:rFonts w:hint="eastAsia" w:ascii="仿宋_GB2312" w:hAnsi="仿宋_GB2312" w:eastAsia="仿宋_GB2312" w:cs="仿宋_GB2312"/>
          <w:sz w:val="32"/>
          <w:szCs w:val="32"/>
        </w:rPr>
        <w:t>青饲料收获机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rPr>
        <w:t>8茎秆收集处理机械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4.8.</w:t>
      </w:r>
      <w:r>
        <w:rPr>
          <w:rFonts w:hint="eastAsia" w:ascii="仿宋_GB2312" w:hAnsi="仿宋_GB2312" w:eastAsia="仿宋_GB2312" w:cs="仿宋_GB2312"/>
          <w:sz w:val="32"/>
          <w:szCs w:val="32"/>
        </w:rPr>
        <w:t>1秸秆粉碎还田机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4.8.2</w:t>
      </w:r>
      <w:r>
        <w:rPr>
          <w:rFonts w:hint="eastAsia" w:ascii="仿宋_GB2312" w:hAnsi="仿宋_GB2312" w:eastAsia="仿宋_GB2312" w:cs="仿宋_GB2312"/>
          <w:sz w:val="32"/>
          <w:szCs w:val="32"/>
        </w:rPr>
        <w:t>高秆作物割晒机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42" w:name="bookmark57"/>
      <w:bookmarkEnd w:id="42"/>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收获后处理机械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43" w:name="bookmark58"/>
      <w:bookmarkEnd w:id="43"/>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rPr>
        <w:t>脱粒机械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44" w:name="bookmark59"/>
      <w:bookmarkEnd w:id="44"/>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1稻麦脱粒机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45" w:name="bookmark60"/>
      <w:bookmarkEnd w:id="45"/>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玉米脱粒机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46" w:name="bookmark61"/>
      <w:bookmarkEnd w:id="46"/>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1.3</w:t>
      </w:r>
      <w:r>
        <w:rPr>
          <w:rFonts w:hint="eastAsia" w:ascii="仿宋_GB2312" w:hAnsi="仿宋_GB2312" w:eastAsia="仿宋_GB2312" w:cs="仿宋_GB2312"/>
          <w:sz w:val="32"/>
          <w:szCs w:val="32"/>
        </w:rPr>
        <w:t>花生摘果机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47" w:name="bookmark62"/>
      <w:bookmarkEnd w:id="47"/>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2干燥机械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5.2.</w:t>
      </w:r>
      <w:r>
        <w:rPr>
          <w:rFonts w:hint="eastAsia" w:ascii="仿宋_GB2312" w:hAnsi="仿宋_GB2312" w:eastAsia="仿宋_GB2312" w:cs="仿宋_GB2312"/>
          <w:sz w:val="32"/>
          <w:szCs w:val="32"/>
        </w:rPr>
        <w:t>1谷物烘干机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48" w:name="bookmark63"/>
      <w:bookmarkEnd w:id="48"/>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rPr>
        <w:t>2果蔬烘干机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5.2.3</w:t>
      </w:r>
      <w:r>
        <w:rPr>
          <w:rFonts w:hint="eastAsia" w:ascii="仿宋_GB2312" w:hAnsi="仿宋_GB2312" w:eastAsia="仿宋_GB2312" w:cs="仿宋_GB2312"/>
          <w:sz w:val="32"/>
          <w:szCs w:val="32"/>
        </w:rPr>
        <w:t>油菜籽烘干机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49" w:name="bookmark64"/>
      <w:bookmarkEnd w:id="49"/>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3种子加工机械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50" w:name="bookmark65"/>
      <w:bookmarkEnd w:id="50"/>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zh-TW" w:eastAsia="zh-TW"/>
        </w:rPr>
        <w:t>1种子清选机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51" w:name="bookmark66"/>
      <w:bookmarkEnd w:id="51"/>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农产品初加工机械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52" w:name="bookmark67"/>
      <w:bookmarkEnd w:id="52"/>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1碾米机械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53" w:name="bookmark68"/>
      <w:bookmarkEnd w:id="53"/>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1碾米机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54" w:name="bookmark69"/>
      <w:bookmarkEnd w:id="54"/>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组合米机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55" w:name="bookmark70"/>
      <w:bookmarkEnd w:id="55"/>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2磨粉（浆）机械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56" w:name="bookmark71"/>
      <w:bookmarkEnd w:id="56"/>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lang w:val="zh-TW" w:eastAsia="zh-TW"/>
        </w:rPr>
        <w:t>1磨粉机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57" w:name="bookmark72"/>
      <w:bookmarkEnd w:id="57"/>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lang w:val="zh-TW" w:eastAsia="zh-TW"/>
        </w:rPr>
        <w:t>2磨浆机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58" w:name="bookmark73"/>
      <w:bookmarkEnd w:id="58"/>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3果蔬加工机械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59" w:name="bookmark74"/>
      <w:bookmarkEnd w:id="59"/>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rPr>
        <w:t>1水果分级机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6.3.</w:t>
      </w:r>
      <w:r>
        <w:rPr>
          <w:rFonts w:hint="eastAsia" w:ascii="仿宋_GB2312" w:hAnsi="仿宋_GB2312" w:eastAsia="仿宋_GB2312" w:cs="仿宋_GB2312"/>
          <w:sz w:val="32"/>
          <w:szCs w:val="32"/>
          <w:lang w:val="zh-TW" w:eastAsia="zh-TW"/>
        </w:rPr>
        <w:t>2水果清洗机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en-US"/>
        </w:rPr>
        <w:t>6.3.</w:t>
      </w:r>
      <w:r>
        <w:rPr>
          <w:rFonts w:hint="eastAsia" w:ascii="仿宋_GB2312" w:hAnsi="仿宋_GB2312" w:eastAsia="仿宋_GB2312" w:cs="仿宋_GB2312"/>
          <w:sz w:val="32"/>
          <w:szCs w:val="32"/>
          <w:lang w:val="zh-TW" w:eastAsia="zh-TW"/>
        </w:rPr>
        <w:t>3水果打蜡机</w:t>
      </w:r>
      <w:bookmarkStart w:id="60" w:name="bookmark75"/>
      <w:bookmarkEnd w:id="60"/>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zh-CN" w:eastAsia="zh-CN"/>
        </w:rPr>
        <w:t>4</w:t>
      </w:r>
      <w:r>
        <w:rPr>
          <w:rFonts w:hint="eastAsia" w:ascii="仿宋_GB2312" w:hAnsi="仿宋_GB2312" w:eastAsia="仿宋_GB2312" w:cs="仿宋_GB2312"/>
          <w:sz w:val="32"/>
          <w:szCs w:val="32"/>
        </w:rPr>
        <w:t>蔬菜清洗机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61" w:name="bookmark76"/>
      <w:bookmarkEnd w:id="61"/>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4茶叶加工机械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62" w:name="bookmark77"/>
      <w:bookmarkEnd w:id="62"/>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rPr>
        <w:t>1茶叶杀青机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6.4.2</w:t>
      </w:r>
      <w:r>
        <w:rPr>
          <w:rFonts w:hint="eastAsia" w:ascii="仿宋_GB2312" w:hAnsi="仿宋_GB2312" w:eastAsia="仿宋_GB2312" w:cs="仿宋_GB2312"/>
          <w:sz w:val="32"/>
          <w:szCs w:val="32"/>
        </w:rPr>
        <w:t>茶叶揉捻机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6.4.3</w:t>
      </w:r>
      <w:r>
        <w:rPr>
          <w:rFonts w:hint="eastAsia" w:ascii="仿宋_GB2312" w:hAnsi="仿宋_GB2312" w:eastAsia="仿宋_GB2312" w:cs="仿宋_GB2312"/>
          <w:sz w:val="32"/>
          <w:szCs w:val="32"/>
        </w:rPr>
        <w:t>茶叶炒（烘）干机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6.4.</w:t>
      </w:r>
      <w:r>
        <w:rPr>
          <w:rFonts w:hint="eastAsia" w:ascii="仿宋_GB2312" w:hAnsi="仿宋_GB2312" w:eastAsia="仿宋_GB2312" w:cs="仿宋_GB2312"/>
          <w:sz w:val="32"/>
          <w:szCs w:val="32"/>
          <w:lang w:val="zh-TW" w:eastAsia="zh-TW"/>
        </w:rPr>
        <w:t>4茶叶筛选机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6.4.5</w:t>
      </w:r>
      <w:r>
        <w:rPr>
          <w:rFonts w:hint="eastAsia" w:ascii="仿宋_GB2312" w:hAnsi="仿宋_GB2312" w:eastAsia="仿宋_GB2312" w:cs="仿宋_GB2312"/>
          <w:sz w:val="32"/>
          <w:szCs w:val="32"/>
        </w:rPr>
        <w:t>茶叶理条机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63" w:name="bookmark78"/>
      <w:bookmarkEnd w:id="63"/>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5剥壳（去皮）机械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6.5.1</w:t>
      </w:r>
      <w:r>
        <w:rPr>
          <w:rFonts w:hint="eastAsia" w:ascii="仿宋_GB2312" w:hAnsi="仿宋_GB2312" w:eastAsia="仿宋_GB2312" w:cs="仿宋_GB2312"/>
          <w:sz w:val="32"/>
          <w:szCs w:val="32"/>
        </w:rPr>
        <w:t>干坚果脱壳机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64" w:name="bookmark79"/>
      <w:bookmarkEnd w:id="64"/>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rPr>
        <w:t>2剥（刮）麻机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65" w:name="bookmark80"/>
      <w:bookmarkEnd w:id="65"/>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农用搬运机械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66" w:name="bookmark81"/>
      <w:bookmarkEnd w:id="66"/>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1装卸机械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67" w:name="bookmark82"/>
      <w:bookmarkEnd w:id="67"/>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1抓草机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68" w:name="bookmark83"/>
      <w:bookmarkEnd w:id="68"/>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排灌机械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69" w:name="bookmark84"/>
      <w:bookmarkEnd w:id="69"/>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TW" w:eastAsia="zh-TW"/>
        </w:rPr>
        <w:t>1水泵</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70" w:name="bookmark85"/>
      <w:bookmarkEnd w:id="70"/>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1离心泵</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潜水电泵</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71" w:name="bookmark87"/>
      <w:bookmarkEnd w:id="71"/>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2喷灌机械设备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72" w:name="bookmark88"/>
      <w:bookmarkEnd w:id="72"/>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1喷灌机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73" w:name="bookmark89"/>
      <w:bookmarkEnd w:id="73"/>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rPr>
        <w:t>2微灌设备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8.2.3</w:t>
      </w:r>
      <w:r>
        <w:rPr>
          <w:rFonts w:hint="eastAsia" w:ascii="仿宋_GB2312" w:hAnsi="仿宋_GB2312" w:eastAsia="仿宋_GB2312" w:cs="仿宋_GB2312"/>
          <w:sz w:val="32"/>
          <w:szCs w:val="32"/>
        </w:rPr>
        <w:t>灌溉首部（含灌溉水增压设备、过滤设备、水质软化设备、灌溉施肥一体化设备以及营养液消毒设备等）</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74" w:name="bookmark90"/>
      <w:bookmarkEnd w:id="74"/>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畜牧机械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75" w:name="bookmark91"/>
      <w:bookmarkEnd w:id="75"/>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1饲料（草）加工机械设备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76" w:name="bookmark92"/>
      <w:bookmarkEnd w:id="76"/>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en-US"/>
        </w:rPr>
        <w:t>1.1</w:t>
      </w:r>
      <w:r>
        <w:rPr>
          <w:rFonts w:hint="eastAsia" w:ascii="仿宋_GB2312" w:hAnsi="仿宋_GB2312" w:eastAsia="仿宋_GB2312" w:cs="仿宋_GB2312"/>
          <w:sz w:val="32"/>
          <w:szCs w:val="32"/>
        </w:rPr>
        <w:t>钏草机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77" w:name="bookmark93"/>
      <w:bookmarkEnd w:id="77"/>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青贮切碎机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78" w:name="bookmark94"/>
      <w:bookmarkEnd w:id="78"/>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en-US"/>
        </w:rPr>
        <w:t>1.3</w:t>
      </w:r>
      <w:r>
        <w:rPr>
          <w:rFonts w:hint="eastAsia" w:ascii="仿宋_GB2312" w:hAnsi="仿宋_GB2312" w:eastAsia="仿宋_GB2312" w:cs="仿宋_GB2312"/>
          <w:sz w:val="32"/>
          <w:szCs w:val="32"/>
        </w:rPr>
        <w:t>揉丝机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79" w:name="bookmark95"/>
      <w:bookmarkEnd w:id="79"/>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en-US"/>
        </w:rPr>
        <w:t>1.4</w:t>
      </w:r>
      <w:r>
        <w:rPr>
          <w:rFonts w:hint="eastAsia" w:ascii="仿宋_GB2312" w:hAnsi="仿宋_GB2312" w:eastAsia="仿宋_GB2312" w:cs="仿宋_GB2312"/>
          <w:sz w:val="32"/>
          <w:szCs w:val="32"/>
        </w:rPr>
        <w:t>压块机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9.1.</w:t>
      </w:r>
      <w:r>
        <w:rPr>
          <w:rFonts w:hint="eastAsia" w:ascii="仿宋_GB2312" w:hAnsi="仿宋_GB2312" w:eastAsia="仿宋_GB2312" w:cs="仿宋_GB2312"/>
          <w:sz w:val="32"/>
          <w:szCs w:val="32"/>
        </w:rPr>
        <w:t>5饲料（草）粉碎机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9.1.</w:t>
      </w:r>
      <w:r>
        <w:rPr>
          <w:rFonts w:hint="eastAsia" w:ascii="仿宋_GB2312" w:hAnsi="仿宋_GB2312" w:eastAsia="仿宋_GB2312" w:cs="仿宋_GB2312"/>
          <w:sz w:val="32"/>
          <w:szCs w:val="32"/>
          <w:lang w:val="zh-TW" w:eastAsia="zh-TW"/>
        </w:rPr>
        <w:t>6饲料混合机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9.1.7</w:t>
      </w:r>
      <w:r>
        <w:rPr>
          <w:rFonts w:hint="eastAsia" w:ascii="仿宋_GB2312" w:hAnsi="仿宋_GB2312" w:eastAsia="仿宋_GB2312" w:cs="仿宋_GB2312"/>
          <w:sz w:val="32"/>
          <w:szCs w:val="32"/>
        </w:rPr>
        <w:t>颗粒饲料压制机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9.1.8</w:t>
      </w:r>
      <w:r>
        <w:rPr>
          <w:rFonts w:hint="eastAsia" w:ascii="仿宋_GB2312" w:hAnsi="仿宋_GB2312" w:eastAsia="仿宋_GB2312" w:cs="仿宋_GB2312"/>
          <w:sz w:val="32"/>
          <w:szCs w:val="32"/>
        </w:rPr>
        <w:t>饲料制备（搅拌）机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w:t>
      </w:r>
      <w:r>
        <w:rPr>
          <w:rFonts w:hint="eastAsia" w:ascii="仿宋_GB2312" w:hAnsi="仿宋_GB2312" w:eastAsia="仿宋_GB2312" w:cs="仿宋_GB2312"/>
          <w:sz w:val="32"/>
          <w:szCs w:val="32"/>
        </w:rPr>
        <w:t>2饲养机械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9.2.</w:t>
      </w:r>
      <w:r>
        <w:rPr>
          <w:rFonts w:hint="eastAsia" w:ascii="仿宋_GB2312" w:hAnsi="仿宋_GB2312" w:eastAsia="仿宋_GB2312" w:cs="仿宋_GB2312"/>
          <w:sz w:val="32"/>
          <w:szCs w:val="32"/>
          <w:lang w:val="zh-TW" w:eastAsia="zh-TW"/>
        </w:rPr>
        <w:t>1孵化机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9.2.</w:t>
      </w:r>
      <w:r>
        <w:rPr>
          <w:rFonts w:hint="eastAsia" w:ascii="仿宋_GB2312" w:hAnsi="仿宋_GB2312" w:eastAsia="仿宋_GB2312" w:cs="仿宋_GB2312"/>
          <w:sz w:val="32"/>
          <w:szCs w:val="32"/>
          <w:lang w:val="zh-TW" w:eastAsia="zh-TW"/>
        </w:rPr>
        <w:t>2喂料机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9.2.</w:t>
      </w:r>
      <w:r>
        <w:rPr>
          <w:rFonts w:hint="eastAsia" w:ascii="仿宋_GB2312" w:hAnsi="仿宋_GB2312" w:eastAsia="仿宋_GB2312" w:cs="仿宋_GB2312"/>
          <w:sz w:val="32"/>
          <w:szCs w:val="32"/>
          <w:lang w:val="zh-TW" w:eastAsia="zh-TW"/>
        </w:rPr>
        <w:t>3送料机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9.2.4</w:t>
      </w:r>
      <w:r>
        <w:rPr>
          <w:rFonts w:hint="eastAsia" w:ascii="仿宋_GB2312" w:hAnsi="仿宋_GB2312" w:eastAsia="仿宋_GB2312" w:cs="仿宋_GB2312"/>
          <w:sz w:val="32"/>
          <w:szCs w:val="32"/>
          <w:lang w:val="zh-TW" w:eastAsia="zh-TW"/>
        </w:rPr>
        <w:t>清粪机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9.2.5</w:t>
      </w:r>
      <w:r>
        <w:rPr>
          <w:rFonts w:hint="eastAsia" w:ascii="仿宋_GB2312" w:hAnsi="仿宋_GB2312" w:eastAsia="仿宋_GB2312" w:cs="仿宋_GB2312"/>
          <w:sz w:val="32"/>
          <w:szCs w:val="32"/>
        </w:rPr>
        <w:t>粪污固液分离机</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w:t>
      </w:r>
      <w:r>
        <w:rPr>
          <w:rFonts w:hint="eastAsia" w:ascii="仿宋_GB2312" w:hAnsi="仿宋_GB2312" w:eastAsia="仿宋_GB2312" w:cs="仿宋_GB2312"/>
          <w:sz w:val="32"/>
          <w:szCs w:val="32"/>
        </w:rPr>
        <w:t>3畜产品采集加工机械设备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80" w:name="bookmark96"/>
      <w:bookmarkEnd w:id="80"/>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1挤奶机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9.3.</w:t>
      </w:r>
      <w:r>
        <w:rPr>
          <w:rFonts w:hint="eastAsia" w:ascii="仿宋_GB2312" w:hAnsi="仿宋_GB2312" w:eastAsia="仿宋_GB2312" w:cs="仿宋_GB2312"/>
          <w:sz w:val="32"/>
          <w:szCs w:val="32"/>
        </w:rPr>
        <w:t>2贮奶（冷藏）罐</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81" w:name="bookmark97"/>
      <w:bookmarkEnd w:id="81"/>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水产机械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82" w:name="bookmark98"/>
      <w:bookmarkEnd w:id="82"/>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1水产养殖机械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83" w:name="bookmark99"/>
      <w:bookmarkEnd w:id="83"/>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1增氧机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10.1.2</w:t>
      </w:r>
      <w:r>
        <w:rPr>
          <w:rFonts w:hint="eastAsia" w:ascii="仿宋_GB2312" w:hAnsi="仿宋_GB2312" w:eastAsia="仿宋_GB2312" w:cs="仿宋_GB2312"/>
          <w:sz w:val="32"/>
          <w:szCs w:val="32"/>
        </w:rPr>
        <w:t>投饲机（含投饲无人船）</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84" w:name="bookmark100"/>
      <w:bookmarkEnd w:id="84"/>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农业废弃物利用处理设备</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85" w:name="bookmark101"/>
      <w:bookmarkEnd w:id="85"/>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1废弃物处理设备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86" w:name="bookmark102"/>
      <w:bookmarkEnd w:id="86"/>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1残膜回收机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11.1.</w:t>
      </w:r>
      <w:r>
        <w:rPr>
          <w:rFonts w:hint="eastAsia" w:ascii="仿宋_GB2312" w:hAnsi="仿宋_GB2312" w:eastAsia="仿宋_GB2312" w:cs="仿宋_GB2312"/>
          <w:sz w:val="32"/>
          <w:szCs w:val="32"/>
        </w:rPr>
        <w:t>2沼液沼渣抽排设备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11.1.</w:t>
      </w:r>
      <w:r>
        <w:rPr>
          <w:rFonts w:hint="eastAsia" w:ascii="仿宋_GB2312" w:hAnsi="仿宋_GB2312" w:eastAsia="仿宋_GB2312" w:cs="仿宋_GB2312"/>
          <w:sz w:val="32"/>
          <w:szCs w:val="32"/>
        </w:rPr>
        <w:t>3病死畜禽无害化处理设备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11.1.4</w:t>
      </w:r>
      <w:r>
        <w:rPr>
          <w:rFonts w:hint="eastAsia" w:ascii="仿宋_GB2312" w:hAnsi="仿宋_GB2312" w:eastAsia="仿宋_GB2312" w:cs="仿宋_GB2312"/>
          <w:sz w:val="32"/>
          <w:szCs w:val="32"/>
        </w:rPr>
        <w:t>有机废弃物好氧发酵翻堆机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87" w:name="bookmark103"/>
      <w:bookmarkEnd w:id="87"/>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5有机废弃物干式厌氧发酵装置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88" w:name="bookmark104"/>
      <w:bookmarkEnd w:id="88"/>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农田基本建设机械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89" w:name="bookmark105"/>
      <w:bookmarkEnd w:id="89"/>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1平地机械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90" w:name="bookmark106"/>
      <w:bookmarkEnd w:id="90"/>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1平地机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91" w:name="bookmark107"/>
      <w:bookmarkEnd w:id="91"/>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设施农业设备</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1温室大棚设备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92" w:name="bookmark109"/>
      <w:bookmarkEnd w:id="92"/>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1电动卷帘机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93" w:name="bookmark110"/>
      <w:bookmarkEnd w:id="93"/>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热风炉</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94" w:name="bookmark111"/>
      <w:bookmarkEnd w:id="94"/>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2食用菌生产设备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95" w:name="bookmark112"/>
      <w:bookmarkEnd w:id="95"/>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1食用菌料装瓶（袋）</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机</w:t>
      </w:r>
      <w:bookmarkStart w:id="96" w:name="bookmark113"/>
      <w:bookmarkEnd w:id="96"/>
      <w:r>
        <w:rPr>
          <w:rFonts w:hint="eastAsia" w:ascii="仿宋_GB2312" w:hAnsi="仿宋_GB2312" w:eastAsia="仿宋_GB2312" w:cs="仿宋_GB2312"/>
          <w:sz w:val="32"/>
          <w:szCs w:val="32"/>
        </w:rPr>
        <w:t>动力机</w:t>
      </w:r>
      <w:r>
        <w:rPr>
          <w:rFonts w:hint="eastAsia" w:ascii="仿宋_GB2312" w:hAnsi="仿宋_GB2312" w:eastAsia="仿宋_GB2312" w:cs="仿宋_GB2312"/>
          <w:sz w:val="32"/>
          <w:szCs w:val="32"/>
          <w:lang w:val="en-US" w:eastAsia="zh-CN"/>
        </w:rPr>
        <w:t>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TW" w:eastAsia="zh-TW"/>
        </w:rPr>
        <w:t>拖拉机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97" w:name="bookmark115"/>
      <w:bookmarkEnd w:id="97"/>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rPr>
        <w:t>1轮式拖拉机</w:t>
      </w:r>
      <w:r>
        <w:rPr>
          <w:rFonts w:hint="eastAsia" w:ascii="仿宋_GB2312" w:hAnsi="仿宋_GB2312" w:eastAsia="仿宋_GB2312" w:cs="仿宋_GB231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98" w:name="bookmark116"/>
      <w:bookmarkEnd w:id="98"/>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en-US"/>
        </w:rPr>
        <w:t>1.2</w:t>
      </w:r>
      <w:r>
        <w:rPr>
          <w:rFonts w:hint="eastAsia" w:ascii="仿宋_GB2312" w:hAnsi="仿宋_GB2312" w:eastAsia="仿宋_GB2312" w:cs="仿宋_GB2312"/>
          <w:sz w:val="32"/>
          <w:szCs w:val="32"/>
        </w:rPr>
        <w:t>手扶拖拉机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99" w:name="bookmark117"/>
      <w:bookmarkEnd w:id="99"/>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en-US"/>
        </w:rPr>
        <w:t>1.</w:t>
      </w:r>
      <w:r>
        <w:rPr>
          <w:rFonts w:hint="eastAsia" w:ascii="仿宋_GB2312" w:hAnsi="仿宋_GB2312" w:eastAsia="仿宋_GB2312" w:cs="仿宋_GB2312"/>
          <w:sz w:val="32"/>
          <w:szCs w:val="32"/>
          <w:lang w:val="zh-TW" w:eastAsia="zh-TW"/>
        </w:rPr>
        <w:t>3履带式拖拉机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sz w:val="32"/>
          <w:szCs w:val="32"/>
        </w:rPr>
      </w:pPr>
      <w:bookmarkStart w:id="100" w:name="bookmark118"/>
      <w:bookmarkEnd w:id="100"/>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其他机械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101" w:name="bookmark119"/>
      <w:bookmarkEnd w:id="101"/>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1养蜂设备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15.1.1</w:t>
      </w:r>
      <w:r>
        <w:rPr>
          <w:rFonts w:hint="eastAsia" w:ascii="仿宋_GB2312" w:hAnsi="仿宋_GB2312" w:eastAsia="仿宋_GB2312" w:cs="仿宋_GB2312"/>
          <w:sz w:val="32"/>
          <w:szCs w:val="32"/>
          <w:lang w:val="zh-TW" w:eastAsia="zh-TW"/>
        </w:rPr>
        <w:t>养蜂平台</w:t>
      </w:r>
    </w:p>
    <w:p>
      <w:pPr>
        <w:keepNext w:val="0"/>
        <w:keepLines w:val="0"/>
        <w:pageBreakBefore w:val="0"/>
        <w:widowControl w:val="0"/>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sz w:val="32"/>
          <w:szCs w:val="32"/>
        </w:rPr>
      </w:pPr>
      <w:bookmarkStart w:id="102" w:name="bookmark120"/>
      <w:bookmarkEnd w:id="102"/>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2其他机械</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03" w:name="bookmark121"/>
      <w:bookmarkEnd w:id="103"/>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1水帘降温设备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04" w:name="bookmark122"/>
      <w:bookmarkEnd w:id="104"/>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2热水加温系统</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15.2.3</w:t>
      </w:r>
      <w:r>
        <w:rPr>
          <w:rFonts w:hint="eastAsia" w:ascii="仿宋_GB2312" w:hAnsi="仿宋_GB2312" w:eastAsia="仿宋_GB2312" w:cs="仿宋_GB2312"/>
          <w:sz w:val="32"/>
          <w:szCs w:val="32"/>
        </w:rPr>
        <w:t>简易保鲜储藏设备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15.2.4</w:t>
      </w:r>
      <w:r>
        <w:rPr>
          <w:rFonts w:hint="eastAsia" w:ascii="仿宋_GB2312" w:hAnsi="仿宋_GB2312" w:eastAsia="仿宋_GB2312" w:cs="仿宋_GB2312"/>
          <w:sz w:val="32"/>
          <w:szCs w:val="32"/>
        </w:rPr>
        <w:t>旋耕播种机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15.2.5</w:t>
      </w:r>
      <w:r>
        <w:rPr>
          <w:rFonts w:hint="eastAsia" w:ascii="仿宋_GB2312" w:hAnsi="仿宋_GB2312" w:eastAsia="仿宋_GB2312" w:cs="仿宋_GB2312"/>
          <w:sz w:val="32"/>
          <w:szCs w:val="32"/>
        </w:rPr>
        <w:t>大米色选机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15.2.6</w:t>
      </w:r>
      <w:r>
        <w:rPr>
          <w:rFonts w:hint="eastAsia" w:ascii="仿宋_GB2312" w:hAnsi="仿宋_GB2312" w:eastAsia="仿宋_GB2312" w:cs="仿宋_GB2312"/>
          <w:sz w:val="32"/>
          <w:szCs w:val="32"/>
        </w:rPr>
        <w:t>杂粮色选机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05" w:name="bookmark123"/>
      <w:bookmarkEnd w:id="105"/>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lang w:val="zh-TW" w:eastAsia="zh-TW"/>
        </w:rPr>
        <w:t>7秸秆膨化机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06" w:name="bookmark124"/>
      <w:bookmarkEnd w:id="106"/>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eastAsia="en-US"/>
        </w:rPr>
        <w:t>2.8</w:t>
      </w:r>
      <w:r>
        <w:rPr>
          <w:rFonts w:hint="eastAsia" w:ascii="仿宋_GB2312" w:hAnsi="仿宋_GB2312" w:eastAsia="仿宋_GB2312" w:cs="仿宋_GB2312"/>
          <w:sz w:val="32"/>
          <w:szCs w:val="32"/>
        </w:rPr>
        <w:t>畜禽粪便发酵处理机</w:t>
      </w:r>
      <w:r>
        <w:rPr>
          <w:rFonts w:hint="eastAsia" w:ascii="仿宋_GB2312" w:hAnsi="仿宋_GB2312" w:eastAsia="仿宋_GB2312" w:cs="仿宋_GB2312"/>
          <w:sz w:val="32"/>
          <w:szCs w:val="32"/>
          <w:lang w:val="en-US" w:eastAsia="en-US"/>
        </w:rPr>
        <w:t>.</w:t>
      </w:r>
    </w:p>
    <w:p>
      <w:pPr>
        <w:keepNext w:val="0"/>
        <w:keepLines w:val="0"/>
        <w:pageBreakBefore w:val="0"/>
        <w:widowControl w:val="0"/>
        <w:kinsoku/>
        <w:wordWrap/>
        <w:overflowPunct/>
        <w:topLinePunct w:val="0"/>
        <w:autoSpaceDE/>
        <w:autoSpaceDN/>
        <w:bidi w:val="0"/>
        <w:adjustRightInd/>
        <w:snapToGrid/>
        <w:spacing w:after="0" w:line="600" w:lineRule="exact"/>
        <w:ind w:left="1277" w:leftChars="532"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15.2.9</w:t>
      </w:r>
      <w:r>
        <w:rPr>
          <w:rFonts w:hint="eastAsia" w:ascii="仿宋_GB2312" w:hAnsi="仿宋_GB2312" w:eastAsia="仿宋_GB2312" w:cs="仿宋_GB2312"/>
          <w:sz w:val="32"/>
          <w:szCs w:val="32"/>
        </w:rPr>
        <w:t>农业用北斗终端及辅助驾驶系统（含渔船用）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15.2.</w:t>
      </w:r>
      <w:r>
        <w:rPr>
          <w:rFonts w:hint="eastAsia" w:ascii="仿宋_GB2312" w:hAnsi="仿宋_GB2312" w:eastAsia="仿宋_GB2312" w:cs="仿宋_GB2312"/>
          <w:sz w:val="32"/>
          <w:szCs w:val="32"/>
        </w:rPr>
        <w:t>10沼气发电机组</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07" w:name="bookmark125"/>
      <w:bookmarkEnd w:id="107"/>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11有机肥加工设备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08" w:name="bookmark126"/>
      <w:bookmarkEnd w:id="108"/>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12茶叶输送机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15.2.</w:t>
      </w:r>
      <w:r>
        <w:rPr>
          <w:rFonts w:hint="eastAsia" w:ascii="仿宋_GB2312" w:hAnsi="仿宋_GB2312" w:eastAsia="仿宋_GB2312" w:cs="仿宋_GB2312"/>
          <w:sz w:val="32"/>
          <w:szCs w:val="32"/>
          <w:lang w:val="zh-TW" w:eastAsia="zh-TW"/>
        </w:rPr>
        <w:t>13茶叶压扁机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09" w:name="bookmark127"/>
      <w:bookmarkEnd w:id="109"/>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lang w:val="zh-CN" w:eastAsia="zh-CN"/>
        </w:rPr>
        <w:t>14</w:t>
      </w:r>
      <w:r>
        <w:rPr>
          <w:rFonts w:hint="eastAsia" w:ascii="仿宋_GB2312" w:hAnsi="仿宋_GB2312" w:eastAsia="仿宋_GB2312" w:cs="仿宋_GB2312"/>
          <w:sz w:val="32"/>
          <w:szCs w:val="32"/>
        </w:rPr>
        <w:t>茶叶色选机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10" w:name="bookmark128"/>
      <w:bookmarkEnd w:id="110"/>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15根（块）茎作物收获机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11" w:name="bookmark129"/>
      <w:bookmarkEnd w:id="111"/>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16果园轨道运输机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rPr>
      </w:pPr>
      <w:bookmarkStart w:id="112" w:name="bookmark130"/>
      <w:bookmarkEnd w:id="112"/>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17秸秆收集机</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15.2.</w:t>
      </w:r>
      <w:r>
        <w:rPr>
          <w:rFonts w:hint="eastAsia" w:ascii="仿宋_GB2312" w:hAnsi="仿宋_GB2312" w:eastAsia="仿宋_GB2312" w:cs="仿宋_GB2312"/>
          <w:sz w:val="32"/>
          <w:szCs w:val="32"/>
        </w:rPr>
        <w:t>18水产养殖水质监控设</w:t>
      </w:r>
      <w:r>
        <w:rPr>
          <w:rFonts w:hint="eastAsia" w:ascii="仿宋_GB2312" w:hAnsi="仿宋_GB2312" w:eastAsia="仿宋_GB2312" w:cs="仿宋_GB2312"/>
          <w:sz w:val="32"/>
          <w:szCs w:val="32"/>
          <w:lang w:val="en-US" w:eastAsia="zh-CN"/>
        </w:rPr>
        <w:t>备</w:t>
      </w: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1280" w:firstLine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_GBK" w:hAnsi="方正小标宋_GBK" w:eastAsia="方正小标宋_GBK" w:cs="方正小标宋_GBK"/>
          <w:sz w:val="44"/>
          <w:szCs w:val="44"/>
        </w:rPr>
      </w:pPr>
      <w:bookmarkStart w:id="113" w:name="bookmark131"/>
      <w:bookmarkStart w:id="114" w:name="bookmark132"/>
      <w:bookmarkStart w:id="115" w:name="bookmark133"/>
      <w:r>
        <w:rPr>
          <w:rFonts w:hint="eastAsia" w:ascii="方正小标宋_GBK" w:hAnsi="方正小标宋_GBK" w:eastAsia="方正小标宋_GBK" w:cs="方正小标宋_GBK"/>
          <w:color w:val="000000"/>
          <w:spacing w:val="0"/>
          <w:w w:val="100"/>
          <w:position w:val="0"/>
          <w:sz w:val="44"/>
          <w:szCs w:val="44"/>
        </w:rPr>
        <w:t>四川省</w:t>
      </w:r>
      <w:r>
        <w:rPr>
          <w:rFonts w:hint="eastAsia" w:ascii="方正小标宋_GBK" w:hAnsi="方正小标宋_GBK" w:eastAsia="方正小标宋_GBK" w:cs="方正小标宋_GBK"/>
          <w:color w:val="000000"/>
          <w:spacing w:val="0"/>
          <w:w w:val="100"/>
          <w:position w:val="0"/>
          <w:sz w:val="44"/>
          <w:szCs w:val="44"/>
          <w:lang w:val="en-US" w:eastAsia="en-US" w:bidi="en-US"/>
        </w:rPr>
        <w:t>2021-2023</w:t>
      </w:r>
      <w:r>
        <w:rPr>
          <w:rFonts w:hint="eastAsia" w:ascii="方正小标宋_GBK" w:hAnsi="方正小标宋_GBK" w:eastAsia="方正小标宋_GBK" w:cs="方正小标宋_GBK"/>
          <w:color w:val="000000"/>
          <w:spacing w:val="0"/>
          <w:w w:val="100"/>
          <w:position w:val="0"/>
          <w:sz w:val="44"/>
          <w:szCs w:val="44"/>
        </w:rPr>
        <w:t>年</w:t>
      </w:r>
      <w:bookmarkEnd w:id="113"/>
      <w:bookmarkEnd w:id="114"/>
      <w:bookmarkEnd w:id="115"/>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9"/>
        <w:rPr>
          <w:rFonts w:hint="eastAsia" w:ascii="方正小标宋_GBK" w:hAnsi="方正小标宋_GBK" w:eastAsia="方正小标宋_GBK" w:cs="方正小标宋_GBK"/>
          <w:color w:val="000000"/>
          <w:spacing w:val="0"/>
          <w:w w:val="100"/>
          <w:position w:val="0"/>
          <w:sz w:val="44"/>
          <w:szCs w:val="44"/>
        </w:rPr>
      </w:pPr>
      <w:bookmarkStart w:id="116" w:name="bookmark135"/>
      <w:bookmarkStart w:id="117" w:name="bookmark136"/>
      <w:bookmarkStart w:id="118" w:name="bookmark134"/>
      <w:r>
        <w:rPr>
          <w:rFonts w:hint="eastAsia" w:ascii="方正小标宋_GBK" w:hAnsi="方正小标宋_GBK" w:eastAsia="方正小标宋_GBK" w:cs="方正小标宋_GBK"/>
          <w:color w:val="000000"/>
          <w:spacing w:val="0"/>
          <w:w w:val="100"/>
          <w:position w:val="0"/>
          <w:sz w:val="44"/>
          <w:szCs w:val="44"/>
        </w:rPr>
        <w:t>农机购置补贴机具补贴额一览表（第一批）</w:t>
      </w:r>
      <w:bookmarkEnd w:id="116"/>
      <w:bookmarkEnd w:id="117"/>
      <w:bookmarkEnd w:id="118"/>
    </w:p>
    <w:tbl>
      <w:tblPr>
        <w:tblStyle w:val="5"/>
        <w:tblW w:w="10046" w:type="dxa"/>
        <w:jc w:val="center"/>
        <w:tblLayout w:type="fixed"/>
        <w:tblCellMar>
          <w:top w:w="0" w:type="dxa"/>
          <w:left w:w="10" w:type="dxa"/>
          <w:bottom w:w="0" w:type="dxa"/>
          <w:right w:w="10" w:type="dxa"/>
        </w:tblCellMar>
      </w:tblPr>
      <w:tblGrid>
        <w:gridCol w:w="514"/>
        <w:gridCol w:w="595"/>
        <w:gridCol w:w="926"/>
        <w:gridCol w:w="766"/>
        <w:gridCol w:w="2388"/>
        <w:gridCol w:w="2136"/>
        <w:gridCol w:w="902"/>
        <w:gridCol w:w="1819"/>
      </w:tblGrid>
      <w:tr>
        <w:tblPrEx>
          <w:tblCellMar>
            <w:top w:w="0" w:type="dxa"/>
            <w:left w:w="10" w:type="dxa"/>
            <w:bottom w:w="0" w:type="dxa"/>
            <w:right w:w="10" w:type="dxa"/>
          </w:tblCellMar>
        </w:tblPrEx>
        <w:trPr>
          <w:trHeight w:val="828" w:hRule="exact"/>
          <w:tblHeader/>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序号</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大类</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小类</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品目</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档次名称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基本配置和参数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中央财政 最</w:t>
            </w:r>
            <w:r>
              <w:rPr>
                <w:rFonts w:hint="eastAsia" w:ascii="黑体" w:hAnsi="黑体" w:eastAsia="黑体" w:cs="黑体"/>
                <w:sz w:val="18"/>
                <w:szCs w:val="18"/>
                <w:lang w:val="en-US" w:eastAsia="zh-CN"/>
              </w:rPr>
              <w:t>高</w:t>
            </w:r>
            <w:r>
              <w:rPr>
                <w:rFonts w:hint="eastAsia" w:ascii="黑体" w:hAnsi="黑体" w:eastAsia="黑体" w:cs="黑体"/>
                <w:sz w:val="18"/>
                <w:szCs w:val="18"/>
              </w:rPr>
              <w:t>补贴额（元）</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rPr>
            </w:pPr>
            <w:r>
              <w:rPr>
                <w:rFonts w:hint="eastAsia" w:ascii="黑体" w:hAnsi="黑体" w:eastAsia="黑体" w:cs="黑体"/>
                <w:sz w:val="18"/>
                <w:szCs w:val="18"/>
              </w:rPr>
              <w:t>备注</w:t>
            </w: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w:t>
            </w:r>
            <w:r>
              <w:rPr>
                <w:rFonts w:hint="eastAsia" w:ascii="宋体" w:hAnsi="宋体" w:eastAsia="宋体" w:cs="宋体"/>
                <w:sz w:val="18"/>
                <w:szCs w:val="18"/>
                <w:lang w:val="en-US" w:eastAsia="en-US"/>
              </w:rPr>
              <w:t>1—1.5m</w:t>
            </w:r>
            <w:r>
              <w:rPr>
                <w:rFonts w:hint="eastAsia" w:ascii="宋体" w:hAnsi="宋体" w:eastAsia="宋体" w:cs="宋体"/>
                <w:sz w:val="18"/>
                <w:szCs w:val="18"/>
              </w:rPr>
              <w:t>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w:t>
            </w:r>
            <w:r>
              <w:rPr>
                <w:rFonts w:hint="eastAsia" w:ascii="宋体" w:hAnsi="宋体" w:eastAsia="宋体" w:cs="宋体"/>
                <w:sz w:val="18"/>
                <w:szCs w:val="18"/>
                <w:lang w:val="en-US" w:eastAsia="en-US"/>
              </w:rPr>
              <w:t>lm≤</w:t>
            </w:r>
            <w:r>
              <w:rPr>
                <w:rFonts w:hint="eastAsia" w:ascii="宋体" w:hAnsi="宋体" w:eastAsia="宋体" w:cs="宋体"/>
                <w:sz w:val="18"/>
                <w:szCs w:val="18"/>
              </w:rPr>
              <w:t>耕幅</w:t>
            </w:r>
            <w:r>
              <w:rPr>
                <w:rFonts w:hint="eastAsia" w:ascii="宋体" w:hAnsi="宋体" w:eastAsia="宋体" w:cs="宋体"/>
                <w:sz w:val="18"/>
                <w:szCs w:val="18"/>
                <w:lang w:val="en-US" w:eastAsia="en-US"/>
              </w:rPr>
              <w:t>＜1.5m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330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w:t>
            </w:r>
            <w:r>
              <w:rPr>
                <w:rFonts w:hint="eastAsia" w:ascii="宋体" w:hAnsi="宋体" w:eastAsia="宋体" w:cs="宋体"/>
                <w:sz w:val="18"/>
                <w:szCs w:val="18"/>
                <w:lang w:val="en-US" w:eastAsia="en-US"/>
              </w:rPr>
              <w:t>1.5—2m</w:t>
            </w:r>
            <w:r>
              <w:rPr>
                <w:rFonts w:hint="eastAsia" w:ascii="宋体" w:hAnsi="宋体" w:eastAsia="宋体" w:cs="宋体"/>
                <w:sz w:val="18"/>
                <w:szCs w:val="18"/>
              </w:rPr>
              <w:t>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w:t>
            </w:r>
            <w:r>
              <w:rPr>
                <w:rFonts w:hint="eastAsia" w:ascii="宋体" w:hAnsi="宋体" w:eastAsia="宋体" w:cs="宋体"/>
                <w:sz w:val="18"/>
                <w:szCs w:val="18"/>
                <w:lang w:val="en-US" w:eastAsia="en-US"/>
              </w:rPr>
              <w:t>1.5m≤</w:t>
            </w:r>
            <w:r>
              <w:rPr>
                <w:rFonts w:hint="eastAsia" w:ascii="宋体" w:hAnsi="宋体" w:eastAsia="宋体" w:cs="宋体"/>
                <w:sz w:val="18"/>
                <w:szCs w:val="18"/>
              </w:rPr>
              <w:t>耕幅</w:t>
            </w:r>
            <w:r>
              <w:rPr>
                <w:rFonts w:hint="eastAsia" w:ascii="宋体" w:hAnsi="宋体" w:eastAsia="宋体" w:cs="宋体"/>
                <w:sz w:val="18"/>
                <w:szCs w:val="18"/>
                <w:lang w:val="en-US" w:eastAsia="en-US"/>
              </w:rPr>
              <w:t>＜2m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930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w:t>
            </w:r>
            <w:r>
              <w:rPr>
                <w:rFonts w:hint="eastAsia" w:ascii="宋体" w:hAnsi="宋体" w:eastAsia="宋体" w:cs="宋体"/>
                <w:sz w:val="18"/>
                <w:szCs w:val="18"/>
                <w:lang w:val="en-US" w:eastAsia="en-US"/>
              </w:rPr>
              <w:t>2—2.5m</w:t>
            </w:r>
            <w:r>
              <w:rPr>
                <w:rFonts w:hint="eastAsia" w:ascii="宋体" w:hAnsi="宋体" w:eastAsia="宋体" w:cs="宋体"/>
                <w:sz w:val="18"/>
                <w:szCs w:val="18"/>
              </w:rPr>
              <w:t>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w:t>
            </w:r>
            <w:r>
              <w:rPr>
                <w:rFonts w:hint="eastAsia" w:ascii="宋体" w:hAnsi="宋体" w:eastAsia="宋体" w:cs="宋体"/>
                <w:sz w:val="18"/>
                <w:szCs w:val="18"/>
                <w:lang w:val="en-US" w:eastAsia="en-US"/>
              </w:rPr>
              <w:t>2m≤</w:t>
            </w:r>
            <w:r>
              <w:rPr>
                <w:rFonts w:hint="eastAsia" w:ascii="宋体" w:hAnsi="宋体" w:eastAsia="宋体" w:cs="宋体"/>
                <w:sz w:val="18"/>
                <w:szCs w:val="18"/>
              </w:rPr>
              <w:t>耕幅</w:t>
            </w:r>
            <w:r>
              <w:rPr>
                <w:rFonts w:hint="eastAsia" w:ascii="宋体" w:hAnsi="宋体" w:eastAsia="宋体" w:cs="宋体"/>
                <w:sz w:val="18"/>
                <w:szCs w:val="18"/>
                <w:lang w:val="en-US" w:eastAsia="en-US"/>
              </w:rPr>
              <w:t>＜2.5m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w:t>
            </w:r>
            <w:r>
              <w:rPr>
                <w:rFonts w:hint="eastAsia" w:ascii="宋体" w:hAnsi="宋体" w:eastAsia="宋体" w:cs="宋体"/>
                <w:sz w:val="18"/>
                <w:szCs w:val="18"/>
                <w:lang w:val="en-US" w:eastAsia="en-US"/>
              </w:rPr>
              <w:t>2.5m</w:t>
            </w:r>
            <w:r>
              <w:rPr>
                <w:rFonts w:hint="eastAsia" w:ascii="宋体" w:hAnsi="宋体" w:eastAsia="宋体" w:cs="宋体"/>
                <w:sz w:val="18"/>
                <w:szCs w:val="18"/>
              </w:rPr>
              <w:t>及以上旋耕机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单轴；耕幅</w:t>
            </w:r>
            <w:r>
              <w:rPr>
                <w:rFonts w:hint="eastAsia" w:ascii="宋体" w:hAnsi="宋体" w:eastAsia="宋体" w:cs="宋体"/>
                <w:sz w:val="18"/>
                <w:szCs w:val="18"/>
                <w:lang w:val="en-US" w:eastAsia="en-US"/>
              </w:rPr>
              <w:t>≥2.5m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2300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w:t>
            </w:r>
            <w:r>
              <w:rPr>
                <w:rFonts w:hint="eastAsia" w:ascii="宋体" w:hAnsi="宋体" w:eastAsia="宋体" w:cs="宋体"/>
                <w:sz w:val="18"/>
                <w:szCs w:val="18"/>
                <w:lang w:val="en-US" w:eastAsia="en-US"/>
              </w:rPr>
              <w:t>1—1.5m</w:t>
            </w:r>
            <w:r>
              <w:rPr>
                <w:rFonts w:hint="eastAsia" w:ascii="宋体" w:hAnsi="宋体" w:eastAsia="宋体" w:cs="宋体"/>
                <w:sz w:val="18"/>
                <w:szCs w:val="18"/>
              </w:rPr>
              <w:t>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w:t>
            </w:r>
            <w:r>
              <w:rPr>
                <w:rFonts w:hint="eastAsia" w:ascii="宋体" w:hAnsi="宋体" w:eastAsia="宋体" w:cs="宋体"/>
                <w:sz w:val="18"/>
                <w:szCs w:val="18"/>
                <w:lang w:val="en-US" w:eastAsia="en-US"/>
              </w:rPr>
              <w:t>Im≤</w:t>
            </w:r>
            <w:r>
              <w:rPr>
                <w:rFonts w:hint="eastAsia" w:ascii="宋体" w:hAnsi="宋体" w:eastAsia="宋体" w:cs="宋体"/>
                <w:sz w:val="18"/>
                <w:szCs w:val="18"/>
              </w:rPr>
              <w:t>耕幅</w:t>
            </w:r>
            <w:r>
              <w:rPr>
                <w:rFonts w:hint="eastAsia" w:ascii="宋体" w:hAnsi="宋体" w:eastAsia="宋体" w:cs="宋体"/>
                <w:sz w:val="18"/>
                <w:szCs w:val="18"/>
                <w:lang w:val="en-US" w:eastAsia="en-US"/>
              </w:rPr>
              <w:t>＜1.5m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w:t>
            </w:r>
            <w:r>
              <w:rPr>
                <w:rFonts w:hint="eastAsia" w:ascii="宋体" w:hAnsi="宋体" w:eastAsia="宋体" w:cs="宋体"/>
                <w:sz w:val="18"/>
                <w:szCs w:val="18"/>
                <w:lang w:val="en-US" w:eastAsia="en-US"/>
              </w:rPr>
              <w:t>1.5—2m</w:t>
            </w:r>
            <w:r>
              <w:rPr>
                <w:rFonts w:hint="eastAsia" w:ascii="宋体" w:hAnsi="宋体" w:eastAsia="宋体" w:cs="宋体"/>
                <w:sz w:val="18"/>
                <w:szCs w:val="18"/>
              </w:rPr>
              <w:t>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w:t>
            </w:r>
            <w:r>
              <w:rPr>
                <w:rFonts w:hint="eastAsia" w:ascii="宋体" w:hAnsi="宋体" w:eastAsia="宋体" w:cs="宋体"/>
                <w:sz w:val="18"/>
                <w:szCs w:val="18"/>
                <w:lang w:val="en-US" w:eastAsia="en-US"/>
              </w:rPr>
              <w:t>1.5m≤</w:t>
            </w:r>
            <w:r>
              <w:rPr>
                <w:rFonts w:hint="eastAsia" w:ascii="宋体" w:hAnsi="宋体" w:eastAsia="宋体" w:cs="宋体"/>
                <w:sz w:val="18"/>
                <w:szCs w:val="18"/>
              </w:rPr>
              <w:t>耕幅</w:t>
            </w:r>
            <w:r>
              <w:rPr>
                <w:rFonts w:hint="eastAsia" w:ascii="宋体" w:hAnsi="宋体" w:eastAsia="宋体" w:cs="宋体"/>
                <w:sz w:val="18"/>
                <w:szCs w:val="18"/>
                <w:lang w:val="en-US" w:eastAsia="en-US"/>
              </w:rPr>
              <w:t>＜2m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w:t>
            </w:r>
            <w:r>
              <w:rPr>
                <w:rFonts w:hint="eastAsia" w:ascii="宋体" w:hAnsi="宋体" w:eastAsia="宋体" w:cs="宋体"/>
                <w:sz w:val="18"/>
                <w:szCs w:val="18"/>
                <w:lang w:val="en-US" w:eastAsia="en-US"/>
              </w:rPr>
              <w:t>2—2.5m</w:t>
            </w:r>
            <w:r>
              <w:rPr>
                <w:rFonts w:hint="eastAsia" w:ascii="宋体" w:hAnsi="宋体" w:eastAsia="宋体" w:cs="宋体"/>
                <w:sz w:val="18"/>
                <w:szCs w:val="18"/>
              </w:rPr>
              <w:t>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w:t>
            </w:r>
            <w:r>
              <w:rPr>
                <w:rFonts w:hint="eastAsia" w:ascii="宋体" w:hAnsi="宋体" w:eastAsia="宋体" w:cs="宋体"/>
                <w:sz w:val="18"/>
                <w:szCs w:val="18"/>
                <w:lang w:val="en-US" w:eastAsia="en-US"/>
              </w:rPr>
              <w:t>2m≤</w:t>
            </w:r>
            <w:r>
              <w:rPr>
                <w:rFonts w:hint="eastAsia" w:ascii="宋体" w:hAnsi="宋体" w:eastAsia="宋体" w:cs="宋体"/>
                <w:sz w:val="18"/>
                <w:szCs w:val="18"/>
              </w:rPr>
              <w:t>耕幅</w:t>
            </w:r>
            <w:r>
              <w:rPr>
                <w:rFonts w:hint="eastAsia" w:ascii="宋体" w:hAnsi="宋体" w:eastAsia="宋体" w:cs="宋体"/>
                <w:sz w:val="18"/>
                <w:szCs w:val="18"/>
                <w:lang w:val="en-US" w:eastAsia="en-US"/>
              </w:rPr>
              <w:t>＜2.5m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3100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w:t>
            </w:r>
            <w:r>
              <w:rPr>
                <w:rFonts w:hint="eastAsia" w:ascii="宋体" w:hAnsi="宋体" w:eastAsia="宋体" w:cs="宋体"/>
                <w:sz w:val="18"/>
                <w:szCs w:val="18"/>
                <w:lang w:val="en-US" w:eastAsia="en-US"/>
              </w:rPr>
              <w:t>2.5m</w:t>
            </w:r>
            <w:r>
              <w:rPr>
                <w:rFonts w:hint="eastAsia" w:ascii="宋体" w:hAnsi="宋体" w:eastAsia="宋体" w:cs="宋体"/>
                <w:sz w:val="18"/>
                <w:szCs w:val="18"/>
              </w:rPr>
              <w:t>及以上旋耕机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双轴；耕幅</w:t>
            </w:r>
            <w:r>
              <w:rPr>
                <w:rFonts w:hint="eastAsia" w:ascii="宋体" w:hAnsi="宋体" w:eastAsia="宋体" w:cs="宋体"/>
                <w:sz w:val="18"/>
                <w:szCs w:val="18"/>
                <w:lang w:val="en-US" w:eastAsia="en-US"/>
              </w:rPr>
              <w:t>≥2.5m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3400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01"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en-US"/>
              </w:rPr>
              <w:t>1.2—2m</w:t>
            </w:r>
            <w:r>
              <w:rPr>
                <w:rFonts w:hint="eastAsia" w:ascii="宋体" w:hAnsi="宋体" w:eastAsia="宋体" w:cs="宋体"/>
                <w:sz w:val="18"/>
                <w:szCs w:val="18"/>
              </w:rPr>
              <w:t>履带自走式旋耕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型式：履带自走式；</w:t>
            </w:r>
            <w:r>
              <w:rPr>
                <w:rFonts w:hint="eastAsia" w:ascii="宋体" w:hAnsi="宋体" w:eastAsia="宋体" w:cs="宋体"/>
                <w:sz w:val="18"/>
                <w:szCs w:val="18"/>
                <w:lang w:val="en-US" w:eastAsia="en-US"/>
              </w:rPr>
              <w:t>1.2m≤</w:t>
            </w:r>
            <w:r>
              <w:rPr>
                <w:rFonts w:hint="eastAsia" w:ascii="宋体" w:hAnsi="宋体" w:eastAsia="宋体" w:cs="宋体"/>
                <w:sz w:val="18"/>
                <w:szCs w:val="18"/>
              </w:rPr>
              <w:t>耕幅</w:t>
            </w:r>
            <w:r>
              <w:rPr>
                <w:rFonts w:hint="eastAsia" w:ascii="宋体" w:hAnsi="宋体" w:eastAsia="宋体" w:cs="宋体"/>
                <w:sz w:val="18"/>
                <w:szCs w:val="18"/>
                <w:lang w:val="en-US" w:eastAsia="en-US"/>
              </w:rPr>
              <w:t>＜2m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8900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48"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旋耕机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en-US"/>
              </w:rPr>
              <w:t>2m</w:t>
            </w:r>
            <w:r>
              <w:rPr>
                <w:rFonts w:hint="eastAsia" w:ascii="宋体" w:hAnsi="宋体" w:eastAsia="宋体" w:cs="宋体"/>
                <w:sz w:val="18"/>
                <w:szCs w:val="18"/>
              </w:rPr>
              <w:t>及以上履带自走式旋耕 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型式：履带自走式；耕幅</w:t>
            </w:r>
            <w:r>
              <w:rPr>
                <w:rFonts w:hint="eastAsia" w:ascii="宋体" w:hAnsi="宋体" w:eastAsia="宋体" w:cs="宋体"/>
                <w:sz w:val="18"/>
                <w:szCs w:val="18"/>
                <w:lang w:val="en-US" w:eastAsia="en-US"/>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en-US"/>
              </w:rPr>
              <w:t>2m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18100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1978" w:hRule="exact"/>
          <w:jc w:val="center"/>
        </w:trPr>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深松机</w:t>
            </w:r>
          </w:p>
        </w:tc>
        <w:tc>
          <w:tcPr>
            <w:tcW w:w="2388"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en-US"/>
              </w:rPr>
              <w:t>2—3</w:t>
            </w:r>
            <w:r>
              <w:rPr>
                <w:rFonts w:hint="eastAsia" w:ascii="宋体" w:hAnsi="宋体" w:eastAsia="宋体" w:cs="宋体"/>
                <w:sz w:val="18"/>
                <w:szCs w:val="18"/>
              </w:rPr>
              <w:t>铲凿铲式深松机</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深松部件2、3个；深松铲 结构型式：凿铲式；铲间距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en-US"/>
              </w:rPr>
              <w:t>≥180mm</w:t>
            </w:r>
          </w:p>
        </w:tc>
        <w:tc>
          <w:tcPr>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1400</w:t>
            </w:r>
          </w:p>
        </w:tc>
        <w:tc>
          <w:tcPr>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凿铲式深松机档次的 深松铲结构型式既包 含凿铲式的单一型式， 也包含凿铲式和偏柱 式的混合型式，相关产 品均可按深松部件和 铲间距要求投档。</w:t>
            </w:r>
          </w:p>
        </w:tc>
      </w:tr>
      <w:tr>
        <w:tblPrEx>
          <w:tblCellMar>
            <w:top w:w="0" w:type="dxa"/>
            <w:left w:w="10" w:type="dxa"/>
            <w:bottom w:w="0" w:type="dxa"/>
            <w:right w:w="10" w:type="dxa"/>
          </w:tblCellMar>
        </w:tblPrEx>
        <w:trPr>
          <w:trHeight w:val="1982"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深松机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en-US"/>
              </w:rPr>
              <w:t>4—5</w:t>
            </w:r>
            <w:r>
              <w:rPr>
                <w:rFonts w:hint="eastAsia" w:ascii="宋体" w:hAnsi="宋体" w:eastAsia="宋体" w:cs="宋体"/>
                <w:sz w:val="18"/>
                <w:szCs w:val="18"/>
              </w:rPr>
              <w:t>铲凿铲式深松机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深松部件4、5个；深松铲 结构型式：凿铲式；铲间距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en-US"/>
              </w:rPr>
              <w:t>≥180mm</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1680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凿铲式深松机档次的 深松铲结构型式既包 含凿铲式的单一型式， 也包含凿铲式和偏柱 式的混合型式，相关产 品均可按深松部件和 铲间距要求投档。</w:t>
            </w:r>
          </w:p>
        </w:tc>
      </w:tr>
      <w:tr>
        <w:tblPrEx>
          <w:tblCellMar>
            <w:top w:w="0" w:type="dxa"/>
            <w:left w:w="10" w:type="dxa"/>
            <w:bottom w:w="0" w:type="dxa"/>
            <w:right w:w="10" w:type="dxa"/>
          </w:tblCellMar>
        </w:tblPrEx>
        <w:trPr>
          <w:trHeight w:val="1901"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13</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深松机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rPr>
              <w:t>6铲及以上凿铲式深松机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rPr>
              <w:t>深松部件6个及以上；深松 铲结构型式：凿铲式；铲间 距</w:t>
            </w:r>
            <w:r>
              <w:rPr>
                <w:rFonts w:hint="eastAsia" w:ascii="宋体" w:hAnsi="宋体" w:eastAsia="宋体" w:cs="宋体"/>
                <w:sz w:val="18"/>
                <w:szCs w:val="18"/>
                <w:lang w:val="en-US" w:eastAsia="en-US"/>
              </w:rPr>
              <w:t>≥</w:t>
            </w:r>
            <w:r>
              <w:rPr>
                <w:rFonts w:hint="eastAsia" w:ascii="宋体" w:hAnsi="宋体" w:eastAsia="宋体" w:cs="宋体"/>
                <w:sz w:val="18"/>
                <w:szCs w:val="18"/>
              </w:rPr>
              <w:t>1</w:t>
            </w:r>
            <w:r>
              <w:rPr>
                <w:rFonts w:hint="eastAsia" w:ascii="宋体" w:hAnsi="宋体" w:eastAsia="宋体" w:cs="宋体"/>
                <w:sz w:val="18"/>
                <w:szCs w:val="18"/>
                <w:lang w:val="en-US" w:eastAsia="en-US"/>
              </w:rPr>
              <w:t>80mm</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2500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凿铲式深松机档次的 深松铲结构型式既包 含凿铲式的单一型式， 也包含凿铲式和偏柱 式的混合型式，相关产 品均可按深松部件和 铲间距要求投档。</w:t>
            </w:r>
          </w:p>
        </w:tc>
      </w:tr>
      <w:tr>
        <w:tblPrEx>
          <w:tblCellMar>
            <w:top w:w="0" w:type="dxa"/>
            <w:left w:w="10" w:type="dxa"/>
            <w:bottom w:w="0" w:type="dxa"/>
            <w:right w:w="10" w:type="dxa"/>
          </w:tblCellMar>
        </w:tblPrEx>
        <w:trPr>
          <w:trHeight w:val="1052"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14</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深松机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2—3铲偏柱式、全方位式 深松机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深松部件2、3个；深松铲 结构型式：偏柱式或全方位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式；铲间距</w:t>
            </w:r>
            <w:r>
              <w:rPr>
                <w:rFonts w:hint="eastAsia" w:ascii="宋体" w:hAnsi="宋体" w:eastAsia="宋体" w:cs="宋体"/>
                <w:sz w:val="18"/>
                <w:szCs w:val="18"/>
                <w:lang w:val="en-US" w:eastAsia="en-US"/>
              </w:rPr>
              <w:t>≥330mm</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1600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1040"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15</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深松机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4—5铲偏柱式、全方位式 深松机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深松部件4、5个；深松铲 结构型式：偏柱式或全方位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式；铲间距</w:t>
            </w:r>
            <w:r>
              <w:rPr>
                <w:rFonts w:hint="eastAsia" w:ascii="宋体" w:hAnsi="宋体" w:eastAsia="宋体" w:cs="宋体"/>
                <w:sz w:val="18"/>
                <w:szCs w:val="18"/>
                <w:lang w:val="en-US" w:eastAsia="en-US"/>
              </w:rPr>
              <w:t>≥330mm</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2700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944"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16</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深松机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6铲及以上偏柱式、全方位 式深松机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深松部件6个及以上；深松 铲结构型式：偏柱式或全方 位式；铲间距</w:t>
            </w:r>
            <w:r>
              <w:rPr>
                <w:rFonts w:hint="eastAsia" w:ascii="宋体" w:hAnsi="宋体" w:eastAsia="宋体" w:cs="宋体"/>
                <w:sz w:val="18"/>
                <w:szCs w:val="18"/>
                <w:lang w:val="en-US" w:eastAsia="en-US"/>
              </w:rPr>
              <w:t>≥</w:t>
            </w:r>
            <w:r>
              <w:rPr>
                <w:rFonts w:hint="eastAsia" w:ascii="宋体" w:hAnsi="宋体" w:eastAsia="宋体" w:cs="宋体"/>
                <w:sz w:val="18"/>
                <w:szCs w:val="18"/>
              </w:rPr>
              <w:t>33</w:t>
            </w:r>
            <w:r>
              <w:rPr>
                <w:rFonts w:hint="eastAsia" w:ascii="宋体" w:hAnsi="宋体" w:eastAsia="宋体" w:cs="宋体"/>
                <w:sz w:val="18"/>
                <w:szCs w:val="18"/>
                <w:lang w:val="en-US" w:eastAsia="en-US"/>
              </w:rPr>
              <w:t>0mm</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3400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17</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柴油机功率</w:t>
            </w:r>
            <w:r>
              <w:rPr>
                <w:rFonts w:hint="eastAsia" w:ascii="宋体" w:hAnsi="宋体" w:eastAsia="宋体" w:cs="宋体"/>
                <w:sz w:val="18"/>
                <w:szCs w:val="18"/>
                <w:lang w:val="en-US" w:eastAsia="en-US"/>
              </w:rPr>
              <w:t>4.0kW</w:t>
            </w:r>
            <w:r>
              <w:rPr>
                <w:rFonts w:hint="eastAsia" w:ascii="宋体" w:hAnsi="宋体" w:eastAsia="宋体" w:cs="宋体"/>
                <w:sz w:val="18"/>
                <w:szCs w:val="18"/>
              </w:rPr>
              <w:t>及以上 耕整机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动力：柴油机；标定功率</w:t>
            </w:r>
            <w:r>
              <w:rPr>
                <w:rFonts w:hint="eastAsia" w:ascii="宋体" w:hAnsi="宋体" w:eastAsia="宋体" w:cs="宋体"/>
                <w:sz w:val="18"/>
                <w:szCs w:val="18"/>
                <w:lang w:val="en-US" w:eastAsia="en-US"/>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en-US" w:eastAsia="en-US"/>
              </w:rPr>
              <w:t>4.0kW</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800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18</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汽油机功率</w:t>
            </w:r>
            <w:r>
              <w:rPr>
                <w:rFonts w:hint="eastAsia" w:ascii="宋体" w:hAnsi="宋体" w:eastAsia="宋体" w:cs="宋体"/>
                <w:sz w:val="18"/>
                <w:szCs w:val="18"/>
                <w:lang w:val="en-US" w:eastAsia="en-US"/>
              </w:rPr>
              <w:t>3—4kW</w:t>
            </w:r>
            <w:r>
              <w:rPr>
                <w:rFonts w:hint="eastAsia" w:ascii="宋体" w:hAnsi="宋体" w:eastAsia="宋体" w:cs="宋体"/>
                <w:sz w:val="18"/>
                <w:szCs w:val="18"/>
              </w:rPr>
              <w:t>耕整 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动力：汽油机；</w:t>
            </w:r>
            <w:r>
              <w:rPr>
                <w:rFonts w:hint="eastAsia" w:ascii="宋体" w:hAnsi="宋体" w:eastAsia="宋体" w:cs="宋体"/>
                <w:sz w:val="18"/>
                <w:szCs w:val="18"/>
                <w:lang w:val="en-US" w:eastAsia="en-US"/>
              </w:rPr>
              <w:t>3.0kw</w:t>
            </w:r>
            <w:r>
              <w:rPr>
                <w:rFonts w:hint="default" w:ascii="Arial" w:hAnsi="Arial" w:eastAsia="宋体" w:cs="Arial"/>
                <w:sz w:val="18"/>
                <w:szCs w:val="18"/>
                <w:lang w:val="en-US" w:eastAsia="en-US"/>
              </w:rPr>
              <w:t>≤</w:t>
            </w:r>
            <w:r>
              <w:rPr>
                <w:rFonts w:hint="eastAsia" w:ascii="宋体" w:hAnsi="宋体" w:eastAsia="宋体" w:cs="宋体"/>
                <w:sz w:val="18"/>
                <w:szCs w:val="18"/>
              </w:rPr>
              <w:t>标 定功率&lt;</w:t>
            </w:r>
            <w:r>
              <w:rPr>
                <w:rFonts w:hint="eastAsia" w:ascii="宋体" w:hAnsi="宋体" w:eastAsia="宋体" w:cs="宋体"/>
                <w:sz w:val="18"/>
                <w:szCs w:val="18"/>
                <w:lang w:val="en-US" w:eastAsia="en-US"/>
              </w:rPr>
              <w:t>4.0kW</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600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19</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汽油机功率</w:t>
            </w:r>
            <w:r>
              <w:rPr>
                <w:rFonts w:hint="eastAsia" w:ascii="宋体" w:hAnsi="宋体" w:eastAsia="宋体" w:cs="宋体"/>
                <w:sz w:val="18"/>
                <w:szCs w:val="18"/>
                <w:lang w:val="en-US" w:eastAsia="en-US"/>
              </w:rPr>
              <w:t>4.0kW</w:t>
            </w:r>
            <w:r>
              <w:rPr>
                <w:rFonts w:hint="eastAsia" w:ascii="宋体" w:hAnsi="宋体" w:eastAsia="宋体" w:cs="宋体"/>
                <w:sz w:val="18"/>
                <w:szCs w:val="18"/>
              </w:rPr>
              <w:t>及以上 耕整机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动力：汽油机；标定功率</w:t>
            </w:r>
            <w:r>
              <w:rPr>
                <w:rFonts w:hint="eastAsia" w:ascii="宋体" w:hAnsi="宋体" w:eastAsia="宋体" w:cs="宋体"/>
                <w:sz w:val="18"/>
                <w:szCs w:val="18"/>
                <w:lang w:val="en-US" w:eastAsia="en-US"/>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en-US" w:eastAsia="en-US"/>
              </w:rPr>
              <w:t>4.0kW</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660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20</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微耕机</w:t>
            </w:r>
          </w:p>
        </w:tc>
        <w:tc>
          <w:tcPr>
            <w:tcW w:w="238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柴油机功率</w:t>
            </w:r>
            <w:r>
              <w:rPr>
                <w:rFonts w:hint="eastAsia" w:ascii="宋体" w:hAnsi="宋体" w:eastAsia="宋体" w:cs="宋体"/>
                <w:sz w:val="18"/>
                <w:szCs w:val="18"/>
                <w:lang w:val="en-US" w:eastAsia="en-US"/>
              </w:rPr>
              <w:t>4.0kW</w:t>
            </w:r>
            <w:r>
              <w:rPr>
                <w:rFonts w:hint="eastAsia" w:ascii="宋体" w:hAnsi="宋体" w:eastAsia="宋体" w:cs="宋体"/>
                <w:sz w:val="18"/>
                <w:szCs w:val="18"/>
              </w:rPr>
              <w:t>及以上 微耕机</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动力：柴油机；标定</w:t>
            </w:r>
            <w:r>
              <w:rPr>
                <w:rFonts w:hint="eastAsia" w:ascii="宋体" w:hAnsi="宋体" w:eastAsia="宋体" w:cs="宋体"/>
                <w:sz w:val="18"/>
                <w:szCs w:val="18"/>
                <w:lang w:val="zh-CN" w:eastAsia="zh-CN"/>
              </w:rPr>
              <w:t>功率</w:t>
            </w:r>
            <w:r>
              <w:rPr>
                <w:rFonts w:hint="eastAsia" w:ascii="宋体" w:hAnsi="宋体" w:eastAsia="宋体" w:cs="宋体"/>
                <w:sz w:val="18"/>
                <w:szCs w:val="18"/>
                <w:lang w:val="en-US" w:eastAsia="en-US"/>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en-US" w:eastAsia="en-US"/>
              </w:rPr>
              <w:t>4.0kW</w:t>
            </w:r>
          </w:p>
        </w:tc>
        <w:tc>
          <w:tcPr>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800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21</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7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微耕机</w:t>
            </w:r>
          </w:p>
        </w:tc>
        <w:tc>
          <w:tcPr>
            <w:tcW w:w="23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汽油机功率</w:t>
            </w:r>
            <w:r>
              <w:rPr>
                <w:rFonts w:hint="eastAsia" w:ascii="宋体" w:hAnsi="宋体" w:eastAsia="宋体" w:cs="宋体"/>
                <w:sz w:val="18"/>
                <w:szCs w:val="18"/>
                <w:lang w:val="en-US" w:eastAsia="en-US"/>
              </w:rPr>
              <w:t>3—4kW</w:t>
            </w:r>
            <w:r>
              <w:rPr>
                <w:rFonts w:hint="eastAsia" w:ascii="宋体" w:hAnsi="宋体" w:eastAsia="宋体" w:cs="宋体"/>
                <w:sz w:val="18"/>
                <w:szCs w:val="18"/>
              </w:rPr>
              <w:t>微耕 机</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动力：汽油机；</w:t>
            </w:r>
            <w:r>
              <w:rPr>
                <w:rFonts w:hint="eastAsia" w:ascii="宋体" w:hAnsi="宋体" w:eastAsia="宋体" w:cs="宋体"/>
                <w:sz w:val="18"/>
                <w:szCs w:val="18"/>
                <w:lang w:val="en-US" w:eastAsia="en-US"/>
              </w:rPr>
              <w:t>3.0kw</w:t>
            </w:r>
            <w:r>
              <w:rPr>
                <w:rFonts w:hint="default" w:ascii="Arial" w:hAnsi="Arial" w:eastAsia="宋体" w:cs="Arial"/>
                <w:sz w:val="18"/>
                <w:szCs w:val="18"/>
                <w:lang w:val="en-US" w:eastAsia="en-US"/>
              </w:rPr>
              <w:t>≤</w:t>
            </w:r>
            <w:r>
              <w:rPr>
                <w:rFonts w:hint="eastAsia" w:ascii="宋体" w:hAnsi="宋体" w:eastAsia="宋体" w:cs="宋体"/>
                <w:sz w:val="18"/>
                <w:szCs w:val="18"/>
              </w:rPr>
              <w:t>标 定功率&lt;</w:t>
            </w:r>
            <w:r>
              <w:rPr>
                <w:rFonts w:hint="eastAsia" w:ascii="宋体" w:hAnsi="宋体" w:eastAsia="宋体" w:cs="宋体"/>
                <w:sz w:val="18"/>
                <w:szCs w:val="18"/>
                <w:lang w:val="en-US" w:eastAsia="en-US"/>
              </w:rPr>
              <w:t>4.0kW</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600</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微耕机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汽油机功率</w:t>
            </w:r>
            <w:r>
              <w:rPr>
                <w:rFonts w:hint="eastAsia" w:ascii="宋体" w:hAnsi="宋体" w:eastAsia="宋体" w:cs="宋体"/>
                <w:sz w:val="18"/>
                <w:szCs w:val="18"/>
                <w:lang w:val="en-US" w:eastAsia="en-US"/>
              </w:rPr>
              <w:t>4.0kW</w:t>
            </w:r>
            <w:r>
              <w:rPr>
                <w:rFonts w:hint="eastAsia" w:ascii="宋体" w:hAnsi="宋体" w:eastAsia="宋体" w:cs="宋体"/>
                <w:sz w:val="18"/>
                <w:szCs w:val="18"/>
              </w:rPr>
              <w:t>及以上 微耕机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动力：汽油机；标定功率</w:t>
            </w:r>
            <w:r>
              <w:rPr>
                <w:rFonts w:hint="eastAsia" w:ascii="宋体" w:hAnsi="宋体" w:eastAsia="宋体" w:cs="宋体"/>
                <w:sz w:val="18"/>
                <w:szCs w:val="18"/>
                <w:lang w:val="en-US" w:eastAsia="en-US"/>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en-US" w:eastAsia="en-US"/>
              </w:rPr>
              <w:t>4.0kW</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660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耕地机械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机耕船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机耕船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船体、动力输出装置;动力： 柴油机；标定功率</w:t>
            </w:r>
            <w:r>
              <w:rPr>
                <w:rFonts w:hint="eastAsia" w:ascii="宋体" w:hAnsi="宋体" w:eastAsia="宋体" w:cs="宋体"/>
                <w:sz w:val="18"/>
                <w:szCs w:val="18"/>
                <w:lang w:val="en-US" w:eastAsia="en-US"/>
              </w:rPr>
              <w:t>≥14.7kW</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1800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0"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整地机械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铺膜机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作业幅宽</w:t>
            </w:r>
            <w:r>
              <w:rPr>
                <w:rFonts w:hint="eastAsia" w:ascii="宋体" w:hAnsi="宋体" w:eastAsia="宋体" w:cs="宋体"/>
                <w:sz w:val="18"/>
                <w:szCs w:val="18"/>
                <w:lang w:val="en-US" w:eastAsia="en-US"/>
              </w:rPr>
              <w:t>60—120cm</w:t>
            </w:r>
            <w:r>
              <w:rPr>
                <w:rFonts w:hint="eastAsia" w:ascii="宋体" w:hAnsi="宋体" w:eastAsia="宋体" w:cs="宋体"/>
                <w:sz w:val="18"/>
                <w:szCs w:val="18"/>
              </w:rPr>
              <w:t>的普 通地膜覆盖机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机引式；</w:t>
            </w:r>
            <w:r>
              <w:rPr>
                <w:rFonts w:hint="eastAsia" w:ascii="宋体" w:hAnsi="宋体" w:eastAsia="宋体" w:cs="宋体"/>
                <w:sz w:val="18"/>
                <w:szCs w:val="18"/>
                <w:lang w:val="en-US" w:eastAsia="en-US"/>
              </w:rPr>
              <w:t>60cm</w:t>
            </w:r>
            <w:r>
              <w:rPr>
                <w:rFonts w:hint="default" w:ascii="Arial" w:hAnsi="Arial" w:eastAsia="宋体" w:cs="Arial"/>
                <w:sz w:val="18"/>
                <w:szCs w:val="18"/>
                <w:lang w:val="en-US" w:eastAsia="en-US"/>
              </w:rPr>
              <w:t>≤</w:t>
            </w:r>
            <w:r>
              <w:rPr>
                <w:rFonts w:hint="eastAsia" w:ascii="宋体" w:hAnsi="宋体" w:eastAsia="宋体" w:cs="宋体"/>
                <w:sz w:val="18"/>
                <w:szCs w:val="18"/>
              </w:rPr>
              <w:t>作业幅宽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&lt;</w:t>
            </w:r>
            <w:r>
              <w:rPr>
                <w:rFonts w:hint="eastAsia" w:ascii="宋体" w:hAnsi="宋体" w:eastAsia="宋体" w:cs="宋体"/>
                <w:sz w:val="18"/>
                <w:szCs w:val="18"/>
                <w:lang w:val="en-US" w:eastAsia="en-US"/>
              </w:rPr>
              <w:t>120cm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300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8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整地机械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铺膜机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作业幅宽</w:t>
            </w:r>
            <w:r>
              <w:rPr>
                <w:rFonts w:hint="eastAsia" w:ascii="宋体" w:hAnsi="宋体" w:eastAsia="宋体" w:cs="宋体"/>
                <w:sz w:val="18"/>
                <w:szCs w:val="18"/>
                <w:lang w:val="en-US" w:eastAsia="en-US"/>
              </w:rPr>
              <w:t>120cm</w:t>
            </w:r>
            <w:r>
              <w:rPr>
                <w:rFonts w:hint="eastAsia" w:ascii="宋体" w:hAnsi="宋体" w:eastAsia="宋体" w:cs="宋体"/>
                <w:sz w:val="18"/>
                <w:szCs w:val="18"/>
              </w:rPr>
              <w:t>及以上的 普通地膜覆盖机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机引式；作业幅宽</w:t>
            </w:r>
            <w:r>
              <w:rPr>
                <w:rFonts w:hint="eastAsia" w:ascii="宋体" w:hAnsi="宋体" w:eastAsia="宋体" w:cs="宋体"/>
                <w:sz w:val="18"/>
                <w:szCs w:val="18"/>
                <w:lang w:val="en-US" w:eastAsia="en-US"/>
              </w:rPr>
              <w:t>≥120cm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510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1026"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耕整地 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整地机械</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铺膜机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不带旋耕作业的起垄地膜 覆盖机</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带施肥、覆土、起垄等复式 作业功能：起垄</w:t>
            </w:r>
            <w:r>
              <w:rPr>
                <w:rFonts w:hint="eastAsia" w:ascii="宋体" w:hAnsi="宋体" w:eastAsia="宋体" w:cs="宋体"/>
                <w:sz w:val="18"/>
                <w:szCs w:val="18"/>
                <w:lang w:val="zh-CN" w:eastAsia="zh-CN"/>
              </w:rPr>
              <w:t>高度</w:t>
            </w:r>
            <w:r>
              <w:rPr>
                <w:rFonts w:hint="eastAsia" w:ascii="宋体" w:hAnsi="宋体" w:eastAsia="宋体" w:cs="宋体"/>
                <w:sz w:val="18"/>
                <w:szCs w:val="18"/>
                <w:lang w:val="en-US" w:eastAsia="en-US"/>
              </w:rPr>
              <w:t>≥</w:t>
            </w:r>
            <w:r>
              <w:rPr>
                <w:rFonts w:hint="eastAsia" w:ascii="宋体" w:hAnsi="宋体" w:eastAsia="宋体" w:cs="宋体"/>
                <w:sz w:val="18"/>
                <w:szCs w:val="18"/>
                <w:lang w:val="zh-CN" w:eastAsia="zh-CN"/>
              </w:rPr>
              <w:t xml:space="preserve"> </w:t>
            </w:r>
            <w:r>
              <w:rPr>
                <w:rFonts w:hint="eastAsia" w:ascii="宋体" w:hAnsi="宋体" w:eastAsia="宋体" w:cs="宋体"/>
                <w:sz w:val="18"/>
                <w:szCs w:val="18"/>
                <w:lang w:val="en-US" w:eastAsia="en-US"/>
              </w:rPr>
              <w:t>10cm；</w:t>
            </w:r>
            <w:r>
              <w:rPr>
                <w:rFonts w:hint="eastAsia" w:ascii="宋体" w:hAnsi="宋体" w:eastAsia="宋体" w:cs="宋体"/>
                <w:sz w:val="18"/>
                <w:szCs w:val="18"/>
              </w:rPr>
              <w:t>不带旋耕作业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lang w:val="zh-TW" w:eastAsia="zh-TW"/>
              </w:rPr>
            </w:pPr>
            <w:r>
              <w:rPr>
                <w:rFonts w:hint="eastAsia" w:ascii="宋体" w:hAnsi="宋体" w:eastAsia="宋体" w:cs="宋体"/>
                <w:sz w:val="18"/>
                <w:szCs w:val="18"/>
              </w:rPr>
              <w:t>1200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sectPr>
      <w:footerReference r:id="rId5" w:type="default"/>
      <w:pgSz w:w="11906" w:h="16838"/>
      <w:pgMar w:top="1440" w:right="1474" w:bottom="1440" w:left="1587" w:header="851" w:footer="1219"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5983605</wp:posOffset>
              </wp:positionH>
              <wp:positionV relativeFrom="page">
                <wp:posOffset>9891395</wp:posOffset>
              </wp:positionV>
              <wp:extent cx="389890" cy="125095"/>
              <wp:effectExtent l="0" t="0" r="0" b="0"/>
              <wp:wrapNone/>
              <wp:docPr id="36" name="Shape 36"/>
              <wp:cNvGraphicFramePr/>
              <a:graphic xmlns:a="http://schemas.openxmlformats.org/drawingml/2006/main">
                <a:graphicData uri="http://schemas.microsoft.com/office/word/2010/wordprocessingShape">
                  <wps:wsp>
                    <wps:cNvSpPr txBox="1"/>
                    <wps:spPr>
                      <a:xfrm>
                        <a:off x="0" y="0"/>
                        <a:ext cx="389890" cy="125095"/>
                      </a:xfrm>
                      <a:prstGeom prst="rect">
                        <a:avLst/>
                      </a:prstGeom>
                      <a:noFill/>
                    </wps:spPr>
                    <wps:txbx>
                      <w:txbxContent>
                        <w:p/>
                      </w:txbxContent>
                    </wps:txbx>
                    <wps:bodyPr wrap="none" lIns="0" tIns="0" rIns="0" bIns="0">
                      <a:spAutoFit/>
                    </wps:bodyPr>
                  </wps:wsp>
                </a:graphicData>
              </a:graphic>
            </wp:anchor>
          </w:drawing>
        </mc:Choice>
        <mc:Fallback>
          <w:pict>
            <v:shape id="Shape 36" o:spid="_x0000_s1026" o:spt="202" type="#_x0000_t202" style="position:absolute;left:0pt;margin-left:471.15pt;margin-top:778.85pt;height:9.85pt;width:30.7pt;mso-position-horizontal-relative:page;mso-position-vertical-relative:page;mso-wrap-style:none;z-index:-251657216;mso-width-relative:page;mso-height-relative:page;" filled="f" stroked="f" coordsize="21600,21600" o:gfxdata="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H2Lu/Y&#10;AAAADgEAAA8AAAAAAAAAAQAgAAAAIgAAAGRycy9kb3ducmV2LnhtbFBLAQIUABQAAAAIAIdO4kD+&#10;0HaLrgEAAHEDAAAOAAAAAAAAAAEAIAAAACcBAABkcnMvZTJvRG9jLnhtbFBLBQYAAAAABgAGAFkB&#10;AABHBQ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CB5AC"/>
    <w:multiLevelType w:val="singleLevel"/>
    <w:tmpl w:val="A05CB5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013D1"/>
    <w:rsid w:val="008B74C1"/>
    <w:rsid w:val="04356A48"/>
    <w:rsid w:val="11A013D1"/>
    <w:rsid w:val="13EA260B"/>
    <w:rsid w:val="159512FA"/>
    <w:rsid w:val="1872305A"/>
    <w:rsid w:val="1B5E19B0"/>
    <w:rsid w:val="1BC12AA4"/>
    <w:rsid w:val="229C4BB4"/>
    <w:rsid w:val="2C260E26"/>
    <w:rsid w:val="308F2184"/>
    <w:rsid w:val="31920B0C"/>
    <w:rsid w:val="4478732E"/>
    <w:rsid w:val="4B34538C"/>
    <w:rsid w:val="4F433AF8"/>
    <w:rsid w:val="57C52322"/>
    <w:rsid w:val="5AC52108"/>
    <w:rsid w:val="5C295D68"/>
    <w:rsid w:val="66317EF7"/>
    <w:rsid w:val="66CA063E"/>
    <w:rsid w:val="6A22005D"/>
    <w:rsid w:val="765F68AA"/>
    <w:rsid w:val="7F88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hAnsi="宋体"/>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Heading #3|1"/>
    <w:basedOn w:val="1"/>
    <w:qFormat/>
    <w:uiPriority w:val="0"/>
    <w:pPr>
      <w:widowControl w:val="0"/>
      <w:shd w:val="clear" w:color="auto" w:fill="auto"/>
      <w:spacing w:after="540" w:line="605" w:lineRule="exact"/>
      <w:jc w:val="center"/>
      <w:outlineLvl w:val="2"/>
    </w:pPr>
    <w:rPr>
      <w:rFonts w:ascii="宋体" w:hAnsi="宋体" w:eastAsia="宋体" w:cs="宋体"/>
      <w:sz w:val="40"/>
      <w:szCs w:val="4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2"/>
    <w:basedOn w:val="1"/>
    <w:uiPriority w:val="0"/>
    <w:pPr>
      <w:widowControl w:val="0"/>
      <w:shd w:val="clear" w:color="auto" w:fill="auto"/>
    </w:pPr>
    <w:rPr>
      <w:sz w:val="20"/>
      <w:szCs w:val="20"/>
      <w:u w:val="none"/>
      <w:shd w:val="clear" w:color="auto" w:fill="auto"/>
    </w:rPr>
  </w:style>
  <w:style w:type="paragraph" w:customStyle="1" w:styleId="10">
    <w:name w:val="Header or footer|1"/>
    <w:basedOn w:val="1"/>
    <w:qFormat/>
    <w:uiPriority w:val="0"/>
    <w:pPr>
      <w:widowControl w:val="0"/>
      <w:shd w:val="clear" w:color="auto" w:fill="auto"/>
    </w:pPr>
    <w:rPr>
      <w:sz w:val="28"/>
      <w:szCs w:val="28"/>
      <w:u w:val="none"/>
      <w:shd w:val="clear" w:color="auto" w:fill="auto"/>
    </w:rPr>
  </w:style>
  <w:style w:type="paragraph" w:customStyle="1" w:styleId="11">
    <w:name w:val="Heading #2|1"/>
    <w:basedOn w:val="1"/>
    <w:uiPriority w:val="0"/>
    <w:pPr>
      <w:widowControl w:val="0"/>
      <w:shd w:val="clear" w:color="auto" w:fill="auto"/>
      <w:spacing w:after="500"/>
      <w:ind w:firstLine="280"/>
      <w:outlineLvl w:val="1"/>
    </w:pPr>
    <w:rPr>
      <w:rFonts w:ascii="宋体" w:hAnsi="宋体" w:eastAsia="宋体" w:cs="宋体"/>
      <w:sz w:val="44"/>
      <w:szCs w:val="44"/>
      <w:u w:val="none"/>
      <w:shd w:val="clear" w:color="auto" w:fill="auto"/>
      <w:lang w:val="zh-TW" w:eastAsia="zh-TW" w:bidi="zh-TW"/>
    </w:rPr>
  </w:style>
  <w:style w:type="paragraph" w:customStyle="1" w:styleId="12">
    <w:name w:val="Other|1"/>
    <w:basedOn w:val="1"/>
    <w:qFormat/>
    <w:uiPriority w:val="0"/>
    <w:pPr>
      <w:widowControl w:val="0"/>
      <w:shd w:val="clear" w:color="auto" w:fill="auto"/>
      <w:spacing w:line="37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2021-12-06T07:53:00Z</dcterms:created>
  <dc:creator>打印室</dc:creator>
  <cp:lastModifiedBy>dell-cp</cp:lastModifiedBy>
  <dcterms:modified xsi:type="dcterms:W3CDTF">2021-12-10T07:28:21Z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460DF746127145A4B42DDE5E8D13B9B2</vt:lpwstr>
  </property>
</Properties>
</file>