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2021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第一批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享受农机购置补贴的购机者信息表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木里县列瓦镇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羊棚子村羊棚子组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熊章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木里县白碉乡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洞龙沟村丝毛草组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杨少林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38000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0A1102E2"/>
    <w:rsid w:val="0A9809AF"/>
    <w:rsid w:val="0B99794C"/>
    <w:rsid w:val="127F7101"/>
    <w:rsid w:val="1DFF2D7A"/>
    <w:rsid w:val="2B6C5576"/>
    <w:rsid w:val="2F7A3867"/>
    <w:rsid w:val="35D85858"/>
    <w:rsid w:val="3855504F"/>
    <w:rsid w:val="4C460051"/>
    <w:rsid w:val="4F6E3CF3"/>
    <w:rsid w:val="608B0B6E"/>
    <w:rsid w:val="66B77A46"/>
    <w:rsid w:val="68520577"/>
    <w:rsid w:val="70595B73"/>
    <w:rsid w:val="71863757"/>
    <w:rsid w:val="7222754E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2022-01-13T07:14:53Z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57B0F79D190844C1B604B8056ED6433B</vt:lpwstr>
  </property>
</Properties>
</file>