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bookmarkStart w:id="0" w:name="_GoBack"/>
      <w:bookmarkEnd w:id="0"/>
    </w:p>
    <w:p>
      <w:pPr>
        <w:widowControl/>
        <w:snapToGrid w:val="0"/>
        <w:spacing w:line="360" w:lineRule="auto"/>
        <w:jc w:val="center"/>
        <w:rPr>
          <w:rFonts w:ascii="宋体" w:cs="Times New Roman"/>
          <w:b/>
          <w:kern w:val="0"/>
          <w:sz w:val="28"/>
          <w:szCs w:val="28"/>
        </w:rPr>
      </w:pPr>
      <w:r>
        <w:rPr>
          <w:rFonts w:hint="eastAsia" w:ascii="华文中宋" w:hAnsi="华文中宋" w:eastAsia="华文中宋" w:cs="华文中宋"/>
          <w:b/>
          <w:sz w:val="40"/>
          <w:szCs w:val="40"/>
        </w:rPr>
        <w:t>宜宾市南溪区农机购置补贴机具核验流程（试行）</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w:t>
      </w:r>
      <w:r>
        <w:rPr>
          <w:rFonts w:hint="eastAsia" w:ascii="仿宋_GB2312" w:hAnsi="微软雅黑" w:eastAsia="仿宋_GB2312"/>
          <w:sz w:val="32"/>
          <w:szCs w:val="32"/>
        </w:rPr>
        <w:t>进一步细化补贴机具核验流程</w:t>
      </w:r>
      <w:r>
        <w:rPr>
          <w:rFonts w:hint="eastAsia" w:ascii="仿宋_GB2312" w:eastAsia="仿宋_GB2312" w:cs="仿宋_GB2312"/>
          <w:kern w:val="0"/>
          <w:sz w:val="32"/>
          <w:szCs w:val="32"/>
        </w:rPr>
        <w:t>。</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对购机者自主提出的补贴申请，农机主管部门按规定及时受理。鼓励通过手机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640" w:firstLineChars="0"/>
        <w:rPr>
          <w:rFonts w:ascii="仿宋_GB2312" w:eastAsia="仿宋_GB2312" w:cs="Times New Roman"/>
          <w:kern w:val="0"/>
          <w:sz w:val="32"/>
          <w:szCs w:val="32"/>
        </w:rPr>
      </w:pPr>
      <w:r>
        <w:rPr>
          <w:rFonts w:hint="eastAsia" w:ascii="仿宋_GB2312" w:eastAsia="仿宋_GB2312" w:cs="仿宋_GB2312"/>
          <w:kern w:val="0"/>
          <w:sz w:val="32"/>
          <w:szCs w:val="32"/>
        </w:rPr>
        <w:t>（</w:t>
      </w:r>
      <w:r>
        <w:rPr>
          <w:rFonts w:hint="eastAsia" w:ascii="仿宋_GB2312" w:hAnsi="黑体" w:eastAsia="仿宋_GB2312"/>
          <w:b/>
          <w:sz w:val="32"/>
          <w:szCs w:val="32"/>
        </w:rPr>
        <w:t>四）核验结果确定。</w:t>
      </w:r>
      <w:r>
        <w:rPr>
          <w:rFonts w:hint="eastAsia" w:ascii="仿宋_GB2312" w:hAnsi="微软雅黑" w:eastAsia="仿宋_GB2312"/>
          <w:sz w:val="32"/>
          <w:szCs w:val="32"/>
        </w:rPr>
        <w:t>以上核验内容，与受理信息核对后记录在“南溪区农机购置补贴机具核查表”上，由参与抽查核验人员签字和购机者签字确认，并加盖核查单位公章，核验准确无误后，方可进入补贴划款程序；若发现核验内容与事实不符的，立即进入相关处理程序，并暂停该批次的报补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（五）资料处理。</w:t>
      </w:r>
      <w:r>
        <w:rPr>
          <w:rFonts w:hint="eastAsia" w:ascii="仿宋_GB2312" w:hAnsi="仿宋_GB2312" w:eastAsia="仿宋_GB2312" w:cs="仿宋_GB2312"/>
          <w:kern w:val="0"/>
          <w:sz w:val="32"/>
          <w:szCs w:val="32"/>
        </w:rPr>
        <w:t>将核验过后的资料交财区政局审核，</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3" w:firstLineChars="200"/>
        <w:rPr>
          <w:rFonts w:hint="default" w:ascii="仿宋_GB2312" w:hAnsi="黑体" w:eastAsia="仿宋_GB2312" w:cs="黑体"/>
          <w:kern w:val="0"/>
          <w:sz w:val="32"/>
          <w:szCs w:val="32"/>
          <w:lang w:val="en-US" w:eastAsia="zh-CN"/>
        </w:rPr>
      </w:pPr>
      <w:r>
        <w:rPr>
          <w:rFonts w:hint="eastAsia" w:ascii="楷体_GB2312" w:hAnsi="黑体" w:eastAsia="楷体_GB2312" w:cs="黑体"/>
          <w:b/>
          <w:kern w:val="0"/>
          <w:sz w:val="32"/>
          <w:szCs w:val="32"/>
        </w:rPr>
        <w:t>（六）流程办理时限要求。</w:t>
      </w:r>
      <w:r>
        <w:rPr>
          <w:rFonts w:hint="eastAsia" w:ascii="仿宋_GB2312" w:hAnsi="黑体" w:eastAsia="仿宋_GB2312" w:cs="黑体"/>
          <w:kern w:val="0"/>
          <w:sz w:val="32"/>
          <w:szCs w:val="32"/>
        </w:rPr>
        <w:t>受理申请</w:t>
      </w:r>
      <w:r>
        <w:rPr>
          <w:rFonts w:hint="eastAsia" w:ascii="仿宋_GB2312" w:hAnsi="黑体" w:eastAsia="仿宋_GB2312" w:cs="黑体"/>
          <w:kern w:val="0"/>
          <w:sz w:val="32"/>
          <w:szCs w:val="32"/>
          <w:lang w:eastAsia="zh-CN"/>
        </w:rPr>
        <w:t>与</w:t>
      </w:r>
      <w:r>
        <w:rPr>
          <w:rFonts w:hint="eastAsia" w:ascii="仿宋_GB2312" w:hAnsi="黑体" w:eastAsia="仿宋_GB2312" w:cs="黑体"/>
          <w:kern w:val="0"/>
          <w:sz w:val="32"/>
          <w:szCs w:val="32"/>
        </w:rPr>
        <w:t>资料核验</w:t>
      </w:r>
      <w:r>
        <w:rPr>
          <w:rFonts w:ascii="仿宋_GB2312" w:hAnsi="黑体" w:eastAsia="仿宋_GB2312" w:cs="黑体"/>
          <w:kern w:val="0"/>
          <w:sz w:val="32"/>
          <w:szCs w:val="32"/>
        </w:rPr>
        <w:t>1</w:t>
      </w:r>
      <w:r>
        <w:rPr>
          <w:rFonts w:hint="eastAsia" w:ascii="仿宋_GB2312" w:hAnsi="黑体" w:eastAsia="仿宋_GB2312" w:cs="黑体"/>
          <w:kern w:val="0"/>
          <w:sz w:val="32"/>
          <w:szCs w:val="32"/>
        </w:rPr>
        <w:t>个工作日，机具检验与核验结果确定时限为</w:t>
      </w:r>
      <w:r>
        <w:rPr>
          <w:rFonts w:hint="eastAsia" w:ascii="仿宋_GB2312" w:hAnsi="黑体" w:eastAsia="仿宋_GB2312" w:cs="黑体"/>
          <w:kern w:val="0"/>
          <w:sz w:val="32"/>
          <w:szCs w:val="32"/>
          <w:lang w:val="en-US" w:eastAsia="zh-CN"/>
        </w:rPr>
        <w:t>5</w:t>
      </w:r>
      <w:r>
        <w:rPr>
          <w:rFonts w:hint="eastAsia" w:ascii="仿宋_GB2312" w:hAnsi="黑体" w:eastAsia="仿宋_GB2312" w:cs="黑体"/>
          <w:kern w:val="0"/>
          <w:sz w:val="32"/>
          <w:szCs w:val="32"/>
        </w:rPr>
        <w:t>个工作日</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eastAsia="zh-CN"/>
        </w:rPr>
        <w:t>农机部门全程办理时不超过</w:t>
      </w:r>
      <w:r>
        <w:rPr>
          <w:rFonts w:hint="eastAsia" w:ascii="仿宋_GB2312" w:hAnsi="宋体" w:eastAsia="仿宋_GB2312" w:cs="仿宋_GB2312"/>
          <w:kern w:val="0"/>
          <w:sz w:val="32"/>
          <w:szCs w:val="32"/>
          <w:lang w:val="en-US" w:eastAsia="zh-CN"/>
        </w:rPr>
        <w:t>28天，财政部门兑付时间不超过21天。</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sectPr>
      <w:footerReference r:id="rId3" w:type="default"/>
      <w:type w:val="continuous"/>
      <w:pgSz w:w="11906" w:h="16838"/>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Pr>
    </w:pPr>
    <w:r>
      <w:rPr>
        <w:rStyle w:val="10"/>
        <w:rFonts w:cs="Calibri"/>
      </w:rPr>
      <w:fldChar w:fldCharType="begin"/>
    </w:r>
    <w:r>
      <w:rPr>
        <w:rStyle w:val="10"/>
        <w:rFonts w:cs="Calibri"/>
      </w:rPr>
      <w:instrText xml:space="preserve">PAGE  </w:instrText>
    </w:r>
    <w:r>
      <w:rPr>
        <w:rStyle w:val="10"/>
        <w:rFonts w:cs="Calibri"/>
      </w:rPr>
      <w:fldChar w:fldCharType="separate"/>
    </w:r>
    <w:r>
      <w:rPr>
        <w:rStyle w:val="10"/>
        <w:rFonts w:cs="Calibri"/>
      </w:rPr>
      <w:t>4</w:t>
    </w:r>
    <w:r>
      <w:rPr>
        <w:rStyle w:val="10"/>
        <w:rFonts w:cs="Calibri"/>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NjU0ZjI1MTE5OTk3MmVkZWRhZTc4ODY4N2ZkMGU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2F6E38"/>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E5D3C"/>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1100"/>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2DE8"/>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1F3C"/>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97314"/>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F333896"/>
    <w:rsid w:val="21631ED8"/>
    <w:rsid w:val="305E16B4"/>
    <w:rsid w:val="39E50ABC"/>
    <w:rsid w:val="3A7A4D26"/>
    <w:rsid w:val="41E97C61"/>
    <w:rsid w:val="443B1AF1"/>
    <w:rsid w:val="554D2211"/>
    <w:rsid w:val="57594886"/>
    <w:rsid w:val="60535522"/>
    <w:rsid w:val="6D263DB0"/>
    <w:rsid w:val="791740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iPriority w:val="99"/>
    <w:pPr>
      <w:jc w:val="left"/>
    </w:pPr>
  </w:style>
  <w:style w:type="paragraph" w:styleId="3">
    <w:name w:val="Balloon Text"/>
    <w:basedOn w:val="1"/>
    <w:link w:val="13"/>
    <w:semiHidden/>
    <w:uiPriority w:val="99"/>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semiHidden/>
    <w:uiPriority w:val="99"/>
    <w:rPr>
      <w:b/>
      <w:bCs/>
    </w:rPr>
  </w:style>
  <w:style w:type="character" w:styleId="10">
    <w:name w:val="page number"/>
    <w:basedOn w:val="9"/>
    <w:uiPriority w:val="99"/>
    <w:rPr>
      <w:rFonts w:cs="Times New Roman"/>
    </w:rPr>
  </w:style>
  <w:style w:type="character" w:styleId="11">
    <w:name w:val="annotation reference"/>
    <w:basedOn w:val="9"/>
    <w:semiHidden/>
    <w:uiPriority w:val="99"/>
    <w:rPr>
      <w:rFonts w:cs="Times New Roman"/>
      <w:sz w:val="21"/>
      <w:szCs w:val="21"/>
    </w:rPr>
  </w:style>
  <w:style w:type="character" w:customStyle="1" w:styleId="12">
    <w:name w:val="Comment Text Char"/>
    <w:basedOn w:val="9"/>
    <w:link w:val="2"/>
    <w:semiHidden/>
    <w:locked/>
    <w:uiPriority w:val="99"/>
    <w:rPr>
      <w:rFonts w:cs="Times New Roman"/>
    </w:rPr>
  </w:style>
  <w:style w:type="character" w:customStyle="1" w:styleId="13">
    <w:name w:val="Balloon Text Char"/>
    <w:basedOn w:val="9"/>
    <w:link w:val="3"/>
    <w:semiHidden/>
    <w:locked/>
    <w:uiPriority w:val="99"/>
    <w:rPr>
      <w:rFonts w:cs="Times New Roman"/>
      <w:sz w:val="18"/>
      <w:szCs w:val="18"/>
    </w:rPr>
  </w:style>
  <w:style w:type="character" w:customStyle="1" w:styleId="14">
    <w:name w:val="Footer Char"/>
    <w:basedOn w:val="9"/>
    <w:link w:val="4"/>
    <w:locked/>
    <w:uiPriority w:val="99"/>
    <w:rPr>
      <w:rFonts w:cs="Times New Roman"/>
      <w:sz w:val="18"/>
      <w:szCs w:val="18"/>
    </w:rPr>
  </w:style>
  <w:style w:type="character" w:customStyle="1" w:styleId="15">
    <w:name w:val="Header Char"/>
    <w:basedOn w:val="9"/>
    <w:link w:val="5"/>
    <w:locked/>
    <w:uiPriority w:val="99"/>
    <w:rPr>
      <w:rFonts w:cs="Times New Roman"/>
      <w:sz w:val="18"/>
      <w:szCs w:val="18"/>
    </w:rPr>
  </w:style>
  <w:style w:type="character" w:customStyle="1" w:styleId="16">
    <w:name w:val="Comment Subject Char"/>
    <w:basedOn w:val="12"/>
    <w:link w:val="7"/>
    <w:semiHidden/>
    <w:locked/>
    <w:uiPriority w:val="99"/>
    <w:rPr>
      <w:b/>
      <w:bCs/>
    </w:rPr>
  </w:style>
  <w:style w:type="paragraph" w:customStyle="1" w:styleId="17">
    <w:name w:val="Char"/>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uiPriority w:val="99"/>
    <w:rPr>
      <w:rFonts w:ascii="Calibri" w:hAnsi="Calibri" w:eastAsia="宋体" w:cs="Calibri"/>
      <w:kern w:val="2"/>
      <w:sz w:val="21"/>
      <w:szCs w:val="21"/>
      <w:lang w:val="en-US" w:eastAsia="zh-CN" w:bidi="ar-SA"/>
    </w:rPr>
  </w:style>
  <w:style w:type="paragraph" w:customStyle="1" w:styleId="22">
    <w:name w:val="列出段落1"/>
    <w:basedOn w:val="1"/>
    <w:uiPriority w:val="99"/>
    <w:pPr>
      <w:ind w:firstLine="420" w:firstLineChars="200"/>
    </w:pPr>
  </w:style>
  <w:style w:type="paragraph" w:customStyle="1" w:styleId="23">
    <w:name w:val="Char Char3 Char Char Char Char"/>
    <w:basedOn w:val="1"/>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5</Pages>
  <Words>2187</Words>
  <Characters>2191</Characters>
  <Lines>0</Lines>
  <Paragraphs>0</Paragraphs>
  <TotalTime>33</TotalTime>
  <ScaleCrop>false</ScaleCrop>
  <LinksUpToDate>false</LinksUpToDate>
  <CharactersWithSpaces>2230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2019-03-11T06:06:00Z</cp:lastPrinted>
  <dcterms:modified xsi:type="dcterms:W3CDTF">2022-11-07T01:35:31Z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A89C6A2FF5CA45818C2EB489DB95B85B</vt:lpwstr>
  </property>
</Properties>
</file>