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11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143.7508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，已结算完成</w:t>
      </w:r>
      <w:r>
        <w:rPr>
          <w:rFonts w:hint="eastAsia"/>
          <w:color w:val="333333"/>
          <w:sz w:val="36"/>
          <w:szCs w:val="36"/>
          <w:lang w:val="en-US" w:eastAsia="zh-CN"/>
        </w:rPr>
        <w:t>139万元，2022年89万元补贴资金已经全部结算完,第二批补贴资金50万元已经全部结算完。超录资金10.7086万元。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99B25A8"/>
    <w:rsid w:val="0AAB0557"/>
    <w:rsid w:val="0B7A76C4"/>
    <w:rsid w:val="12345130"/>
    <w:rsid w:val="127164B2"/>
    <w:rsid w:val="15761B2E"/>
    <w:rsid w:val="1660093F"/>
    <w:rsid w:val="174A0DD8"/>
    <w:rsid w:val="1B260D63"/>
    <w:rsid w:val="216676D2"/>
    <w:rsid w:val="268B41E9"/>
    <w:rsid w:val="26BE2E6B"/>
    <w:rsid w:val="27F70CC0"/>
    <w:rsid w:val="28926170"/>
    <w:rsid w:val="28B620AC"/>
    <w:rsid w:val="313A10E6"/>
    <w:rsid w:val="34D11B79"/>
    <w:rsid w:val="35261EF7"/>
    <w:rsid w:val="356A0461"/>
    <w:rsid w:val="35B715BF"/>
    <w:rsid w:val="3715482E"/>
    <w:rsid w:val="37986553"/>
    <w:rsid w:val="3B9E70C5"/>
    <w:rsid w:val="3F4A5C8D"/>
    <w:rsid w:val="3F612C24"/>
    <w:rsid w:val="3FF33081"/>
    <w:rsid w:val="40F67BF6"/>
    <w:rsid w:val="49407366"/>
    <w:rsid w:val="4A1C1CEC"/>
    <w:rsid w:val="4D7D0D8F"/>
    <w:rsid w:val="4DFF4CC2"/>
    <w:rsid w:val="4F7F60EB"/>
    <w:rsid w:val="4FF50E53"/>
    <w:rsid w:val="54D11139"/>
    <w:rsid w:val="555C1EEC"/>
    <w:rsid w:val="55B921C9"/>
    <w:rsid w:val="6336267D"/>
    <w:rsid w:val="639A2DBF"/>
    <w:rsid w:val="699E00BD"/>
    <w:rsid w:val="69B809D3"/>
    <w:rsid w:val="6BEB3507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BC44B22"/>
    <w:rsid w:val="7E524400"/>
    <w:rsid w:val="7ED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31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2022-12-06T02:19:02Z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