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298" w:rsidRDefault="00316298">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东坡区</w:t>
      </w:r>
      <w:r w:rsidR="00B474B8">
        <w:rPr>
          <w:rFonts w:ascii="方正小标宋简体" w:eastAsia="方正小标宋简体" w:hAnsi="方正小标宋简体" w:cs="方正小标宋简体" w:hint="eastAsia"/>
          <w:sz w:val="44"/>
          <w:szCs w:val="44"/>
        </w:rPr>
        <w:t>农机购置补贴机具核验制度</w:t>
      </w:r>
    </w:p>
    <w:p w:rsidR="00B70C46" w:rsidRDefault="00B70C46" w:rsidP="00316298">
      <w:pPr>
        <w:ind w:firstLineChars="200" w:firstLine="644"/>
        <w:rPr>
          <w:rFonts w:ascii="仿宋_GB2312" w:hAnsi="仿宋_GB2312" w:cs="仿宋_GB2312"/>
          <w:szCs w:val="32"/>
        </w:rPr>
      </w:pPr>
    </w:p>
    <w:p w:rsidR="00A77AFD" w:rsidRDefault="00B474B8" w:rsidP="00316298">
      <w:pPr>
        <w:ind w:firstLineChars="200" w:firstLine="644"/>
        <w:rPr>
          <w:rFonts w:ascii="仿宋_GB2312" w:hAnsi="仿宋_GB2312" w:cs="仿宋_GB2312"/>
          <w:szCs w:val="32"/>
        </w:rPr>
      </w:pPr>
      <w:r>
        <w:rPr>
          <w:rFonts w:ascii="仿宋_GB2312" w:hAnsi="仿宋_GB2312" w:cs="仿宋_GB2312" w:hint="eastAsia"/>
          <w:szCs w:val="32"/>
        </w:rPr>
        <w:t>加强农机购置补贴机具核验管理，是确保补贴资金安全和政策效益充分发挥的关键举措。做好农机购置补贴机具核验工作，规范核验行为，防范管理风险，提高办补效率，进一步便民利民，根据农业农村部、财政部农机购置补贴政策实施相关规定和</w:t>
      </w:r>
      <w:r w:rsidR="00316298">
        <w:rPr>
          <w:rFonts w:ascii="仿宋_GB2312" w:hAnsi="仿宋_GB2312" w:cs="仿宋_GB2312" w:hint="eastAsia"/>
          <w:szCs w:val="32"/>
        </w:rPr>
        <w:t>四川</w:t>
      </w:r>
      <w:r>
        <w:rPr>
          <w:rFonts w:ascii="仿宋_GB2312" w:hAnsi="仿宋_GB2312" w:cs="仿宋_GB2312" w:hint="eastAsia"/>
          <w:szCs w:val="32"/>
        </w:rPr>
        <w:t>省农业机械化管理局关于印发《</w:t>
      </w:r>
      <w:r w:rsidR="00316298">
        <w:rPr>
          <w:rFonts w:ascii="仿宋_GB2312" w:hAnsi="仿宋_GB2312" w:cs="仿宋_GB2312" w:hint="eastAsia"/>
          <w:szCs w:val="32"/>
        </w:rPr>
        <w:t>四川</w:t>
      </w:r>
      <w:r>
        <w:rPr>
          <w:rFonts w:ascii="仿宋_GB2312" w:hAnsi="仿宋_GB2312" w:cs="仿宋_GB2312" w:hint="eastAsia"/>
          <w:szCs w:val="32"/>
        </w:rPr>
        <w:t>省农机购置补贴产品核验工作流程（试行）》的通知精神，经我县农机补贴领导小组审核同意，制定20</w:t>
      </w:r>
      <w:r w:rsidR="00316298">
        <w:rPr>
          <w:rFonts w:ascii="仿宋_GB2312" w:hAnsi="仿宋_GB2312" w:cs="仿宋_GB2312" w:hint="eastAsia"/>
          <w:szCs w:val="32"/>
        </w:rPr>
        <w:t>21</w:t>
      </w:r>
      <w:r>
        <w:rPr>
          <w:rFonts w:ascii="仿宋_GB2312" w:hAnsi="仿宋_GB2312" w:cs="仿宋_GB2312" w:hint="eastAsia"/>
          <w:szCs w:val="32"/>
        </w:rPr>
        <w:t>年农机购置补贴机具核验工作要点如下。</w:t>
      </w:r>
    </w:p>
    <w:p w:rsidR="00A77AFD" w:rsidRDefault="00B474B8" w:rsidP="00316298">
      <w:pPr>
        <w:ind w:firstLineChars="200" w:firstLine="644"/>
        <w:rPr>
          <w:rFonts w:ascii="仿宋_GB2312" w:hAnsi="仿宋_GB2312" w:cs="仿宋_GB2312"/>
          <w:szCs w:val="32"/>
        </w:rPr>
      </w:pPr>
      <w:r>
        <w:rPr>
          <w:rFonts w:ascii="仿宋_GB2312" w:hAnsi="仿宋_GB2312" w:cs="仿宋_GB2312" w:hint="eastAsia"/>
          <w:szCs w:val="32"/>
        </w:rPr>
        <w:t>一、核验内容</w:t>
      </w:r>
    </w:p>
    <w:p w:rsidR="00A77AFD" w:rsidRDefault="00B474B8" w:rsidP="00316298">
      <w:pPr>
        <w:ind w:firstLineChars="200" w:firstLine="644"/>
        <w:rPr>
          <w:rFonts w:ascii="仿宋_GB2312" w:hAnsi="仿宋_GB2312" w:cs="仿宋_GB2312"/>
          <w:szCs w:val="32"/>
        </w:rPr>
      </w:pPr>
      <w:r>
        <w:rPr>
          <w:rFonts w:ascii="仿宋_GB2312" w:hAnsi="仿宋_GB2312" w:cs="仿宋_GB2312" w:hint="eastAsia"/>
          <w:szCs w:val="32"/>
        </w:rPr>
        <w:t>补贴机具核验是指</w:t>
      </w:r>
      <w:r w:rsidR="00316298">
        <w:rPr>
          <w:rFonts w:ascii="仿宋_GB2312" w:hAnsi="仿宋_GB2312" w:cs="仿宋_GB2312" w:hint="eastAsia"/>
          <w:szCs w:val="32"/>
        </w:rPr>
        <w:t>东坡区</w:t>
      </w:r>
      <w:r>
        <w:rPr>
          <w:rFonts w:ascii="仿宋_GB2312" w:hAnsi="仿宋_GB2312" w:cs="仿宋_GB2312" w:hint="eastAsia"/>
          <w:szCs w:val="32"/>
        </w:rPr>
        <w:t>农业农村局对</w:t>
      </w:r>
      <w:r w:rsidR="00725471" w:rsidRPr="003548BE">
        <w:rPr>
          <w:rFonts w:hint="eastAsia"/>
          <w:szCs w:val="32"/>
        </w:rPr>
        <w:t>东坡区境内从事农业生产的个人，以及在东坡区境内从事农业生产的经营组织</w:t>
      </w:r>
      <w:r>
        <w:rPr>
          <w:rFonts w:ascii="仿宋_GB2312" w:hAnsi="仿宋_GB2312" w:cs="仿宋_GB2312" w:hint="eastAsia"/>
          <w:szCs w:val="32"/>
        </w:rPr>
        <w:t>（以下简称“购机者”）申报农机购置补贴时提供的相关资料进行形式审核、对机具进行核查的工作。核验的主要内容包括：</w:t>
      </w:r>
    </w:p>
    <w:p w:rsidR="00A77AFD" w:rsidRDefault="00B474B8" w:rsidP="00316298">
      <w:pPr>
        <w:ind w:firstLineChars="200" w:firstLine="644"/>
        <w:rPr>
          <w:rFonts w:ascii="仿宋_GB2312" w:hAnsi="仿宋_GB2312" w:cs="仿宋_GB2312"/>
          <w:szCs w:val="32"/>
        </w:rPr>
      </w:pPr>
      <w:r>
        <w:rPr>
          <w:rFonts w:ascii="仿宋_GB2312" w:hAnsi="仿宋_GB2312" w:cs="仿宋_GB2312" w:hint="eastAsia"/>
          <w:szCs w:val="32"/>
        </w:rPr>
        <w:t>（一）购机者身份信息。个人身份证件或农业生产经营组织统一社会信用代码证及其法定代表人身份证件等信息；</w:t>
      </w:r>
    </w:p>
    <w:p w:rsidR="00A77AFD" w:rsidRDefault="00B474B8" w:rsidP="00316298">
      <w:pPr>
        <w:ind w:firstLineChars="200" w:firstLine="644"/>
        <w:rPr>
          <w:rFonts w:ascii="仿宋_GB2312" w:hAnsi="仿宋_GB2312" w:cs="仿宋_GB2312"/>
          <w:szCs w:val="32"/>
        </w:rPr>
      </w:pPr>
      <w:r>
        <w:rPr>
          <w:rFonts w:ascii="仿宋_GB2312" w:hAnsi="仿宋_GB2312" w:cs="仿宋_GB2312" w:hint="eastAsia"/>
          <w:szCs w:val="32"/>
        </w:rPr>
        <w:t>（二）购买信息。购买补贴机具税控发票等信息；</w:t>
      </w:r>
    </w:p>
    <w:p w:rsidR="00A77AFD" w:rsidRDefault="00B474B8" w:rsidP="00316298">
      <w:pPr>
        <w:ind w:firstLineChars="200" w:firstLine="644"/>
        <w:rPr>
          <w:rFonts w:ascii="仿宋_GB2312" w:hAnsi="仿宋_GB2312" w:cs="仿宋_GB2312"/>
          <w:szCs w:val="32"/>
        </w:rPr>
      </w:pPr>
      <w:r>
        <w:rPr>
          <w:rFonts w:ascii="仿宋_GB2312" w:hAnsi="仿宋_GB2312" w:cs="仿宋_GB2312" w:hint="eastAsia"/>
          <w:szCs w:val="32"/>
        </w:rPr>
        <w:t>（三）机具信息。机具实物上的固定铭牌信息、农机购置补贴辅助管理系统所对应机具的信息、牌证管理机具的行驶证信息等；</w:t>
      </w:r>
    </w:p>
    <w:p w:rsidR="00A77AFD" w:rsidRDefault="00B474B8" w:rsidP="00316298">
      <w:pPr>
        <w:ind w:firstLineChars="200" w:firstLine="644"/>
        <w:rPr>
          <w:rFonts w:ascii="仿宋_GB2312" w:hAnsi="仿宋_GB2312" w:cs="仿宋_GB2312"/>
          <w:szCs w:val="32"/>
        </w:rPr>
      </w:pPr>
      <w:r>
        <w:rPr>
          <w:rFonts w:ascii="仿宋_GB2312" w:hAnsi="仿宋_GB2312" w:cs="仿宋_GB2312" w:hint="eastAsia"/>
          <w:szCs w:val="32"/>
        </w:rPr>
        <w:t>（四）其他信息。购机者银行卡（折）账号、开户名等信息，以及政策实施要求提供的其他必要信息。</w:t>
      </w:r>
    </w:p>
    <w:p w:rsidR="00A77AFD" w:rsidRDefault="00B474B8" w:rsidP="00316298">
      <w:pPr>
        <w:ind w:firstLineChars="200" w:firstLine="644"/>
        <w:rPr>
          <w:rFonts w:ascii="仿宋_GB2312" w:hAnsi="仿宋_GB2312" w:cs="仿宋_GB2312"/>
          <w:szCs w:val="32"/>
        </w:rPr>
      </w:pPr>
      <w:r>
        <w:rPr>
          <w:rFonts w:ascii="仿宋_GB2312" w:hAnsi="仿宋_GB2312" w:cs="仿宋_GB2312" w:hint="eastAsia"/>
          <w:szCs w:val="32"/>
        </w:rPr>
        <w:lastRenderedPageBreak/>
        <w:t xml:space="preserve">上述信息的真实性、完整性和有效性由购机者、产销企业和农机安全监理机构分别负责，并承担相应的法律责任。   </w:t>
      </w:r>
    </w:p>
    <w:p w:rsidR="00A77AFD" w:rsidRDefault="00B474B8" w:rsidP="00316298">
      <w:pPr>
        <w:ind w:firstLineChars="200" w:firstLine="644"/>
        <w:rPr>
          <w:rFonts w:ascii="仿宋_GB2312" w:hAnsi="仿宋_GB2312" w:cs="仿宋_GB2312"/>
          <w:szCs w:val="32"/>
        </w:rPr>
      </w:pPr>
      <w:r>
        <w:rPr>
          <w:rFonts w:ascii="仿宋_GB2312" w:hAnsi="仿宋_GB2312" w:cs="仿宋_GB2312" w:hint="eastAsia"/>
          <w:szCs w:val="32"/>
        </w:rPr>
        <w:t>二、核验程序及要求</w:t>
      </w:r>
    </w:p>
    <w:p w:rsidR="00A77AFD" w:rsidRPr="00B70C46" w:rsidRDefault="00B474B8" w:rsidP="00316298">
      <w:pPr>
        <w:ind w:firstLineChars="200" w:firstLine="644"/>
        <w:rPr>
          <w:rFonts w:ascii="仿宋_GB2312" w:hAnsi="仿宋_GB2312" w:cs="仿宋_GB2312"/>
          <w:szCs w:val="32"/>
        </w:rPr>
      </w:pPr>
      <w:r>
        <w:rPr>
          <w:rFonts w:ascii="仿宋_GB2312" w:hAnsi="仿宋_GB2312" w:cs="仿宋_GB2312" w:hint="eastAsia"/>
          <w:szCs w:val="32"/>
        </w:rPr>
        <w:t>（一）受理申请。</w:t>
      </w:r>
      <w:r w:rsidR="00E42CB2">
        <w:t>购机者自主向所在镇乡（街道）农业综合服务中心（以下简称</w:t>
      </w:r>
      <w:r w:rsidR="00E42CB2">
        <w:t>“</w:t>
      </w:r>
      <w:r w:rsidR="00E42CB2">
        <w:t>基层农业农村部门</w:t>
      </w:r>
      <w:r w:rsidR="00E42CB2">
        <w:t>”</w:t>
      </w:r>
      <w:r w:rsidR="00E42CB2">
        <w:t>）提出补贴资金申领事项，基层农业农村部门在收到购机者补贴申请后，应于</w:t>
      </w:r>
      <w:r w:rsidR="00E42CB2">
        <w:t> 2 </w:t>
      </w:r>
      <w:r w:rsidR="00E42CB2">
        <w:t>个工作日内做出是否受理的决定，对因资料不齐全等原因无法受理的，应注明原因，并按原渠道退回申请</w:t>
      </w:r>
      <w:r w:rsidR="00B70C46" w:rsidRPr="00B70C46">
        <w:rPr>
          <w:rFonts w:ascii="仿宋_GB2312" w:hAnsi="仿宋_GB2312" w:cs="仿宋_GB2312" w:hint="eastAsia"/>
          <w:bCs/>
          <w:szCs w:val="32"/>
        </w:rPr>
        <w:t>。</w:t>
      </w:r>
    </w:p>
    <w:p w:rsidR="00A77AFD" w:rsidRDefault="00B474B8" w:rsidP="00316298">
      <w:pPr>
        <w:ind w:firstLineChars="200" w:firstLine="644"/>
        <w:rPr>
          <w:rFonts w:ascii="仿宋_GB2312" w:hAnsi="仿宋_GB2312" w:cs="仿宋_GB2312"/>
          <w:szCs w:val="32"/>
        </w:rPr>
      </w:pPr>
      <w:r>
        <w:rPr>
          <w:rFonts w:ascii="仿宋_GB2312" w:hAnsi="仿宋_GB2312" w:cs="仿宋_GB2312" w:hint="eastAsia"/>
          <w:szCs w:val="32"/>
        </w:rPr>
        <w:t>（二）资料核验。一是购机者及其身份、购机税控发票等资料。购机者为个人的，重点核验购机者本人与其身份证件的肖像照片是否相符</w:t>
      </w:r>
      <w:bookmarkStart w:id="0" w:name="_GoBack"/>
      <w:r>
        <w:rPr>
          <w:rFonts w:ascii="仿宋_GB2312" w:hAnsi="仿宋_GB2312" w:cs="仿宋_GB2312" w:hint="eastAsia"/>
          <w:szCs w:val="32"/>
        </w:rPr>
        <w:t>，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w:t>
      </w:r>
      <w:bookmarkEnd w:id="0"/>
      <w:r>
        <w:rPr>
          <w:rFonts w:ascii="仿宋_GB2312" w:hAnsi="仿宋_GB2312" w:cs="仿宋_GB2312" w:hint="eastAsia"/>
          <w:szCs w:val="32"/>
        </w:rPr>
        <w:t>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rsidR="00A77AFD" w:rsidRDefault="00B474B8" w:rsidP="00316298">
      <w:pPr>
        <w:ind w:firstLineChars="200" w:firstLine="644"/>
        <w:rPr>
          <w:rFonts w:ascii="仿宋_GB2312" w:hAnsi="仿宋_GB2312" w:cs="仿宋_GB2312"/>
          <w:szCs w:val="32"/>
        </w:rPr>
      </w:pPr>
      <w:r>
        <w:rPr>
          <w:rFonts w:ascii="仿宋_GB2312" w:hAnsi="仿宋_GB2312" w:cs="仿宋_GB2312" w:hint="eastAsia"/>
          <w:szCs w:val="32"/>
        </w:rPr>
        <w:t>未通过核验的，应将所发现的问题一次性告知购机者，并说明完善方法。</w:t>
      </w:r>
    </w:p>
    <w:p w:rsidR="00A77AFD" w:rsidRDefault="00B474B8" w:rsidP="00316298">
      <w:pPr>
        <w:ind w:firstLineChars="200" w:firstLine="644"/>
        <w:rPr>
          <w:rFonts w:ascii="仿宋_GB2312" w:hAnsi="仿宋_GB2312" w:cs="仿宋_GB2312"/>
          <w:szCs w:val="32"/>
        </w:rPr>
      </w:pPr>
      <w:r>
        <w:rPr>
          <w:rFonts w:ascii="仿宋_GB2312" w:hAnsi="仿宋_GB2312" w:cs="仿宋_GB2312" w:hint="eastAsia"/>
          <w:szCs w:val="32"/>
        </w:rPr>
        <w:t xml:space="preserve">（三）机具核验。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户提供的《拖拉机和联合收割机行驶证》复印件由农机安全监理部门加盖确认公章），购机税控发票所显示的经销企业与农机购置补贴辅助管理系统内对应的经销信息是否一致。二是非重点机具核验。销售单价在 10000 元以上（含）的大中型机具和单人多台套、短期内大批量等异常补贴情形，重点核验机具要100%进行核验。销售单价在 10000 元以下（不含）的其它非重点机具核验比例不低于 50%。 </w:t>
      </w:r>
    </w:p>
    <w:p w:rsidR="00A77AFD" w:rsidRDefault="00B474B8" w:rsidP="00316298">
      <w:pPr>
        <w:ind w:firstLineChars="200" w:firstLine="644"/>
        <w:rPr>
          <w:rFonts w:ascii="仿宋_GB2312" w:hAnsi="仿宋_GB2312" w:cs="仿宋_GB2312"/>
          <w:szCs w:val="32"/>
        </w:rPr>
      </w:pPr>
      <w:r>
        <w:rPr>
          <w:rFonts w:ascii="仿宋_GB2312" w:hAnsi="仿宋_GB2312" w:cs="仿宋_GB2312" w:hint="eastAsia"/>
          <w:szCs w:val="32"/>
        </w:rPr>
        <w:t>通过进村入户、提前预约等方式开展核验，便利购机者以及设施安装类机具核验。核验结果由核验人员与购机者双方签字确认。加强对单人多台套、短期内大批量、同人连年购置同类机具、区域适应性差的机具购置等异常情形的核验。</w:t>
      </w:r>
    </w:p>
    <w:p w:rsidR="00A77AFD" w:rsidRDefault="00B70C46" w:rsidP="00B70C46">
      <w:pPr>
        <w:ind w:firstLineChars="200" w:firstLine="644"/>
        <w:rPr>
          <w:rFonts w:ascii="仿宋_GB2312" w:hAnsi="仿宋_GB2312" w:cs="仿宋_GB2312"/>
          <w:szCs w:val="32"/>
        </w:rPr>
      </w:pPr>
      <w:r w:rsidRPr="00B70C46">
        <w:rPr>
          <w:rFonts w:ascii="仿宋_GB2312" w:hAnsi="仿宋_GB2312" w:cs="仿宋_GB2312" w:hint="eastAsia"/>
          <w:bCs/>
          <w:szCs w:val="32"/>
        </w:rPr>
        <w:t>对符合受理条件的，应于13个工作日内（不含公示时间）完成相关核验工作</w:t>
      </w:r>
      <w:r>
        <w:rPr>
          <w:rFonts w:ascii="仿宋_GB2312" w:hAnsi="仿宋_GB2312" w:cs="仿宋_GB2312" w:hint="eastAsia"/>
          <w:bCs/>
          <w:szCs w:val="32"/>
        </w:rPr>
        <w:t>。</w:t>
      </w:r>
      <w:r w:rsidR="00B474B8">
        <w:rPr>
          <w:rFonts w:ascii="仿宋_GB2312" w:hAnsi="仿宋_GB2312" w:cs="仿宋_GB2312" w:hint="eastAsia"/>
          <w:szCs w:val="32"/>
        </w:rPr>
        <w:t>未通过核验的，应将所发现的问题一次性告知购机者，并说明完善方法。</w:t>
      </w:r>
    </w:p>
    <w:p w:rsidR="00A77AFD" w:rsidRDefault="00B474B8" w:rsidP="00316298">
      <w:pPr>
        <w:ind w:firstLineChars="200" w:firstLine="644"/>
        <w:rPr>
          <w:rFonts w:ascii="仿宋_GB2312" w:hAnsi="仿宋_GB2312" w:cs="仿宋_GB2312"/>
          <w:szCs w:val="32"/>
        </w:rPr>
      </w:pPr>
      <w:r>
        <w:rPr>
          <w:rFonts w:ascii="仿宋_GB2312" w:hAnsi="仿宋_GB2312" w:cs="仿宋_GB2312" w:hint="eastAsia"/>
          <w:szCs w:val="32"/>
        </w:rPr>
        <w:t>（四）复核登记。对资料核验、机具核验的程序、方式和签章的规范性进行集体复核，可与集体会商同步进行，通过后登记立册。</w:t>
      </w:r>
    </w:p>
    <w:p w:rsidR="00A77AFD" w:rsidRDefault="00B474B8" w:rsidP="00316298">
      <w:pPr>
        <w:ind w:firstLineChars="200" w:firstLine="644"/>
        <w:rPr>
          <w:rFonts w:ascii="仿宋_GB2312" w:hAnsi="仿宋_GB2312" w:cs="仿宋_GB2312"/>
          <w:szCs w:val="32"/>
        </w:rPr>
      </w:pPr>
      <w:r>
        <w:rPr>
          <w:rFonts w:ascii="仿宋_GB2312" w:hAnsi="仿宋_GB2312" w:cs="仿宋_GB2312" w:hint="eastAsia"/>
          <w:szCs w:val="32"/>
        </w:rPr>
        <w:t>（五）公示报送。</w:t>
      </w:r>
      <w:r w:rsidR="00722A56" w:rsidRPr="00722A56">
        <w:rPr>
          <w:rFonts w:ascii="仿宋_GB2312" w:hAnsi="仿宋_GB2312" w:cs="仿宋_GB2312" w:hint="eastAsia"/>
          <w:bCs/>
          <w:szCs w:val="32"/>
        </w:rPr>
        <w:t>对通过复核的补贴申请信息在农机购置补贴信息公开专栏实时公布补贴申请信息，公示时间为5个工作日，经对外公示无异议则生效，如有异议经查实后，则取消其享受补贴资格。符合规定的，进入正常补贴程序。县农业农村局将补贴申请信息推送到一卡通发放系统。县财政部门审核农业农村局提交的资金兑付申请相关材料后，于1</w:t>
      </w:r>
      <w:r w:rsidR="004B23F4">
        <w:rPr>
          <w:rFonts w:ascii="仿宋_GB2312" w:hAnsi="仿宋_GB2312" w:cs="仿宋_GB2312" w:hint="eastAsia"/>
          <w:bCs/>
          <w:szCs w:val="32"/>
        </w:rPr>
        <w:t>5</w:t>
      </w:r>
      <w:r w:rsidR="00722A56" w:rsidRPr="00722A56">
        <w:rPr>
          <w:rFonts w:ascii="仿宋_GB2312" w:hAnsi="仿宋_GB2312" w:cs="仿宋_GB2312" w:hint="eastAsia"/>
          <w:bCs/>
          <w:szCs w:val="32"/>
        </w:rPr>
        <w:t>个工作日内通过国库集中支付方式向符合要求的购机者兑付资金。</w:t>
      </w:r>
    </w:p>
    <w:p w:rsidR="00A77AFD" w:rsidRDefault="00B474B8" w:rsidP="00316298">
      <w:pPr>
        <w:ind w:firstLineChars="200" w:firstLine="644"/>
        <w:rPr>
          <w:rFonts w:ascii="仿宋_GB2312" w:hAnsi="仿宋_GB2312" w:cs="仿宋_GB2312"/>
          <w:szCs w:val="32"/>
        </w:rPr>
      </w:pPr>
      <w:r>
        <w:rPr>
          <w:rFonts w:ascii="仿宋_GB2312" w:hAnsi="仿宋_GB2312" w:cs="仿宋_GB2312" w:hint="eastAsia"/>
          <w:szCs w:val="32"/>
        </w:rPr>
        <w:t>（六）资料处理。对财政部门未提出疑义的补贴申请，将其核验资料留存备用备查，留存期限不少于5年。</w:t>
      </w:r>
    </w:p>
    <w:p w:rsidR="00A77AFD" w:rsidRDefault="00B474B8" w:rsidP="00316298">
      <w:pPr>
        <w:ind w:firstLineChars="200" w:firstLine="644"/>
        <w:rPr>
          <w:rFonts w:ascii="仿宋_GB2312" w:hAnsi="仿宋_GB2312" w:cs="仿宋_GB2312"/>
          <w:szCs w:val="32"/>
        </w:rPr>
      </w:pPr>
      <w:r>
        <w:rPr>
          <w:rFonts w:ascii="仿宋_GB2312" w:hAnsi="仿宋_GB2312" w:cs="仿宋_GB2312" w:hint="eastAsia"/>
          <w:szCs w:val="32"/>
        </w:rPr>
        <w:t>三、监督管理</w:t>
      </w:r>
    </w:p>
    <w:p w:rsidR="00A77AFD" w:rsidRDefault="00B474B8" w:rsidP="00316298">
      <w:pPr>
        <w:ind w:firstLineChars="200" w:firstLine="644"/>
        <w:rPr>
          <w:rFonts w:ascii="仿宋_GB2312" w:hAnsi="仿宋_GB2312" w:cs="仿宋_GB2312"/>
          <w:szCs w:val="32"/>
        </w:rPr>
      </w:pPr>
      <w:r>
        <w:rPr>
          <w:rFonts w:ascii="仿宋_GB2312" w:hAnsi="仿宋_GB2312" w:cs="仿宋_GB2312" w:hint="eastAsia"/>
          <w:szCs w:val="32"/>
        </w:rPr>
        <w:t>（一）加强核验人员队伍建设。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rsidR="00A77AFD" w:rsidRDefault="00B474B8" w:rsidP="00316298">
      <w:pPr>
        <w:ind w:firstLineChars="200" w:firstLine="644"/>
        <w:rPr>
          <w:rFonts w:ascii="仿宋_GB2312" w:hAnsi="仿宋_GB2312" w:cs="仿宋_GB2312"/>
          <w:szCs w:val="32"/>
        </w:rPr>
      </w:pPr>
      <w:r>
        <w:rPr>
          <w:rFonts w:ascii="仿宋_GB2312" w:hAnsi="仿宋_GB2312" w:cs="仿宋_GB2312" w:hint="eastAsia"/>
          <w:szCs w:val="32"/>
        </w:rPr>
        <w:t>（二）推行购机承诺践诺。加强购机者补贴申请行为的自我约束和信用管理，实行补贴申请资料真实性、完整性和有效性的自主承诺，引导其规范参与补贴政策实施，主动报告所发现的问题，共同维护政策实施良好环境。</w:t>
      </w:r>
    </w:p>
    <w:p w:rsidR="00A77AFD" w:rsidRDefault="00B474B8" w:rsidP="00316298">
      <w:pPr>
        <w:ind w:firstLineChars="200" w:firstLine="644"/>
        <w:rPr>
          <w:rFonts w:ascii="仿宋_GB2312" w:hAnsi="仿宋_GB2312" w:cs="仿宋_GB2312"/>
          <w:szCs w:val="32"/>
        </w:rPr>
      </w:pPr>
      <w:r>
        <w:rPr>
          <w:rFonts w:ascii="仿宋_GB2312" w:hAnsi="仿宋_GB2312" w:cs="仿宋_GB2312" w:hint="eastAsia"/>
          <w:szCs w:val="32"/>
        </w:rPr>
        <w:t>（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rsidR="00A77AFD" w:rsidRDefault="00B474B8" w:rsidP="00316298">
      <w:pPr>
        <w:ind w:firstLineChars="200" w:firstLine="644"/>
        <w:rPr>
          <w:rFonts w:ascii="仿宋_GB2312" w:hAnsi="仿宋_GB2312" w:cs="仿宋_GB2312"/>
          <w:szCs w:val="32"/>
        </w:rPr>
      </w:pPr>
      <w:r>
        <w:rPr>
          <w:rFonts w:ascii="仿宋_GB2312" w:hAnsi="仿宋_GB2312" w:cs="仿宋_GB2312" w:hint="eastAsia"/>
          <w:szCs w:val="32"/>
        </w:rPr>
        <w:t xml:space="preserve">（四）严格监督管理。健全内部控制制度，以机具核验流程为主线，逐项工作、逐个环节查找风险点，制定防控措施。   </w:t>
      </w:r>
    </w:p>
    <w:p w:rsidR="00771E8E" w:rsidRDefault="00771E8E" w:rsidP="00316298">
      <w:pPr>
        <w:ind w:firstLineChars="200" w:firstLine="644"/>
        <w:rPr>
          <w:rFonts w:ascii="仿宋_GB2312" w:hAnsi="仿宋_GB2312" w:cs="仿宋_GB2312"/>
          <w:szCs w:val="32"/>
        </w:rPr>
      </w:pPr>
    </w:p>
    <w:p w:rsidR="00316298" w:rsidRDefault="00316298" w:rsidP="00316298">
      <w:pPr>
        <w:ind w:firstLineChars="200" w:firstLine="644"/>
        <w:rPr>
          <w:rFonts w:ascii="仿宋_GB2312" w:hAnsi="仿宋_GB2312" w:cs="仿宋_GB2312"/>
          <w:szCs w:val="32"/>
        </w:rPr>
      </w:pPr>
      <w:r>
        <w:rPr>
          <w:rFonts w:ascii="仿宋_GB2312" w:hAnsi="仿宋_GB2312" w:cs="仿宋_GB2312" w:hint="eastAsia"/>
          <w:szCs w:val="32"/>
        </w:rPr>
        <w:t xml:space="preserve">                    </w:t>
      </w:r>
      <w:r w:rsidR="00725471">
        <w:rPr>
          <w:rFonts w:ascii="仿宋_GB2312" w:hAnsi="仿宋_GB2312" w:cs="仿宋_GB2312" w:hint="eastAsia"/>
          <w:szCs w:val="32"/>
        </w:rPr>
        <w:t xml:space="preserve">         </w:t>
      </w:r>
      <w:r w:rsidR="00771E8E">
        <w:rPr>
          <w:rFonts w:ascii="仿宋_GB2312" w:hAnsi="仿宋_GB2312" w:cs="仿宋_GB2312" w:hint="eastAsia"/>
          <w:szCs w:val="32"/>
        </w:rPr>
        <w:t>眉山市东坡区农业农村局</w:t>
      </w:r>
    </w:p>
    <w:p w:rsidR="00A77AFD" w:rsidRDefault="00316298" w:rsidP="00316298">
      <w:pPr>
        <w:ind w:firstLineChars="200" w:firstLine="644"/>
        <w:rPr>
          <w:rFonts w:ascii="仿宋_GB2312" w:hAnsi="仿宋_GB2312" w:cs="仿宋_GB2312"/>
          <w:szCs w:val="32"/>
        </w:rPr>
      </w:pPr>
      <w:r>
        <w:rPr>
          <w:rFonts w:ascii="仿宋_GB2312" w:hAnsi="仿宋_GB2312" w:cs="仿宋_GB2312" w:hint="eastAsia"/>
          <w:szCs w:val="32"/>
        </w:rPr>
        <w:t xml:space="preserve">    </w:t>
      </w:r>
      <w:r w:rsidR="00771E8E">
        <w:rPr>
          <w:rFonts w:ascii="仿宋_GB2312" w:hAnsi="仿宋_GB2312" w:cs="仿宋_GB2312" w:hint="eastAsia"/>
          <w:szCs w:val="32"/>
        </w:rPr>
        <w:t xml:space="preserve">                           </w:t>
      </w:r>
      <w:r w:rsidR="00B474B8">
        <w:rPr>
          <w:rFonts w:ascii="仿宋_GB2312" w:hAnsi="仿宋_GB2312" w:cs="仿宋_GB2312" w:hint="eastAsia"/>
          <w:szCs w:val="32"/>
        </w:rPr>
        <w:t>20</w:t>
      </w:r>
      <w:r>
        <w:rPr>
          <w:rFonts w:ascii="仿宋_GB2312" w:hAnsi="仿宋_GB2312" w:cs="仿宋_GB2312" w:hint="eastAsia"/>
          <w:szCs w:val="32"/>
        </w:rPr>
        <w:t>21</w:t>
      </w:r>
      <w:r w:rsidR="00B474B8">
        <w:rPr>
          <w:rFonts w:ascii="仿宋_GB2312" w:hAnsi="仿宋_GB2312" w:cs="仿宋_GB2312" w:hint="eastAsia"/>
          <w:szCs w:val="32"/>
        </w:rPr>
        <w:t>年</w:t>
      </w:r>
      <w:r>
        <w:rPr>
          <w:rFonts w:ascii="仿宋_GB2312" w:hAnsi="仿宋_GB2312" w:cs="仿宋_GB2312" w:hint="eastAsia"/>
          <w:szCs w:val="32"/>
        </w:rPr>
        <w:t>12</w:t>
      </w:r>
      <w:r w:rsidR="00B474B8">
        <w:rPr>
          <w:rFonts w:ascii="仿宋_GB2312" w:hAnsi="仿宋_GB2312" w:cs="仿宋_GB2312" w:hint="eastAsia"/>
          <w:szCs w:val="32"/>
        </w:rPr>
        <w:t>月2</w:t>
      </w:r>
      <w:r>
        <w:rPr>
          <w:rFonts w:ascii="仿宋_GB2312" w:hAnsi="仿宋_GB2312" w:cs="仿宋_GB2312" w:hint="eastAsia"/>
          <w:szCs w:val="32"/>
        </w:rPr>
        <w:t>8</w:t>
      </w:r>
      <w:r w:rsidR="00B474B8">
        <w:rPr>
          <w:rFonts w:ascii="仿宋_GB2312" w:hAnsi="仿宋_GB2312" w:cs="仿宋_GB2312" w:hint="eastAsia"/>
          <w:szCs w:val="32"/>
        </w:rPr>
        <w:t>日</w:t>
      </w:r>
    </w:p>
    <w:p w:rsidR="00A77AFD" w:rsidRDefault="00A77AFD" w:rsidP="00316298">
      <w:pPr>
        <w:ind w:firstLineChars="200" w:firstLine="644"/>
        <w:rPr>
          <w:rFonts w:ascii="仿宋_GB2312" w:hAnsi="仿宋_GB2312" w:cs="仿宋_GB2312"/>
          <w:szCs w:val="32"/>
        </w:rPr>
        <w:sectPr w:rsidR="00A77AFD">
          <w:footerReference w:type="default" r:id="rId7"/>
          <w:pgSz w:w="11906" w:h="16838"/>
          <w:pgMar w:top="1701" w:right="1417" w:bottom="1417" w:left="1474" w:header="851" w:footer="992" w:gutter="0"/>
          <w:pgNumType w:fmt="numberInDash"/>
          <w:cols w:space="0"/>
          <w:docGrid w:type="linesAndChars" w:linePitch="623" w:charSpace="402"/>
        </w:sectPr>
      </w:pPr>
    </w:p>
    <w:tbl>
      <w:tblPr>
        <w:tblW w:w="18198" w:type="dxa"/>
        <w:tblInd w:w="-1008" w:type="dxa"/>
        <w:tblLayout w:type="fixed"/>
        <w:tblCellMar>
          <w:left w:w="0" w:type="dxa"/>
          <w:right w:w="0" w:type="dxa"/>
        </w:tblCellMar>
        <w:tblLook w:val="04A0"/>
      </w:tblPr>
      <w:tblGrid>
        <w:gridCol w:w="577"/>
        <w:gridCol w:w="1500"/>
        <w:gridCol w:w="795"/>
        <w:gridCol w:w="900"/>
        <w:gridCol w:w="885"/>
        <w:gridCol w:w="600"/>
        <w:gridCol w:w="750"/>
        <w:gridCol w:w="570"/>
        <w:gridCol w:w="540"/>
        <w:gridCol w:w="600"/>
        <w:gridCol w:w="540"/>
        <w:gridCol w:w="495"/>
        <w:gridCol w:w="450"/>
        <w:gridCol w:w="495"/>
        <w:gridCol w:w="495"/>
        <w:gridCol w:w="525"/>
        <w:gridCol w:w="510"/>
        <w:gridCol w:w="540"/>
        <w:gridCol w:w="525"/>
        <w:gridCol w:w="795"/>
        <w:gridCol w:w="870"/>
        <w:gridCol w:w="540"/>
        <w:gridCol w:w="420"/>
        <w:gridCol w:w="495"/>
        <w:gridCol w:w="1373"/>
        <w:gridCol w:w="572"/>
        <w:gridCol w:w="841"/>
      </w:tblGrid>
      <w:tr w:rsidR="00A77AFD">
        <w:trPr>
          <w:trHeight w:val="453"/>
        </w:trPr>
        <w:tc>
          <w:tcPr>
            <w:tcW w:w="18198" w:type="dxa"/>
            <w:gridSpan w:val="27"/>
            <w:tcBorders>
              <w:top w:val="single" w:sz="12" w:space="0" w:color="000000"/>
              <w:left w:val="single" w:sz="12" w:space="0" w:color="000000"/>
              <w:bottom w:val="single" w:sz="12" w:space="0" w:color="000000"/>
              <w:right w:val="single" w:sz="12" w:space="0" w:color="000000"/>
            </w:tcBorders>
            <w:shd w:val="clear" w:color="auto" w:fill="auto"/>
            <w:noWrap/>
            <w:tcMar>
              <w:top w:w="15" w:type="dxa"/>
              <w:left w:w="15" w:type="dxa"/>
              <w:right w:w="15" w:type="dxa"/>
            </w:tcMar>
            <w:vAlign w:val="center"/>
          </w:tcPr>
          <w:p w:rsidR="00A77AFD" w:rsidRDefault="00B474B8" w:rsidP="00D27455">
            <w:pPr>
              <w:widowControl/>
              <w:ind w:leftChars="-295" w:left="-944"/>
              <w:jc w:val="center"/>
              <w:textAlignment w:val="center"/>
              <w:rPr>
                <w:rFonts w:ascii="宋体" w:eastAsia="宋体" w:hAnsi="宋体" w:cs="宋体"/>
                <w:b/>
                <w:color w:val="000000"/>
                <w:szCs w:val="32"/>
              </w:rPr>
            </w:pPr>
            <w:r>
              <w:rPr>
                <w:rFonts w:ascii="宋体" w:eastAsia="宋体" w:hAnsi="宋体" w:cs="宋体" w:hint="eastAsia"/>
                <w:b/>
                <w:color w:val="000000"/>
                <w:kern w:val="0"/>
                <w:szCs w:val="32"/>
              </w:rPr>
              <w:t>XX县2019年补贴机具信息核验表</w:t>
            </w:r>
          </w:p>
        </w:tc>
      </w:tr>
      <w:tr w:rsidR="00A77AFD">
        <w:trPr>
          <w:trHeight w:val="540"/>
        </w:trPr>
        <w:tc>
          <w:tcPr>
            <w:tcW w:w="577" w:type="dxa"/>
            <w:vMerge w:val="restart"/>
            <w:tcBorders>
              <w:top w:val="single" w:sz="12"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B474B8">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序号</w:t>
            </w:r>
          </w:p>
        </w:tc>
        <w:tc>
          <w:tcPr>
            <w:tcW w:w="1500" w:type="dxa"/>
            <w:vMerge w:val="restart"/>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B474B8">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确认书编号</w:t>
            </w:r>
          </w:p>
        </w:tc>
        <w:tc>
          <w:tcPr>
            <w:tcW w:w="795" w:type="dxa"/>
            <w:vMerge w:val="restart"/>
            <w:tcBorders>
              <w:top w:val="single" w:sz="12"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7AFD" w:rsidRDefault="00B474B8">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姓     名（组织名称）</w:t>
            </w:r>
          </w:p>
        </w:tc>
        <w:tc>
          <w:tcPr>
            <w:tcW w:w="3135" w:type="dxa"/>
            <w:gridSpan w:val="4"/>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B474B8">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购机者信息与系统是否一致</w:t>
            </w:r>
          </w:p>
        </w:tc>
        <w:tc>
          <w:tcPr>
            <w:tcW w:w="4185" w:type="dxa"/>
            <w:gridSpan w:val="8"/>
            <w:tcBorders>
              <w:top w:val="single" w:sz="12"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7AFD" w:rsidRDefault="00B474B8">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购机发票信息与系统是否一致</w:t>
            </w:r>
          </w:p>
        </w:tc>
        <w:tc>
          <w:tcPr>
            <w:tcW w:w="2100" w:type="dxa"/>
            <w:gridSpan w:val="4"/>
            <w:tcBorders>
              <w:top w:val="single" w:sz="12"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7AFD" w:rsidRDefault="00B474B8">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行驶证与发票机具信息是否一致</w:t>
            </w:r>
          </w:p>
        </w:tc>
        <w:tc>
          <w:tcPr>
            <w:tcW w:w="795" w:type="dxa"/>
            <w:vMerge w:val="restart"/>
            <w:tcBorders>
              <w:top w:val="single" w:sz="12" w:space="0" w:color="000000"/>
              <w:left w:val="single" w:sz="4" w:space="0" w:color="000000"/>
              <w:bottom w:val="single" w:sz="4" w:space="0" w:color="000000"/>
              <w:right w:val="single" w:sz="12" w:space="0" w:color="000000"/>
            </w:tcBorders>
            <w:shd w:val="clear" w:color="auto" w:fill="auto"/>
            <w:tcMar>
              <w:top w:w="15" w:type="dxa"/>
              <w:left w:w="15" w:type="dxa"/>
              <w:right w:w="15" w:type="dxa"/>
            </w:tcMar>
            <w:vAlign w:val="center"/>
          </w:tcPr>
          <w:p w:rsidR="00A77AFD" w:rsidRDefault="00B474B8">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核验人签字</w:t>
            </w:r>
          </w:p>
        </w:tc>
        <w:tc>
          <w:tcPr>
            <w:tcW w:w="4270" w:type="dxa"/>
            <w:gridSpan w:val="6"/>
            <w:tcBorders>
              <w:top w:val="single" w:sz="12"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77AFD" w:rsidRDefault="00B474B8">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现场核验机具铭牌信息与发票是否一致</w:t>
            </w:r>
          </w:p>
        </w:tc>
        <w:tc>
          <w:tcPr>
            <w:tcW w:w="841" w:type="dxa"/>
            <w:vMerge w:val="restart"/>
            <w:tcBorders>
              <w:top w:val="nil"/>
              <w:left w:val="single" w:sz="4" w:space="0" w:color="000000"/>
              <w:bottom w:val="single" w:sz="4" w:space="0" w:color="000000"/>
              <w:right w:val="single" w:sz="12" w:space="0" w:color="000000"/>
            </w:tcBorders>
            <w:shd w:val="clear" w:color="auto" w:fill="auto"/>
            <w:tcMar>
              <w:top w:w="15" w:type="dxa"/>
              <w:left w:w="15" w:type="dxa"/>
              <w:right w:w="15" w:type="dxa"/>
            </w:tcMar>
            <w:vAlign w:val="center"/>
          </w:tcPr>
          <w:p w:rsidR="00A77AFD" w:rsidRDefault="00B474B8">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购机者签字</w:t>
            </w:r>
          </w:p>
        </w:tc>
      </w:tr>
      <w:tr w:rsidR="00A77AFD">
        <w:trPr>
          <w:trHeight w:val="700"/>
        </w:trPr>
        <w:tc>
          <w:tcPr>
            <w:tcW w:w="577" w:type="dxa"/>
            <w:vMerge/>
            <w:tcBorders>
              <w:top w:val="single" w:sz="12"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jc w:val="center"/>
              <w:rPr>
                <w:rFonts w:ascii="宋体" w:eastAsia="宋体" w:hAnsi="宋体" w:cs="宋体"/>
                <w:b/>
                <w:color w:val="000000"/>
                <w:sz w:val="18"/>
                <w:szCs w:val="18"/>
              </w:rPr>
            </w:pPr>
          </w:p>
        </w:tc>
        <w:tc>
          <w:tcPr>
            <w:tcW w:w="1500" w:type="dxa"/>
            <w:vMerge/>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jc w:val="center"/>
              <w:rPr>
                <w:rFonts w:ascii="宋体" w:eastAsia="宋体" w:hAnsi="宋体" w:cs="宋体"/>
                <w:b/>
                <w:color w:val="000000"/>
                <w:sz w:val="18"/>
                <w:szCs w:val="18"/>
              </w:rPr>
            </w:pPr>
          </w:p>
        </w:tc>
        <w:tc>
          <w:tcPr>
            <w:tcW w:w="795" w:type="dxa"/>
            <w:vMerge/>
            <w:tcBorders>
              <w:top w:val="single" w:sz="12"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7AFD" w:rsidRDefault="00A77AFD">
            <w:pPr>
              <w:jc w:val="center"/>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7AFD" w:rsidRDefault="00B474B8">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姓 名（组织）</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7AFD" w:rsidRDefault="00B474B8">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身份证号</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B474B8">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地址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7AFD" w:rsidRDefault="00B474B8">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头 像（法人）</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7AFD" w:rsidRDefault="00B474B8">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姓名</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7AFD" w:rsidRDefault="00B474B8">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身份证号</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7AFD" w:rsidRDefault="00B474B8">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发票号</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7AFD" w:rsidRDefault="00B474B8">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机具型号</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7AFD" w:rsidRDefault="00B474B8">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出厂编号</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7AFD" w:rsidRDefault="00B474B8">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发动机号</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7AFD" w:rsidRDefault="00B474B8">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经销企业</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7AFD" w:rsidRDefault="00B474B8">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销售总价</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7AFD" w:rsidRDefault="00B474B8">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机具名称</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7AFD" w:rsidRDefault="00B474B8">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出厂编号</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7AFD" w:rsidRDefault="00B474B8">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发动机号</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7AFD" w:rsidRDefault="00B474B8">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牌照号</w:t>
            </w:r>
          </w:p>
        </w:tc>
        <w:tc>
          <w:tcPr>
            <w:tcW w:w="795" w:type="dxa"/>
            <w:vMerge/>
            <w:tcBorders>
              <w:top w:val="single" w:sz="12" w:space="0" w:color="000000"/>
              <w:left w:val="single" w:sz="4" w:space="0" w:color="000000"/>
              <w:bottom w:val="single" w:sz="4" w:space="0" w:color="000000"/>
              <w:right w:val="single" w:sz="12" w:space="0" w:color="000000"/>
            </w:tcBorders>
            <w:shd w:val="clear" w:color="auto" w:fill="auto"/>
            <w:tcMar>
              <w:top w:w="15" w:type="dxa"/>
              <w:left w:w="15" w:type="dxa"/>
              <w:right w:w="15" w:type="dxa"/>
            </w:tcMar>
            <w:vAlign w:val="center"/>
          </w:tcPr>
          <w:p w:rsidR="00A77AFD" w:rsidRDefault="00A77AFD">
            <w:pPr>
              <w:jc w:val="center"/>
              <w:rPr>
                <w:rFonts w:ascii="宋体" w:eastAsia="宋体" w:hAnsi="宋体" w:cs="宋体"/>
                <w:b/>
                <w:color w:val="000000"/>
                <w:sz w:val="18"/>
                <w:szCs w:val="18"/>
              </w:rPr>
            </w:pPr>
          </w:p>
        </w:tc>
        <w:tc>
          <w:tcPr>
            <w:tcW w:w="87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77AFD" w:rsidRDefault="00B474B8">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是否有固定铭牌</w:t>
            </w:r>
          </w:p>
        </w:tc>
        <w:tc>
          <w:tcPr>
            <w:tcW w:w="54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77AFD" w:rsidRDefault="00B474B8">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机具名称</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7AFD" w:rsidRDefault="00B474B8">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型号</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7AFD" w:rsidRDefault="00B474B8">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 xml:space="preserve">生产企业 </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7AFD" w:rsidRDefault="00B474B8">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出厂编号</w:t>
            </w: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7AFD" w:rsidRDefault="00B474B8">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核验人签字</w:t>
            </w:r>
          </w:p>
        </w:tc>
        <w:tc>
          <w:tcPr>
            <w:tcW w:w="841" w:type="dxa"/>
            <w:vMerge/>
            <w:tcBorders>
              <w:top w:val="nil"/>
              <w:left w:val="single" w:sz="4" w:space="0" w:color="000000"/>
              <w:bottom w:val="single" w:sz="4" w:space="0" w:color="000000"/>
              <w:right w:val="single" w:sz="12" w:space="0" w:color="000000"/>
            </w:tcBorders>
            <w:shd w:val="clear" w:color="auto" w:fill="auto"/>
            <w:tcMar>
              <w:top w:w="15" w:type="dxa"/>
              <w:left w:w="15" w:type="dxa"/>
              <w:right w:w="15" w:type="dxa"/>
            </w:tcMar>
            <w:vAlign w:val="center"/>
          </w:tcPr>
          <w:p w:rsidR="00A77AFD" w:rsidRDefault="00A77AFD">
            <w:pPr>
              <w:jc w:val="center"/>
              <w:rPr>
                <w:rFonts w:ascii="宋体" w:eastAsia="宋体" w:hAnsi="宋体" w:cs="宋体"/>
                <w:b/>
                <w:color w:val="000000"/>
                <w:sz w:val="18"/>
                <w:szCs w:val="18"/>
              </w:rPr>
            </w:pPr>
          </w:p>
        </w:tc>
      </w:tr>
      <w:tr w:rsidR="00A77AFD">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870"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r>
      <w:tr w:rsidR="00A77AFD">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870"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tcMar>
              <w:top w:w="15" w:type="dxa"/>
              <w:left w:w="15" w:type="dxa"/>
              <w:right w:w="15" w:type="dxa"/>
            </w:tcMar>
            <w:vAlign w:val="center"/>
          </w:tcPr>
          <w:p w:rsidR="00A77AFD" w:rsidRDefault="00A77AFD">
            <w:pPr>
              <w:rPr>
                <w:rFonts w:ascii="宋体" w:eastAsia="宋体" w:hAnsi="宋体" w:cs="宋体"/>
                <w:color w:val="000000"/>
                <w:sz w:val="22"/>
                <w:szCs w:val="22"/>
              </w:rPr>
            </w:pPr>
          </w:p>
        </w:tc>
      </w:tr>
      <w:tr w:rsidR="00A77AFD">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r>
      <w:tr w:rsidR="00A77AFD">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r>
      <w:tr w:rsidR="00A77AFD">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b/>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r>
      <w:tr w:rsidR="00A77AFD">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r>
      <w:tr w:rsidR="00A77AFD">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r>
      <w:tr w:rsidR="00A77AFD">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r>
      <w:tr w:rsidR="00A77AFD">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r>
    </w:tbl>
    <w:p w:rsidR="00A77AFD" w:rsidRDefault="00A77AFD">
      <w:pPr>
        <w:rPr>
          <w:rFonts w:ascii="仿宋" w:eastAsia="仿宋" w:hAnsi="仿宋" w:cs="仿宋"/>
          <w:szCs w:val="32"/>
        </w:rPr>
        <w:sectPr w:rsidR="00A77AFD">
          <w:pgSz w:w="16838" w:h="11906" w:orient="landscape"/>
          <w:pgMar w:top="1800" w:right="1440" w:bottom="1800" w:left="1440" w:header="851" w:footer="992" w:gutter="0"/>
          <w:cols w:space="425"/>
          <w:docGrid w:type="lines" w:linePitch="312"/>
        </w:sectPr>
      </w:pPr>
    </w:p>
    <w:p w:rsidR="00A77AFD" w:rsidRDefault="00A77AFD" w:rsidP="00D27455">
      <w:pPr>
        <w:rPr>
          <w:rFonts w:ascii="仿宋_GB2312" w:hAnsi="仿宋_GB2312" w:cs="仿宋_GB2312"/>
          <w:szCs w:val="32"/>
        </w:rPr>
      </w:pPr>
    </w:p>
    <w:sectPr w:rsidR="00A77AFD" w:rsidSect="00A77AFD">
      <w:pgSz w:w="16838" w:h="11906" w:orient="landscape"/>
      <w:pgMar w:top="1474" w:right="1701" w:bottom="1417" w:left="1417" w:header="851" w:footer="992" w:gutter="0"/>
      <w:pgNumType w:fmt="numberInDash"/>
      <w:cols w:space="0"/>
      <w:docGrid w:type="linesAndChars" w:linePitch="623" w:charSpace="40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C01" w:rsidRDefault="004A5C01" w:rsidP="00A77AFD">
      <w:r>
        <w:separator/>
      </w:r>
    </w:p>
  </w:endnote>
  <w:endnote w:type="continuationSeparator" w:id="0">
    <w:p w:rsidR="004A5C01" w:rsidRDefault="004A5C01" w:rsidP="00A77A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FD" w:rsidRDefault="003420AE">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A77AFD" w:rsidRDefault="003420AE">
                <w:pPr>
                  <w:pStyle w:val="a3"/>
                  <w:rPr>
                    <w:rFonts w:ascii="宋体" w:eastAsia="宋体" w:hAnsi="宋体" w:cs="宋体"/>
                    <w:sz w:val="28"/>
                    <w:szCs w:val="28"/>
                  </w:rPr>
                </w:pPr>
                <w:r>
                  <w:rPr>
                    <w:rFonts w:ascii="宋体" w:eastAsia="宋体" w:hAnsi="宋体" w:cs="宋体" w:hint="eastAsia"/>
                    <w:sz w:val="28"/>
                    <w:szCs w:val="28"/>
                  </w:rPr>
                  <w:fldChar w:fldCharType="begin"/>
                </w:r>
                <w:r w:rsidR="00B474B8">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A5C01">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C01" w:rsidRDefault="004A5C01" w:rsidP="00A77AFD">
      <w:r>
        <w:separator/>
      </w:r>
    </w:p>
  </w:footnote>
  <w:footnote w:type="continuationSeparator" w:id="0">
    <w:p w:rsidR="004A5C01" w:rsidRDefault="004A5C01" w:rsidP="00A77A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HorizontalSpacing w:val="161"/>
  <w:drawingGridVerticalSpacing w:val="572"/>
  <w:displayHorizontalDrawingGridEvery w:val="2"/>
  <w:displayVerticalDrawingGridEvery w:val="2"/>
  <w:characterSpacingControl w:val="compressPunctuation"/>
  <w:savePreviewPicture/>
  <w:hdrShapeDefaults>
    <o:shapedefaults v:ext="edit" spidmax="133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7AFD"/>
    <w:rsid w:val="002610E7"/>
    <w:rsid w:val="002C07F4"/>
    <w:rsid w:val="00316298"/>
    <w:rsid w:val="003420AE"/>
    <w:rsid w:val="004A5C01"/>
    <w:rsid w:val="004B23F4"/>
    <w:rsid w:val="00500ADF"/>
    <w:rsid w:val="00722A56"/>
    <w:rsid w:val="00725471"/>
    <w:rsid w:val="00771E8E"/>
    <w:rsid w:val="007A354F"/>
    <w:rsid w:val="00A136A3"/>
    <w:rsid w:val="00A77AFD"/>
    <w:rsid w:val="00B474B8"/>
    <w:rsid w:val="00B70C46"/>
    <w:rsid w:val="00CA3388"/>
    <w:rsid w:val="00D27455"/>
    <w:rsid w:val="00E42CB2"/>
    <w:rsid w:val="00E6680A"/>
    <w:rsid w:val="00EC6F3A"/>
    <w:rsid w:val="076E2527"/>
    <w:rsid w:val="42152224"/>
    <w:rsid w:val="5F59334B"/>
    <w:rsid w:val="613B7918"/>
    <w:rsid w:val="77217860"/>
    <w:rsid w:val="7CBF3D79"/>
    <w:rsid w:val="7DAB3347"/>
    <w:rsid w:val="7FB144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7AFD"/>
    <w:pPr>
      <w:widowControl w:val="0"/>
      <w:jc w:val="both"/>
    </w:pPr>
    <w:rPr>
      <w:rFonts w:ascii="Times New Roman" w:eastAsia="仿宋_GB2312" w:hAnsi="Times New Roman"/>
      <w:kern w:val="2"/>
      <w:sz w:val="32"/>
      <w:szCs w:val="24"/>
    </w:rPr>
  </w:style>
  <w:style w:type="paragraph" w:styleId="1">
    <w:name w:val="heading 1"/>
    <w:basedOn w:val="a"/>
    <w:next w:val="a"/>
    <w:qFormat/>
    <w:rsid w:val="00A77AFD"/>
    <w:pPr>
      <w:keepNext/>
      <w:keepLines/>
      <w:spacing w:line="576" w:lineRule="auto"/>
      <w:outlineLvl w:val="0"/>
    </w:pPr>
    <w:rPr>
      <w:rFonts w:eastAsia="方正小标宋简体"/>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77AFD"/>
    <w:pPr>
      <w:tabs>
        <w:tab w:val="center" w:pos="4153"/>
        <w:tab w:val="right" w:pos="8306"/>
      </w:tabs>
      <w:snapToGrid w:val="0"/>
      <w:jc w:val="left"/>
    </w:pPr>
    <w:rPr>
      <w:sz w:val="18"/>
    </w:rPr>
  </w:style>
  <w:style w:type="paragraph" w:styleId="a4">
    <w:name w:val="header"/>
    <w:basedOn w:val="a"/>
    <w:qFormat/>
    <w:rsid w:val="00A77AF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0">
    <w:name w:val="列出段落1"/>
    <w:basedOn w:val="a"/>
    <w:qFormat/>
    <w:rsid w:val="00A77AFD"/>
    <w:pPr>
      <w:ind w:firstLineChars="200" w:firstLine="420"/>
    </w:pPr>
  </w:style>
  <w:style w:type="character" w:styleId="a5">
    <w:name w:val="Strong"/>
    <w:basedOn w:val="a0"/>
    <w:uiPriority w:val="22"/>
    <w:qFormat/>
    <w:rsid w:val="00722A56"/>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452</Words>
  <Characters>2582</Characters>
  <Application>Microsoft Office Word</Application>
  <DocSecurity>0</DocSecurity>
  <Lines>21</Lines>
  <Paragraphs>6</Paragraphs>
  <ScaleCrop>false</ScaleCrop>
  <Company/>
  <LinksUpToDate>false</LinksUpToDate>
  <CharactersWithSpaces>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刘强</cp:lastModifiedBy>
  <cp:revision>6</cp:revision>
  <dcterms:created xsi:type="dcterms:W3CDTF">2022-12-06T02:08:00Z</dcterms:created>
  <dcterms:modified xsi:type="dcterms:W3CDTF">2022-12-06T09:36:00Z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C18D52F5443343909E708B0EB68EE086</vt:lpwstr>
  </property>
</Properties>
</file>