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bookmarkStart w:id="0" w:name="_GoBack"/>
      <w:bookmarkEnd w:id="0"/>
      <w:r>
        <w:rPr>
          <w:rFonts w:hint="default" w:ascii="Times New Roman" w:hAnsi="Times New Roman" w:eastAsia="方正小标宋简体" w:cs="Times New Roman"/>
          <w:color w:val="auto"/>
          <w:sz w:val="44"/>
          <w:szCs w:val="44"/>
          <w:lang w:val="en-US" w:eastAsia="zh-CN"/>
        </w:rPr>
        <w:t>成都市</w:t>
      </w:r>
      <w:r>
        <w:rPr>
          <w:rFonts w:hint="default" w:ascii="Times New Roman" w:hAnsi="Times New Roman" w:eastAsia="方正小标宋简体" w:cs="Times New Roman"/>
          <w:color w:val="auto"/>
          <w:sz w:val="44"/>
          <w:szCs w:val="44"/>
          <w:lang w:eastAsia="zh-CN"/>
        </w:rPr>
        <w:t>都江堰市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202</w:t>
      </w:r>
      <w:r>
        <w:rPr>
          <w:rFonts w:hint="eastAsia" w:eastAsia="方正小标宋简体" w:cs="Times New Roman"/>
          <w:color w:val="auto"/>
          <w:sz w:val="44"/>
          <w:szCs w:val="44"/>
          <w:lang w:val="en-US" w:eastAsia="zh-CN"/>
        </w:rPr>
        <w:t>4</w:t>
      </w:r>
      <w:r>
        <w:rPr>
          <w:rFonts w:hint="default" w:ascii="Times New Roman" w:hAnsi="Times New Roman" w:eastAsia="方正小标宋简体" w:cs="Times New Roman"/>
          <w:color w:val="auto"/>
          <w:sz w:val="44"/>
          <w:szCs w:val="44"/>
        </w:rPr>
        <w:t>年农机购置市级累加补贴项目实施方案</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征求意见稿</w:t>
      </w:r>
      <w:r>
        <w:rPr>
          <w:rFonts w:hint="eastAsia" w:ascii="楷体_GB2312" w:hAnsi="楷体_GB2312" w:eastAsia="楷体_GB2312" w:cs="楷体_GB2312"/>
          <w:color w:val="auto"/>
          <w:sz w:val="32"/>
          <w:szCs w:val="32"/>
          <w:lang w:eastAsia="zh-CN"/>
        </w:rPr>
        <w:t>）</w:t>
      </w:r>
    </w:p>
    <w:p>
      <w:pPr>
        <w:pStyle w:val="2"/>
        <w:rPr>
          <w:rFonts w:hint="eastAsia"/>
          <w:lang w:eastAsia="zh-CN"/>
        </w:rPr>
      </w:pPr>
    </w:p>
    <w:p>
      <w:pPr>
        <w:keepNext w:val="0"/>
        <w:keepLines w:val="0"/>
        <w:pageBreakBefore w:val="0"/>
        <w:widowControl w:val="0"/>
        <w:kinsoku/>
        <w:wordWrap/>
        <w:overflowPunct/>
        <w:topLinePunct w:val="0"/>
        <w:autoSpaceDE w:val="0"/>
        <w:autoSpaceDN w:val="0"/>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按照《成都市农业农村局 成都市乡村振兴局 成都市供销合作社联合社关于印发&lt;202</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年成都市市级财政专项资金部分项目实施指导意见&gt;的通知》（成农</w:t>
      </w:r>
      <w:r>
        <w:rPr>
          <w:rFonts w:hint="eastAsia" w:cs="Times New Roman"/>
          <w:color w:val="auto"/>
          <w:sz w:val="32"/>
          <w:szCs w:val="32"/>
          <w:lang w:val="en-US" w:eastAsia="zh-CN"/>
        </w:rPr>
        <w:t>办</w:t>
      </w:r>
      <w:r>
        <w:rPr>
          <w:rFonts w:hint="default" w:ascii="Times New Roman" w:hAnsi="Times New Roman" w:eastAsia="仿宋_GB2312" w:cs="Times New Roman"/>
          <w:color w:val="auto"/>
          <w:sz w:val="32"/>
          <w:szCs w:val="32"/>
          <w:lang w:val="en-US" w:eastAsia="zh-CN"/>
        </w:rPr>
        <w:t>〔202</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w:t>
      </w:r>
      <w:r>
        <w:rPr>
          <w:rFonts w:hint="eastAsia"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号）、《成都市财政局 成都市农业农村局</w:t>
      </w:r>
      <w:r>
        <w:rPr>
          <w:rFonts w:hint="eastAsia" w:cs="Times New Roman"/>
          <w:color w:val="auto"/>
          <w:sz w:val="32"/>
          <w:szCs w:val="32"/>
          <w:lang w:val="en-US" w:eastAsia="zh-CN"/>
        </w:rPr>
        <w:t xml:space="preserve"> 成都市乡村振兴局 成都市供销合作社联合社</w:t>
      </w:r>
      <w:r>
        <w:rPr>
          <w:rFonts w:hint="default" w:ascii="Times New Roman" w:hAnsi="Times New Roman" w:eastAsia="仿宋_GB2312" w:cs="Times New Roman"/>
          <w:color w:val="auto"/>
          <w:sz w:val="32"/>
          <w:szCs w:val="32"/>
          <w:lang w:val="en-US" w:eastAsia="zh-CN"/>
        </w:rPr>
        <w:t>关于提前下达202</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年市级财政农业专项资金的通知》（成财农发〔202</w:t>
      </w:r>
      <w:r>
        <w:rPr>
          <w:rFonts w:hint="eastAsia"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w:t>
      </w:r>
      <w:r>
        <w:rPr>
          <w:rFonts w:hint="eastAsia" w:cs="Times New Roman"/>
          <w:color w:val="auto"/>
          <w:sz w:val="32"/>
          <w:szCs w:val="32"/>
          <w:lang w:val="en-US" w:eastAsia="zh-CN"/>
        </w:rPr>
        <w:t>102</w:t>
      </w:r>
      <w:r>
        <w:rPr>
          <w:rFonts w:hint="default" w:ascii="Times New Roman" w:hAnsi="Times New Roman" w:eastAsia="仿宋_GB2312" w:cs="Times New Roman"/>
          <w:color w:val="auto"/>
          <w:sz w:val="32"/>
          <w:szCs w:val="32"/>
          <w:lang w:val="en-US" w:eastAsia="zh-CN"/>
        </w:rPr>
        <w:t>号）文件精神，结合我市实际，制定成都市都江堰市202</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年农机购置市级累加补贴项目实施方案。</w:t>
      </w:r>
    </w:p>
    <w:p>
      <w:pPr>
        <w:keepNext w:val="0"/>
        <w:keepLines w:val="0"/>
        <w:pageBreakBefore w:val="0"/>
        <w:widowControl w:val="0"/>
        <w:kinsoku/>
        <w:wordWrap/>
        <w:overflowPunct/>
        <w:topLinePunct w:val="0"/>
        <w:bidi w:val="0"/>
        <w:spacing w:line="57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kern w:val="0"/>
          <w:sz w:val="32"/>
          <w:szCs w:val="32"/>
        </w:rPr>
        <w:t>贯彻习近平总书记来川视察重要指示精神，认真落实省委十二届四次全会部署以及省政府工作安排，紧紧围绕打造新时代更高水平“天府粮仓”，在推进科技创新和科技成果转化上同时发力，进一步推动农业机械化和农机装备产业转型升级，为加快实现农业农村现代化提供坚强的科技和装备支撑</w:t>
      </w:r>
      <w:r>
        <w:rPr>
          <w:rFonts w:hint="eastAsia" w:ascii="Times New Roman" w:hAnsi="Times New Roman" w:eastAsia="仿宋_GB2312" w:cs="Times New Roman"/>
          <w:kern w:val="0"/>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简体" w:cs="Times New Roman"/>
          <w:color w:val="auto"/>
          <w:szCs w:val="32"/>
          <w:lang w:eastAsia="zh-CN"/>
        </w:rPr>
      </w:pPr>
      <w:r>
        <w:rPr>
          <w:rFonts w:hint="default" w:ascii="Times New Roman" w:hAnsi="Times New Roman" w:eastAsia="方正黑体简体" w:cs="Times New Roman"/>
          <w:color w:val="auto"/>
          <w:szCs w:val="32"/>
          <w:lang w:eastAsia="zh-CN"/>
        </w:rPr>
        <w:t>二、目标任务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通过项目实施，增加先进适用农业机械保有量，提高农机化技术水平，增强农机化经营主体实力，新增先进适用农机具</w:t>
      </w:r>
      <w:r>
        <w:rPr>
          <w:rFonts w:hint="eastAsia" w:cs="Times New Roman"/>
          <w:color w:val="auto"/>
          <w:sz w:val="32"/>
          <w:szCs w:val="32"/>
          <w:lang w:val="en-US" w:eastAsia="zh-CN"/>
        </w:rPr>
        <w:t>30</w:t>
      </w:r>
      <w:r>
        <w:rPr>
          <w:rFonts w:hint="default" w:ascii="Times New Roman" w:hAnsi="Times New Roman" w:eastAsia="仿宋_GB2312" w:cs="Times New Roman"/>
          <w:color w:val="auto"/>
          <w:sz w:val="32"/>
          <w:szCs w:val="32"/>
          <w:lang w:val="en-US" w:eastAsia="zh-CN"/>
        </w:rPr>
        <w:t>台（套）以上；推动农业机械化向全程全面高质高效发展，不断提高农业综合生产能力。</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方正黑体简体" w:cs="Times New Roman"/>
          <w:color w:val="auto"/>
          <w:kern w:val="2"/>
          <w:sz w:val="32"/>
          <w:szCs w:val="32"/>
          <w:lang w:val="en-US" w:eastAsia="zh-CN" w:bidi="ar-SA"/>
        </w:rPr>
      </w:pPr>
      <w:r>
        <w:rPr>
          <w:rFonts w:hint="default" w:ascii="Times New Roman" w:hAnsi="Times New Roman" w:eastAsia="方正黑体简体" w:cs="Times New Roman"/>
          <w:color w:val="auto"/>
          <w:kern w:val="2"/>
          <w:sz w:val="32"/>
          <w:szCs w:val="32"/>
          <w:lang w:val="en-US" w:eastAsia="zh-CN" w:bidi="ar-SA"/>
        </w:rPr>
        <w:t>三、资金安排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cs="Times New Roman"/>
          <w:color w:val="auto"/>
          <w:sz w:val="32"/>
          <w:szCs w:val="32"/>
          <w:lang w:val="en-US" w:eastAsia="zh-CN"/>
        </w:rPr>
        <w:t>按照成都市下达资金情况，</w:t>
      </w:r>
      <w:r>
        <w:rPr>
          <w:rFonts w:hint="default" w:ascii="Times New Roman" w:hAnsi="Times New Roman" w:eastAsia="仿宋_GB2312" w:cs="Times New Roman"/>
          <w:color w:val="auto"/>
          <w:sz w:val="32"/>
          <w:szCs w:val="32"/>
          <w:lang w:val="en-US" w:eastAsia="zh-CN"/>
        </w:rPr>
        <w:t>都江堰市202</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年农机购置市级累加补贴资金为</w:t>
      </w:r>
      <w:r>
        <w:rPr>
          <w:rFonts w:hint="eastAsia" w:cs="Times New Roman"/>
          <w:color w:val="auto"/>
          <w:sz w:val="32"/>
          <w:szCs w:val="32"/>
          <w:lang w:val="en-US" w:eastAsia="zh-CN"/>
        </w:rPr>
        <w:t>150</w:t>
      </w:r>
      <w:r>
        <w:rPr>
          <w:rFonts w:hint="default" w:ascii="Times New Roman" w:hAnsi="Times New Roman" w:eastAsia="仿宋_GB2312" w:cs="Times New Roman"/>
          <w:color w:val="auto"/>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简体" w:cs="Times New Roman"/>
          <w:color w:val="auto"/>
          <w:szCs w:val="32"/>
        </w:rPr>
      </w:pPr>
      <w:r>
        <w:rPr>
          <w:rFonts w:hint="default" w:ascii="Times New Roman" w:hAnsi="Times New Roman" w:eastAsia="方正黑体简体" w:cs="Times New Roman"/>
          <w:color w:val="auto"/>
          <w:szCs w:val="32"/>
        </w:rPr>
        <w:t>四、项目实施内容</w:t>
      </w:r>
    </w:p>
    <w:p>
      <w:pPr>
        <w:pStyle w:val="9"/>
        <w:keepNext w:val="0"/>
        <w:keepLines w:val="0"/>
        <w:pageBreakBefore w:val="0"/>
        <w:widowControl w:val="0"/>
        <w:kinsoku/>
        <w:wordWrap/>
        <w:overflowPunct/>
        <w:topLinePunct w:val="0"/>
        <w:bidi w:val="0"/>
        <w:adjustRightInd w:val="0"/>
        <w:snapToGrid w:val="0"/>
        <w:spacing w:after="0" w:line="570" w:lineRule="exact"/>
        <w:ind w:left="0" w:leftChars="0"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lang w:val="en-US" w:eastAsia="zh-CN"/>
        </w:rPr>
        <w:t>一</w:t>
      </w:r>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rPr>
        <w:t>补贴范围。</w:t>
      </w:r>
      <w:r>
        <w:rPr>
          <w:rFonts w:hint="default" w:ascii="Times New Roman" w:hAnsi="Times New Roman" w:eastAsia="仿宋_GB2312" w:cs="Times New Roman"/>
          <w:color w:val="auto"/>
          <w:kern w:val="2"/>
          <w:sz w:val="32"/>
          <w:szCs w:val="32"/>
          <w:lang w:val="en-US" w:eastAsia="zh-CN" w:bidi="ar-SA"/>
        </w:rPr>
        <w:t>大力推广先进、适用、绿色、节能、安全、高效的农机</w:t>
      </w:r>
      <w:r>
        <w:rPr>
          <w:rFonts w:hint="eastAsia"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优先支持国家省市文件规定发展的农机装备</w:t>
      </w:r>
      <w:r>
        <w:rPr>
          <w:rFonts w:hint="eastAsia"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鼓励推广农用机械电气化应用。不鼓励购置高耗能、高排放、高污染的机具</w:t>
      </w:r>
      <w:r>
        <w:rPr>
          <w:rFonts w:hint="eastAsia"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对热源采用燃煤式(生物质燃料)的烘干机、达不到排放标准的拖拉机等不符合环保或安全生产要求的农机不予累加补贴。</w:t>
      </w:r>
    </w:p>
    <w:p>
      <w:pPr>
        <w:keepNext w:val="0"/>
        <w:keepLines w:val="0"/>
        <w:pageBreakBefore w:val="0"/>
        <w:widowControl w:val="0"/>
        <w:kinsoku/>
        <w:wordWrap/>
        <w:overflowPunct/>
        <w:topLinePunct w:val="0"/>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lang w:val="en-US" w:eastAsia="zh-CN"/>
        </w:rPr>
        <w:t>二</w:t>
      </w:r>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rPr>
        <w:t>补贴对象。</w:t>
      </w:r>
      <w:r>
        <w:rPr>
          <w:rFonts w:hint="default" w:ascii="Times New Roman" w:hAnsi="Times New Roman" w:eastAsia="仿宋_GB2312" w:cs="Times New Roman"/>
          <w:color w:val="auto"/>
          <w:sz w:val="32"/>
          <w:szCs w:val="32"/>
          <w:lang w:val="en-US" w:eastAsia="zh-CN"/>
        </w:rPr>
        <w:t>补贴对象为都江堰市实施中央农机购置补贴范围内的农业生产经营组织(包含:农村集体经济组织、农民专业合作经济组织、农业企业和其他从事农业生产经营的组织)。</w:t>
      </w:r>
    </w:p>
    <w:p>
      <w:pPr>
        <w:keepNext w:val="0"/>
        <w:keepLines w:val="0"/>
        <w:pageBreakBefore w:val="0"/>
        <w:widowControl w:val="0"/>
        <w:kinsoku/>
        <w:wordWrap/>
        <w:overflowPunct/>
        <w:topLinePunct w:val="0"/>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lang w:val="en-US" w:eastAsia="zh-CN"/>
        </w:rPr>
        <w:t>三</w:t>
      </w:r>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rPr>
        <w:t>补贴标准。</w:t>
      </w:r>
      <w:r>
        <w:rPr>
          <w:rFonts w:hint="default" w:ascii="Times New Roman" w:hAnsi="Times New Roman" w:eastAsia="仿宋_GB2312" w:cs="Times New Roman"/>
          <w:color w:val="auto"/>
          <w:sz w:val="32"/>
          <w:szCs w:val="32"/>
          <w:lang w:val="en-US" w:eastAsia="zh-CN"/>
        </w:rPr>
        <w:t>市级累加补贴实行定额补贴,即在农业农村厅发布的中央定额补贴的基础上</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市级再累加补贴 20%(即:市级累加补贴=(中央农机购置补贴÷30%)×20%,按照就低不就高原则</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不超过实际购置金额的 50%),政府有其他规定的除外。</w:t>
      </w:r>
    </w:p>
    <w:p>
      <w:pPr>
        <w:keepNext w:val="0"/>
        <w:keepLines w:val="0"/>
        <w:pageBreakBefore w:val="0"/>
        <w:widowControl w:val="0"/>
        <w:kinsoku/>
        <w:wordWrap/>
        <w:overflowPunct/>
        <w:topLinePunct w:val="0"/>
        <w:autoSpaceDE w:val="0"/>
        <w:autoSpaceDN w:val="0"/>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Cs/>
          <w:sz w:val="32"/>
          <w:szCs w:val="32"/>
          <w:shd w:val="clear" w:color="auto" w:fill="FFFFFF"/>
          <w:lang w:eastAsia="zh-CN"/>
        </w:rPr>
        <w:t>（</w:t>
      </w:r>
      <w:r>
        <w:rPr>
          <w:rFonts w:hint="default" w:ascii="Times New Roman" w:hAnsi="Times New Roman" w:eastAsia="楷体_GB2312" w:cs="Times New Roman"/>
          <w:bCs/>
          <w:sz w:val="32"/>
          <w:szCs w:val="32"/>
          <w:shd w:val="clear" w:color="auto" w:fill="FFFFFF"/>
          <w:lang w:val="en-US" w:eastAsia="zh-CN"/>
        </w:rPr>
        <w:t>四</w:t>
      </w:r>
      <w:r>
        <w:rPr>
          <w:rFonts w:hint="default" w:ascii="Times New Roman" w:hAnsi="Times New Roman" w:eastAsia="楷体_GB2312" w:cs="Times New Roman"/>
          <w:bCs/>
          <w:sz w:val="32"/>
          <w:szCs w:val="32"/>
          <w:shd w:val="clear" w:color="auto" w:fill="FFFFFF"/>
          <w:lang w:eastAsia="zh-CN"/>
        </w:rPr>
        <w:t>）</w:t>
      </w:r>
      <w:r>
        <w:rPr>
          <w:rFonts w:hint="default" w:ascii="Times New Roman" w:hAnsi="Times New Roman" w:eastAsia="楷体_GB2312" w:cs="Times New Roman"/>
          <w:bCs/>
          <w:sz w:val="32"/>
          <w:szCs w:val="32"/>
          <w:shd w:val="clear" w:color="auto" w:fill="FFFFFF"/>
        </w:rPr>
        <w:t>补贴程序。</w:t>
      </w:r>
      <w:r>
        <w:rPr>
          <w:rFonts w:hint="default" w:ascii="Times New Roman" w:hAnsi="Times New Roman" w:eastAsia="仿宋_GB2312" w:cs="Times New Roman"/>
          <w:color w:val="auto"/>
          <w:sz w:val="32"/>
          <w:szCs w:val="32"/>
          <w:lang w:val="en-US" w:eastAsia="zh-CN"/>
        </w:rPr>
        <w:t>按照“购机者申请、县级农业农村部门审查、购机者购机和上牌（实行牌照管理的农机）、县级农业农村部门核验重点机具、县级农业农村部门公示、按程序兑（拨）付补贴资金”的程序执行。在中央农机购置补贴资金未使用完毕情况下，市级累加补贴不间断实施。</w:t>
      </w:r>
    </w:p>
    <w:p>
      <w:pPr>
        <w:keepNext w:val="0"/>
        <w:keepLines w:val="0"/>
        <w:pageBreakBefore w:val="0"/>
        <w:widowControl w:val="0"/>
        <w:kinsoku/>
        <w:wordWrap/>
        <w:overflowPunct/>
        <w:topLinePunct w:val="0"/>
        <w:autoSpaceDE w:val="0"/>
        <w:autoSpaceDN w:val="0"/>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购机申请所需提交材料：</w:t>
      </w:r>
    </w:p>
    <w:p>
      <w:pPr>
        <w:keepNext w:val="0"/>
        <w:keepLines w:val="0"/>
        <w:pageBreakBefore w:val="0"/>
        <w:widowControl w:val="0"/>
        <w:kinsoku/>
        <w:wordWrap/>
        <w:overflowPunct/>
        <w:topLinePunct w:val="0"/>
        <w:autoSpaceDE w:val="0"/>
        <w:autoSpaceDN w:val="0"/>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都江堰市2023年农机购置市级累加补贴申请表</w:t>
      </w:r>
    </w:p>
    <w:p>
      <w:pPr>
        <w:keepNext w:val="0"/>
        <w:keepLines w:val="0"/>
        <w:pageBreakBefore w:val="0"/>
        <w:widowControl w:val="0"/>
        <w:kinsoku/>
        <w:wordWrap/>
        <w:overflowPunct/>
        <w:topLinePunct w:val="0"/>
        <w:autoSpaceDE w:val="0"/>
        <w:autoSpaceDN w:val="0"/>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营业执照复印件</w:t>
      </w:r>
    </w:p>
    <w:p>
      <w:pPr>
        <w:keepNext w:val="0"/>
        <w:keepLines w:val="0"/>
        <w:pageBreakBefore w:val="0"/>
        <w:widowControl w:val="0"/>
        <w:kinsoku/>
        <w:wordWrap/>
        <w:overflowPunct/>
        <w:topLinePunct w:val="0"/>
        <w:autoSpaceDE w:val="0"/>
        <w:autoSpaceDN w:val="0"/>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银行开户许可证复印件</w:t>
      </w:r>
    </w:p>
    <w:p>
      <w:pPr>
        <w:keepNext w:val="0"/>
        <w:keepLines w:val="0"/>
        <w:pageBreakBefore w:val="0"/>
        <w:widowControl w:val="0"/>
        <w:kinsoku/>
        <w:wordWrap/>
        <w:overflowPunct/>
        <w:topLinePunct w:val="0"/>
        <w:autoSpaceDE w:val="0"/>
        <w:autoSpaceDN w:val="0"/>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法人身份证复印件（查看原件）</w:t>
      </w:r>
    </w:p>
    <w:p>
      <w:pPr>
        <w:keepNext w:val="0"/>
        <w:keepLines w:val="0"/>
        <w:pageBreakBefore w:val="0"/>
        <w:widowControl w:val="0"/>
        <w:kinsoku/>
        <w:wordWrap/>
        <w:overflowPunct/>
        <w:topLinePunct w:val="0"/>
        <w:autoSpaceDE w:val="0"/>
        <w:autoSpaceDN w:val="0"/>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购机发票原件（实行牌证管理的机具需同时提交行驶证复印件）</w:t>
      </w:r>
    </w:p>
    <w:p>
      <w:pPr>
        <w:keepNext w:val="0"/>
        <w:keepLines w:val="0"/>
        <w:pageBreakBefore w:val="0"/>
        <w:widowControl w:val="0"/>
        <w:kinsoku/>
        <w:wordWrap/>
        <w:overflowPunct/>
        <w:topLinePunct w:val="0"/>
        <w:bidi w:val="0"/>
        <w:spacing w:line="570" w:lineRule="exact"/>
        <w:ind w:firstLine="640" w:firstLineChars="200"/>
        <w:textAlignment w:val="auto"/>
        <w:rPr>
          <w:rFonts w:hint="default" w:ascii="Times New Roman" w:hAnsi="Times New Roman" w:eastAsia="楷体_GB2312" w:cs="Times New Roman"/>
          <w:bCs/>
          <w:sz w:val="32"/>
          <w:szCs w:val="32"/>
          <w:shd w:val="clear" w:color="auto" w:fill="FFFFFF"/>
        </w:rPr>
      </w:pPr>
      <w:r>
        <w:rPr>
          <w:rFonts w:hint="default" w:ascii="Times New Roman" w:hAnsi="Times New Roman" w:eastAsia="楷体_GB2312" w:cs="Times New Roman"/>
          <w:bCs/>
          <w:sz w:val="32"/>
          <w:szCs w:val="32"/>
          <w:shd w:val="clear" w:color="auto" w:fill="FFFFFF"/>
          <w:lang w:eastAsia="zh-CN"/>
        </w:rPr>
        <w:t>（</w:t>
      </w:r>
      <w:r>
        <w:rPr>
          <w:rFonts w:hint="default" w:ascii="Times New Roman" w:hAnsi="Times New Roman" w:eastAsia="楷体_GB2312" w:cs="Times New Roman"/>
          <w:bCs/>
          <w:sz w:val="32"/>
          <w:szCs w:val="32"/>
          <w:shd w:val="clear" w:color="auto" w:fill="FFFFFF"/>
          <w:lang w:val="en-US" w:eastAsia="zh-CN"/>
        </w:rPr>
        <w:t>五</w:t>
      </w:r>
      <w:r>
        <w:rPr>
          <w:rFonts w:hint="default" w:ascii="Times New Roman" w:hAnsi="Times New Roman" w:eastAsia="楷体_GB2312" w:cs="Times New Roman"/>
          <w:bCs/>
          <w:sz w:val="32"/>
          <w:szCs w:val="32"/>
          <w:shd w:val="clear" w:color="auto" w:fill="FFFFFF"/>
          <w:lang w:eastAsia="zh-CN"/>
        </w:rPr>
        <w:t>）</w:t>
      </w:r>
      <w:r>
        <w:rPr>
          <w:rFonts w:hint="default" w:ascii="Times New Roman" w:hAnsi="Times New Roman" w:eastAsia="楷体_GB2312" w:cs="Times New Roman"/>
          <w:bCs/>
          <w:sz w:val="32"/>
          <w:szCs w:val="32"/>
          <w:shd w:val="clear" w:color="auto" w:fill="FFFFFF"/>
        </w:rPr>
        <w:t>管理要求</w:t>
      </w:r>
    </w:p>
    <w:p>
      <w:pPr>
        <w:keepNext w:val="0"/>
        <w:keepLines w:val="0"/>
        <w:pageBreakBefore w:val="0"/>
        <w:widowControl w:val="0"/>
        <w:kinsoku/>
        <w:wordWrap/>
        <w:overflowPunct/>
        <w:topLinePunct w:val="0"/>
        <w:autoSpaceDE w:val="0"/>
        <w:autoSpaceDN w:val="0"/>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1.建立机具台账。建立市级累加补贴机具台账</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分析异常情况</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防范集中购机、大批量购机等异常情况发生</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并随机抽查</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防范倒卖机具。原则上“全程机械化+综合农事”服务中心、市级及以上示范社同一年度内同一品目机具补贴数量不超过 10 台(套)</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总机具数量不超过 20 台(套)。其余农业生产经营组织同一年度内同一品目机具补贴数量不超过 5 台(套)</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总机具数量不超过 10 台(套)。若需突破该上限,由县级农机购置补贴领导小组研究决定</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并报市农业农村局备案。</w:t>
      </w:r>
    </w:p>
    <w:p>
      <w:pPr>
        <w:keepNext w:val="0"/>
        <w:keepLines w:val="0"/>
        <w:pageBreakBefore w:val="0"/>
        <w:widowControl w:val="0"/>
        <w:kinsoku/>
        <w:wordWrap/>
        <w:overflowPunct/>
        <w:topLinePunct w:val="0"/>
        <w:autoSpaceDE w:val="0"/>
        <w:autoSpaceDN w:val="0"/>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2.机具管理。享受市级累加补贴的轮式拖拉机、履带式拖</w:t>
      </w:r>
    </w:p>
    <w:p>
      <w:pPr>
        <w:keepNext w:val="0"/>
        <w:keepLines w:val="0"/>
        <w:pageBreakBefore w:val="0"/>
        <w:widowControl w:val="0"/>
        <w:kinsoku/>
        <w:wordWrap/>
        <w:overflowPunct/>
        <w:topLinePunct w:val="0"/>
        <w:autoSpaceDE w:val="0"/>
        <w:autoSpaceDN w:val="0"/>
        <w:bidi w:val="0"/>
        <w:adjustRightInd w:val="0"/>
        <w:snapToGrid w:val="0"/>
        <w:spacing w:line="57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拉机、自走轮式谷物联合收割机、自走履带式谷物联合收割机(全喂入)、半喂入联合收割机、油菜籽收获机、插秧机需装配定位终端。享受市级累加补贴的拖拉机、插秧机、收获机、烘干机等重点机械</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原则上 3 年内不能转卖,其余非重点机械 2 年内不能转卖。确需要转卖的</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经县级农业农村局同意后方可转卖。</w:t>
      </w:r>
    </w:p>
    <w:p>
      <w:pPr>
        <w:keepNext w:val="0"/>
        <w:keepLines w:val="0"/>
        <w:pageBreakBefore w:val="0"/>
        <w:widowControl w:val="0"/>
        <w:kinsoku/>
        <w:wordWrap/>
        <w:overflowPunct/>
        <w:topLinePunct w:val="0"/>
        <w:autoSpaceDE w:val="0"/>
        <w:autoSpaceDN w:val="0"/>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分期兑付补贴资金。针对同一组织年度内享受市级累加补贴额之和超过10万元或大中型同一品目机具超过5台（套）的，提供有效转账凭据后，对市级累加补贴分2期或延期进行兑付。分期或者延期兑付周期内出现违反政策规定的，追回补贴资金，且三年内不得享受财政</w:t>
      </w:r>
      <w:r>
        <w:rPr>
          <w:rFonts w:hint="eastAsia" w:cs="Times New Roman"/>
          <w:color w:val="auto"/>
          <w:sz w:val="32"/>
          <w:szCs w:val="32"/>
          <w:lang w:val="en-US" w:eastAsia="zh-CN"/>
        </w:rPr>
        <w:t>农业</w:t>
      </w:r>
      <w:r>
        <w:rPr>
          <w:rFonts w:hint="default" w:ascii="Times New Roman" w:hAnsi="Times New Roman" w:eastAsia="仿宋_GB2312" w:cs="Times New Roman"/>
          <w:color w:val="auto"/>
          <w:sz w:val="32"/>
          <w:szCs w:val="32"/>
          <w:lang w:val="en-US" w:eastAsia="zh-CN"/>
        </w:rPr>
        <w:t>专项支持。</w:t>
      </w:r>
    </w:p>
    <w:p>
      <w:pPr>
        <w:keepNext w:val="0"/>
        <w:keepLines w:val="0"/>
        <w:pageBreakBefore w:val="0"/>
        <w:widowControl w:val="0"/>
        <w:kinsoku/>
        <w:wordWrap/>
        <w:overflowPunct/>
        <w:topLinePunct w:val="0"/>
        <w:autoSpaceDE w:val="0"/>
        <w:autoSpaceDN w:val="0"/>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严惩违规。全面建立农机购置补贴工作内部控制规程，规范业务流程，强化监督制约。要加强购机者信息保护，配合相关部门严厉打击窃取、倒卖、泄露补贴信息和电信诈骗等不法行为。针对出现套补、骗补、虚开发票、倒卖机具、以次充好等违法违规行为，加大违规惩处力度，情节严重的，取消补贴资格，列入失信人员名单，涉嫌犯罪的，移送司法机关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简体" w:cs="Times New Roman"/>
          <w:color w:val="auto"/>
          <w:szCs w:val="32"/>
        </w:rPr>
      </w:pPr>
      <w:r>
        <w:rPr>
          <w:rFonts w:hint="default" w:ascii="Times New Roman" w:hAnsi="Times New Roman" w:eastAsia="方正黑体简体" w:cs="Times New Roman"/>
          <w:color w:val="auto"/>
          <w:kern w:val="2"/>
          <w:sz w:val="32"/>
          <w:szCs w:val="32"/>
          <w:lang w:val="en-US" w:eastAsia="zh-CN" w:bidi="ar-SA"/>
        </w:rPr>
        <w:t>五、</w:t>
      </w:r>
      <w:r>
        <w:rPr>
          <w:rFonts w:hint="default" w:ascii="Times New Roman" w:hAnsi="Times New Roman" w:eastAsia="方正黑体简体" w:cs="Times New Roman"/>
          <w:color w:val="auto"/>
          <w:szCs w:val="32"/>
        </w:rPr>
        <w:t>项目实施期限</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w:t>
      </w:r>
      <w:r>
        <w:rPr>
          <w:rFonts w:hint="eastAsia"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农机购置市级累加补贴实施期限原则上与省上实施中央购机购置补贴政策时间保持一致</w:t>
      </w:r>
      <w:r>
        <w:rPr>
          <w:rFonts w:hint="default" w:ascii="Times New Roman" w:hAnsi="Times New Roman" w:eastAsia="仿宋_GB2312" w:cs="Times New Roman"/>
          <w:color w:val="auto"/>
          <w:sz w:val="32"/>
          <w:szCs w:val="32"/>
          <w:lang w:val="en-US" w:eastAsia="zh-CN"/>
        </w:rPr>
        <w:t>。其中：在市级补贴资金充足的情况下，补贴资金兑付时限按中央农机购置补贴相关要求执行（兑付上一年度未申请到市级累加补贴资金的除外）。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简体" w:cs="Times New Roman"/>
          <w:color w:val="auto"/>
          <w:szCs w:val="32"/>
          <w:lang w:eastAsia="zh-CN"/>
        </w:rPr>
      </w:pPr>
      <w:r>
        <w:rPr>
          <w:rFonts w:hint="default" w:ascii="Times New Roman" w:hAnsi="Times New Roman" w:eastAsia="方正黑体简体" w:cs="Times New Roman"/>
          <w:color w:val="auto"/>
          <w:szCs w:val="32"/>
          <w:lang w:eastAsia="zh-CN"/>
        </w:rPr>
        <w:t>六</w:t>
      </w:r>
      <w:r>
        <w:rPr>
          <w:rFonts w:hint="default" w:ascii="Times New Roman" w:hAnsi="Times New Roman" w:eastAsia="方正黑体简体" w:cs="Times New Roman"/>
          <w:color w:val="auto"/>
          <w:szCs w:val="32"/>
        </w:rPr>
        <w:t>、</w:t>
      </w:r>
      <w:r>
        <w:rPr>
          <w:rFonts w:hint="default" w:ascii="Times New Roman" w:hAnsi="Times New Roman" w:eastAsia="方正黑体简体" w:cs="Times New Roman"/>
          <w:color w:val="auto"/>
          <w:szCs w:val="32"/>
          <w:lang w:eastAsia="zh-CN"/>
        </w:rPr>
        <w:t>机具核验管理</w:t>
      </w:r>
    </w:p>
    <w:p>
      <w:pPr>
        <w:keepNext w:val="0"/>
        <w:keepLines w:val="0"/>
        <w:pageBreakBefore w:val="0"/>
        <w:widowControl w:val="0"/>
        <w:kinsoku/>
        <w:wordWrap/>
        <w:overflowPunct/>
        <w:topLinePunct w:val="0"/>
        <w:autoSpaceDE w:val="0"/>
        <w:autoSpaceDN w:val="0"/>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市农业农村局会同市财政局对申请补贴机具（单台补贴金额</w:t>
      </w:r>
      <w:r>
        <w:rPr>
          <w:rFonts w:hint="eastAsia"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000元</w:t>
      </w:r>
      <w:r>
        <w:rPr>
          <w:rFonts w:hint="eastAsia" w:cs="Times New Roman"/>
          <w:color w:val="auto"/>
          <w:sz w:val="32"/>
          <w:szCs w:val="32"/>
          <w:lang w:val="en-US" w:eastAsia="zh-CN"/>
        </w:rPr>
        <w:t>及</w:t>
      </w:r>
      <w:r>
        <w:rPr>
          <w:rFonts w:hint="default" w:ascii="Times New Roman" w:hAnsi="Times New Roman" w:eastAsia="仿宋_GB2312" w:cs="Times New Roman"/>
          <w:color w:val="auto"/>
          <w:sz w:val="32"/>
          <w:szCs w:val="32"/>
          <w:lang w:val="en-US" w:eastAsia="zh-CN"/>
        </w:rPr>
        <w:t>以下机具按30%抽查，单台补贴金额</w:t>
      </w:r>
      <w:r>
        <w:rPr>
          <w:rFonts w:hint="eastAsia" w:cs="Times New Roman"/>
          <w:color w:val="auto"/>
          <w:sz w:val="32"/>
          <w:szCs w:val="32"/>
          <w:lang w:val="en-US" w:eastAsia="zh-CN"/>
        </w:rPr>
        <w:t>100</w:t>
      </w:r>
      <w:r>
        <w:rPr>
          <w:rFonts w:hint="default" w:ascii="Times New Roman" w:hAnsi="Times New Roman" w:eastAsia="仿宋_GB2312" w:cs="Times New Roman"/>
          <w:color w:val="auto"/>
          <w:sz w:val="32"/>
          <w:szCs w:val="32"/>
          <w:lang w:val="en-US" w:eastAsia="zh-CN"/>
        </w:rPr>
        <w:t>00元以上机具按100%核查）进行实地核查。对涉嫌较重或严重的违规行为，及时报请市农机购置补贴领导小组或上级主管部门给予处理。在调查处理违规行为过程中，发现涉嫌违纪违法的，及时报告纪检监察机关；发现农机产销企业、购机者违法犯罪的，依法移送司法机关处理；发现农机产销企业违规的，按规定程序开展补贴资金退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简体" w:cs="Times New Roman"/>
          <w:color w:val="auto"/>
          <w:szCs w:val="32"/>
        </w:rPr>
      </w:pPr>
      <w:r>
        <w:rPr>
          <w:rFonts w:hint="default" w:ascii="Times New Roman" w:hAnsi="Times New Roman" w:eastAsia="方正黑体简体" w:cs="Times New Roman"/>
          <w:color w:val="auto"/>
          <w:szCs w:val="32"/>
          <w:lang w:val="en-US" w:eastAsia="zh-CN"/>
        </w:rPr>
        <w:t>七</w:t>
      </w:r>
      <w:r>
        <w:rPr>
          <w:rFonts w:hint="default" w:ascii="Times New Roman" w:hAnsi="Times New Roman" w:eastAsia="方正黑体简体" w:cs="Times New Roman"/>
          <w:color w:val="auto"/>
          <w:szCs w:val="32"/>
        </w:rPr>
        <w:t>、组织管理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bCs/>
          <w:sz w:val="32"/>
          <w:szCs w:val="32"/>
          <w:lang w:val="en-US" w:eastAsia="zh-CN"/>
        </w:rPr>
      </w:pPr>
      <w:r>
        <w:rPr>
          <w:rFonts w:hint="default" w:ascii="Times New Roman" w:hAnsi="Times New Roman" w:eastAsia="楷体_GB2312" w:cs="Times New Roman"/>
          <w:bCs/>
          <w:kern w:val="2"/>
          <w:sz w:val="32"/>
          <w:szCs w:val="32"/>
          <w:lang w:val="en-US" w:eastAsia="zh-CN" w:bidi="ar-SA"/>
        </w:rPr>
        <w:t>（一）加强组织领导。</w:t>
      </w:r>
      <w:r>
        <w:rPr>
          <w:rFonts w:hint="default" w:ascii="Times New Roman" w:hAnsi="Times New Roman" w:eastAsia="仿宋_GB2312" w:cs="Times New Roman"/>
          <w:color w:val="auto"/>
          <w:sz w:val="32"/>
          <w:szCs w:val="32"/>
          <w:lang w:val="en-US" w:eastAsia="zh-CN"/>
        </w:rPr>
        <w:t>为确保项目有序推进、按期完成，农机购置市级累加补贴项目在都江堰市农机现代化发展项目领导小组的指导下，由市农机监理中心具体负责项目组织实施和管理，其他成员科室根据职能职责做好相关工作。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Cs/>
          <w:kern w:val="2"/>
          <w:sz w:val="32"/>
          <w:szCs w:val="32"/>
          <w:lang w:val="en-US" w:eastAsia="zh-CN" w:bidi="ar-SA"/>
        </w:rPr>
        <w:t>（二）加强内部监督和内部控制。</w:t>
      </w:r>
      <w:r>
        <w:rPr>
          <w:rFonts w:hint="default" w:ascii="Times New Roman" w:hAnsi="Times New Roman" w:eastAsia="仿宋_GB2312" w:cs="Times New Roman"/>
          <w:color w:val="auto"/>
          <w:sz w:val="32"/>
          <w:szCs w:val="32"/>
          <w:lang w:val="en-US" w:eastAsia="zh-CN"/>
        </w:rPr>
        <w:t>对购机补贴申请审批、购机情况核查、举报投诉受理、违纪违规查处等关键环节按照成都市农业农村局关于印发《农机购置补贴有关制度规定的通知》《都江堰市农机购置补贴项目工作制度》规定执行，确保规范有序、公平、公正。对重大事项的处理要实行集体研究、集体决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Cs/>
          <w:kern w:val="2"/>
          <w:sz w:val="32"/>
          <w:szCs w:val="32"/>
          <w:lang w:val="en-US" w:eastAsia="zh-CN" w:bidi="ar-SA"/>
        </w:rPr>
        <w:t>（三）加强监督检查。</w:t>
      </w:r>
      <w:r>
        <w:rPr>
          <w:rFonts w:hint="default" w:ascii="Times New Roman" w:hAnsi="Times New Roman" w:eastAsia="仿宋_GB2312" w:cs="Times New Roman"/>
          <w:color w:val="auto"/>
          <w:sz w:val="32"/>
          <w:szCs w:val="32"/>
          <w:lang w:val="en-US" w:eastAsia="zh-CN"/>
        </w:rPr>
        <w:t>一是各镇人民政府（街道办事处）负责本辖区农机购置补贴宣传、信息公示，配合市农业农村局及开展补贴机具核查。二是申报对象在申报补贴时必须提供当年的机具管理台账，对购置实行牌证管理的机具，其所有人要到农机监理中心申领牌证</w:t>
      </w:r>
      <w:r>
        <w:rPr>
          <w:rFonts w:hint="eastAsia" w:cs="Times New Roman"/>
          <w:color w:val="auto"/>
          <w:sz w:val="32"/>
          <w:szCs w:val="32"/>
          <w:lang w:val="en-US" w:eastAsia="zh-CN"/>
        </w:rPr>
        <w:t>、年检合格</w:t>
      </w:r>
      <w:r>
        <w:rPr>
          <w:rFonts w:hint="default" w:ascii="Times New Roman" w:hAnsi="Times New Roman" w:eastAsia="仿宋_GB2312" w:cs="Times New Roman"/>
          <w:color w:val="auto"/>
          <w:sz w:val="32"/>
          <w:szCs w:val="32"/>
          <w:lang w:val="en-US" w:eastAsia="zh-CN"/>
        </w:rPr>
        <w:t>后再申请补贴。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color w:val="auto"/>
          <w:szCs w:val="32"/>
        </w:rPr>
      </w:pPr>
      <w:r>
        <w:rPr>
          <w:rFonts w:hint="default" w:ascii="Times New Roman" w:hAnsi="Times New Roman" w:eastAsia="楷体_GB2312" w:cs="Times New Roman"/>
          <w:bCs/>
          <w:kern w:val="2"/>
          <w:sz w:val="32"/>
          <w:szCs w:val="32"/>
          <w:lang w:val="en-US" w:eastAsia="zh-CN" w:bidi="ar-SA"/>
        </w:rPr>
        <w:t>（四）及时做好项目总结。</w:t>
      </w:r>
      <w:r>
        <w:rPr>
          <w:rFonts w:hint="default" w:ascii="Times New Roman" w:hAnsi="Times New Roman" w:eastAsia="仿宋_GB2312" w:cs="Times New Roman"/>
          <w:color w:val="auto"/>
          <w:sz w:val="32"/>
          <w:szCs w:val="32"/>
          <w:lang w:val="en-US" w:eastAsia="zh-CN"/>
        </w:rPr>
        <w:t>市农业农村局及时开展农机购置补贴专项执行情况总结，在每年12月前，将全年农机购置补贴实施情况总结报告报送市农业农村局。全年补贴工作结束后由市农业农村局将补贴资料整理归档。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简体" w:cs="Times New Roman"/>
          <w:color w:val="auto"/>
          <w:szCs w:val="32"/>
        </w:rPr>
      </w:pPr>
      <w:r>
        <w:rPr>
          <w:rFonts w:hint="default" w:ascii="Times New Roman" w:hAnsi="Times New Roman" w:eastAsia="方正黑体简体" w:cs="Times New Roman"/>
          <w:color w:val="auto"/>
          <w:szCs w:val="32"/>
          <w:lang w:val="en-US" w:eastAsia="zh-CN"/>
        </w:rPr>
        <w:t>八</w:t>
      </w:r>
      <w:r>
        <w:rPr>
          <w:rFonts w:hint="default" w:ascii="Times New Roman" w:hAnsi="Times New Roman" w:eastAsia="方正黑体简体" w:cs="Times New Roman"/>
          <w:color w:val="auto"/>
          <w:szCs w:val="32"/>
        </w:rPr>
        <w:t>、项目预期效益分析</w:t>
      </w:r>
    </w:p>
    <w:p>
      <w:pPr>
        <w:keepNext w:val="0"/>
        <w:keepLines w:val="0"/>
        <w:pageBreakBefore w:val="0"/>
        <w:widowControl w:val="0"/>
        <w:kinsoku/>
        <w:wordWrap/>
        <w:overflowPunct/>
        <w:topLinePunct w:val="0"/>
        <w:autoSpaceDE w:val="0"/>
        <w:autoSpaceDN w:val="0"/>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通过项目实施，引导农业生产经营组织加大投入，积极购买使用先进农业机械，促进农机新机具、新技术推广应用，进一步调整优化农机装备结构，提升农机装备水平和农机化综合水平，促进农业增效、农民增收和都市现代农业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pacing w:val="-20"/>
          <w:sz w:val="32"/>
          <w:szCs w:val="32"/>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pacing w:val="-20"/>
          <w:sz w:val="32"/>
          <w:szCs w:val="32"/>
          <w:lang w:eastAsia="zh-CN"/>
        </w:rPr>
        <w:t>都江堰市</w:t>
      </w:r>
      <w:r>
        <w:rPr>
          <w:rFonts w:hint="default" w:ascii="Times New Roman" w:hAnsi="Times New Roman" w:eastAsia="仿宋_GB2312" w:cs="Times New Roman"/>
          <w:color w:val="auto"/>
          <w:spacing w:val="-20"/>
          <w:sz w:val="32"/>
          <w:szCs w:val="32"/>
        </w:rPr>
        <w:t>202</w:t>
      </w:r>
      <w:r>
        <w:rPr>
          <w:rFonts w:hint="eastAsia" w:cs="Times New Roman"/>
          <w:color w:val="auto"/>
          <w:spacing w:val="-20"/>
          <w:sz w:val="32"/>
          <w:szCs w:val="32"/>
          <w:lang w:val="en-US" w:eastAsia="zh-CN"/>
        </w:rPr>
        <w:t>4</w:t>
      </w:r>
      <w:r>
        <w:rPr>
          <w:rFonts w:hint="default" w:ascii="Times New Roman" w:hAnsi="Times New Roman" w:eastAsia="仿宋_GB2312" w:cs="Times New Roman"/>
          <w:color w:val="auto"/>
          <w:spacing w:val="-20"/>
          <w:sz w:val="32"/>
          <w:szCs w:val="32"/>
        </w:rPr>
        <w:t>年农机购置市级累加补贴申请表</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简体" w:cs="Times New Roman"/>
          <w:color w:val="auto"/>
          <w:szCs w:val="32"/>
        </w:rPr>
      </w:pPr>
    </w:p>
    <w:p>
      <w:pPr>
        <w:rPr>
          <w:rFonts w:hint="default" w:ascii="Times New Roman" w:hAnsi="Times New Roman" w:eastAsia="方正黑体简体" w:cs="Times New Roman"/>
          <w:color w:val="auto"/>
          <w:szCs w:val="32"/>
        </w:rPr>
      </w:pPr>
      <w:r>
        <w:rPr>
          <w:rFonts w:hint="default" w:ascii="Times New Roman" w:hAnsi="Times New Roman" w:eastAsia="方正黑体简体" w:cs="Times New Roman"/>
          <w:color w:val="auto"/>
          <w:szCs w:val="32"/>
        </w:rPr>
        <w:br w:type="page"/>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简体" w:cs="Times New Roman"/>
          <w:color w:val="auto"/>
          <w:szCs w:val="32"/>
          <w:lang w:eastAsia="zh-CN"/>
        </w:rPr>
      </w:pPr>
      <w:r>
        <w:rPr>
          <w:rFonts w:hint="default" w:ascii="Times New Roman" w:hAnsi="Times New Roman" w:eastAsia="方正黑体简体" w:cs="Times New Roman"/>
          <w:color w:val="auto"/>
          <w:szCs w:val="32"/>
        </w:rPr>
        <w:t>附件</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微软雅黑" w:cs="Times New Roman"/>
          <w:color w:val="auto"/>
          <w:sz w:val="36"/>
          <w:szCs w:val="36"/>
        </w:rPr>
      </w:pPr>
      <w:r>
        <w:rPr>
          <w:rFonts w:hint="default" w:ascii="Times New Roman" w:hAnsi="Times New Roman" w:eastAsia="微软雅黑" w:cs="Times New Roman"/>
          <w:color w:val="auto"/>
          <w:sz w:val="36"/>
          <w:szCs w:val="36"/>
          <w:lang w:eastAsia="zh-CN"/>
        </w:rPr>
        <w:t>都江堰市</w:t>
      </w:r>
      <w:r>
        <w:rPr>
          <w:rFonts w:hint="default" w:ascii="Times New Roman" w:hAnsi="Times New Roman" w:eastAsia="微软雅黑" w:cs="Times New Roman"/>
          <w:color w:val="auto"/>
          <w:sz w:val="36"/>
          <w:szCs w:val="36"/>
        </w:rPr>
        <w:t>202</w:t>
      </w:r>
      <w:r>
        <w:rPr>
          <w:rFonts w:hint="eastAsia" w:eastAsia="微软雅黑" w:cs="Times New Roman"/>
          <w:color w:val="auto"/>
          <w:sz w:val="36"/>
          <w:szCs w:val="36"/>
          <w:lang w:val="en-US" w:eastAsia="zh-CN"/>
        </w:rPr>
        <w:t>4</w:t>
      </w:r>
      <w:r>
        <w:rPr>
          <w:rFonts w:hint="default" w:ascii="Times New Roman" w:hAnsi="Times New Roman" w:eastAsia="微软雅黑" w:cs="Times New Roman"/>
          <w:color w:val="auto"/>
          <w:sz w:val="36"/>
          <w:szCs w:val="36"/>
        </w:rPr>
        <w:t>年农机购置市级累加补贴申请表</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989"/>
        <w:gridCol w:w="1455"/>
        <w:gridCol w:w="1725"/>
        <w:gridCol w:w="1710"/>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bCs/>
                <w:color w:val="auto"/>
                <w:sz w:val="28"/>
                <w:szCs w:val="28"/>
              </w:rPr>
            </w:pPr>
            <w:r>
              <w:rPr>
                <w:rFonts w:hint="eastAsia" w:ascii="CESI宋体-GB13000" w:hAnsi="CESI宋体-GB13000" w:eastAsia="CESI宋体-GB13000" w:cs="CESI宋体-GB13000"/>
                <w:b/>
                <w:bCs/>
                <w:color w:val="auto"/>
                <w:sz w:val="28"/>
                <w:szCs w:val="28"/>
              </w:rPr>
              <w:t>申请者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bCs/>
                <w:color w:val="auto"/>
                <w:sz w:val="28"/>
                <w:szCs w:val="28"/>
              </w:rPr>
            </w:pPr>
            <w:r>
              <w:rPr>
                <w:rFonts w:hint="eastAsia" w:ascii="CESI宋体-GB13000" w:hAnsi="CESI宋体-GB13000" w:eastAsia="CESI宋体-GB13000" w:cs="CESI宋体-GB13000"/>
                <w:b/>
                <w:bCs/>
                <w:color w:val="auto"/>
                <w:sz w:val="28"/>
                <w:szCs w:val="28"/>
              </w:rPr>
              <w:t>基本情况</w:t>
            </w: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bCs/>
                <w:color w:val="auto"/>
                <w:sz w:val="28"/>
                <w:szCs w:val="28"/>
              </w:rPr>
            </w:pPr>
            <w:r>
              <w:rPr>
                <w:rFonts w:hint="eastAsia" w:ascii="CESI宋体-GB13000" w:hAnsi="CESI宋体-GB13000" w:eastAsia="CESI宋体-GB13000" w:cs="CESI宋体-GB13000"/>
                <w:b/>
                <w:bCs/>
                <w:color w:val="auto"/>
                <w:sz w:val="28"/>
                <w:szCs w:val="28"/>
              </w:rPr>
              <w:t>组织名称</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bCs/>
                <w:color w:val="auto"/>
                <w:sz w:val="28"/>
                <w:szCs w:val="28"/>
              </w:rPr>
            </w:pPr>
            <w:r>
              <w:rPr>
                <w:rFonts w:hint="eastAsia" w:ascii="CESI宋体-GB13000" w:hAnsi="CESI宋体-GB13000" w:eastAsia="CESI宋体-GB13000" w:cs="CESI宋体-GB13000"/>
                <w:b/>
                <w:bCs/>
                <w:color w:val="auto"/>
                <w:sz w:val="28"/>
                <w:szCs w:val="28"/>
              </w:rPr>
              <w:t>负责人</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bCs/>
                <w:color w:val="auto"/>
                <w:sz w:val="28"/>
                <w:szCs w:val="28"/>
              </w:rPr>
            </w:pPr>
            <w:r>
              <w:rPr>
                <w:rFonts w:hint="eastAsia" w:ascii="CESI宋体-GB13000" w:hAnsi="CESI宋体-GB13000" w:eastAsia="CESI宋体-GB13000" w:cs="CESI宋体-GB13000"/>
                <w:b/>
                <w:bCs/>
                <w:color w:val="auto"/>
                <w:sz w:val="28"/>
                <w:szCs w:val="28"/>
              </w:rPr>
              <w:t>统一社会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bCs/>
                <w:color w:val="auto"/>
                <w:sz w:val="28"/>
                <w:szCs w:val="28"/>
              </w:rPr>
            </w:pPr>
            <w:r>
              <w:rPr>
                <w:rFonts w:hint="eastAsia" w:ascii="CESI宋体-GB13000" w:hAnsi="CESI宋体-GB13000" w:eastAsia="CESI宋体-GB13000" w:cs="CESI宋体-GB13000"/>
                <w:b/>
                <w:bCs/>
                <w:color w:val="auto"/>
                <w:sz w:val="28"/>
                <w:szCs w:val="28"/>
              </w:rPr>
              <w:t>信用代码</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bCs/>
                <w:color w:val="auto"/>
                <w:sz w:val="28"/>
                <w:szCs w:val="28"/>
              </w:rPr>
            </w:pPr>
            <w:r>
              <w:rPr>
                <w:rFonts w:hint="eastAsia" w:ascii="CESI宋体-GB13000" w:hAnsi="CESI宋体-GB13000" w:eastAsia="CESI宋体-GB13000" w:cs="CESI宋体-GB13000"/>
                <w:b/>
                <w:bCs/>
                <w:color w:val="auto"/>
                <w:sz w:val="28"/>
                <w:szCs w:val="28"/>
              </w:rPr>
              <w:t>地址</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bCs/>
                <w:color w:val="auto"/>
                <w:sz w:val="28"/>
                <w:szCs w:val="28"/>
              </w:rPr>
            </w:pPr>
            <w:r>
              <w:rPr>
                <w:rFonts w:hint="eastAsia" w:ascii="CESI宋体-GB13000" w:hAnsi="CESI宋体-GB13000" w:eastAsia="CESI宋体-GB13000" w:cs="CESI宋体-GB13000"/>
                <w:b/>
                <w:bCs/>
                <w:color w:val="auto"/>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宋体-GB13000" w:hAnsi="CESI宋体-GB13000" w:eastAsia="CESI宋体-GB13000" w:cs="CESI宋体-GB13000"/>
                <w:b/>
                <w:bCs/>
                <w:color w:val="auto"/>
                <w:sz w:val="28"/>
                <w:szCs w:val="28"/>
              </w:rPr>
            </w:pP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bCs/>
                <w:color w:val="auto"/>
                <w:sz w:val="28"/>
                <w:szCs w:val="28"/>
                <w:lang w:eastAsia="zh-CN"/>
              </w:rPr>
            </w:pPr>
            <w:r>
              <w:rPr>
                <w:rFonts w:hint="eastAsia" w:ascii="CESI宋体-GB13000" w:hAnsi="CESI宋体-GB13000" w:eastAsia="CESI宋体-GB13000" w:cs="CESI宋体-GB13000"/>
                <w:b/>
                <w:bCs/>
                <w:color w:val="auto"/>
                <w:sz w:val="28"/>
                <w:szCs w:val="28"/>
                <w:lang w:eastAsia="zh-CN"/>
              </w:rPr>
              <w:t>申请机具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bCs/>
                <w:color w:val="auto"/>
                <w:sz w:val="28"/>
                <w:szCs w:val="28"/>
                <w:lang w:eastAsia="zh-CN"/>
              </w:rPr>
            </w:pPr>
            <w:r>
              <w:rPr>
                <w:rFonts w:hint="eastAsia" w:ascii="CESI宋体-GB13000" w:hAnsi="CESI宋体-GB13000" w:eastAsia="CESI宋体-GB13000" w:cs="CESI宋体-GB13000"/>
                <w:b/>
                <w:bCs/>
                <w:color w:val="auto"/>
                <w:sz w:val="28"/>
                <w:szCs w:val="28"/>
                <w:lang w:eastAsia="zh-CN"/>
              </w:rPr>
              <w:t>情况</w:t>
            </w: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bCs/>
                <w:color w:val="auto"/>
                <w:sz w:val="28"/>
                <w:szCs w:val="28"/>
              </w:rPr>
            </w:pPr>
            <w:r>
              <w:rPr>
                <w:rFonts w:hint="eastAsia" w:ascii="CESI宋体-GB13000" w:hAnsi="CESI宋体-GB13000" w:eastAsia="CESI宋体-GB13000" w:cs="CESI宋体-GB13000"/>
                <w:b/>
                <w:bCs/>
                <w:color w:val="auto"/>
                <w:sz w:val="28"/>
                <w:szCs w:val="28"/>
              </w:rPr>
              <w:t>机具名称</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bCs/>
                <w:color w:val="auto"/>
                <w:sz w:val="28"/>
                <w:szCs w:val="28"/>
              </w:rPr>
            </w:pPr>
            <w:r>
              <w:rPr>
                <w:rFonts w:hint="eastAsia" w:ascii="CESI宋体-GB13000" w:hAnsi="CESI宋体-GB13000" w:eastAsia="CESI宋体-GB13000" w:cs="CESI宋体-GB13000"/>
                <w:b/>
                <w:bCs/>
                <w:color w:val="auto"/>
                <w:sz w:val="28"/>
                <w:szCs w:val="28"/>
              </w:rPr>
              <w:t>机具型号</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bCs/>
                <w:color w:val="auto"/>
                <w:sz w:val="28"/>
                <w:szCs w:val="28"/>
              </w:rPr>
            </w:pPr>
            <w:r>
              <w:rPr>
                <w:rFonts w:hint="eastAsia" w:ascii="CESI宋体-GB13000" w:hAnsi="CESI宋体-GB13000" w:eastAsia="CESI宋体-GB13000" w:cs="CESI宋体-GB13000"/>
                <w:b/>
                <w:bCs/>
                <w:color w:val="auto"/>
                <w:sz w:val="28"/>
                <w:szCs w:val="28"/>
              </w:rPr>
              <w:t>购机数量</w:t>
            </w:r>
          </w:p>
        </w:tc>
        <w:tc>
          <w:tcPr>
            <w:tcW w:w="31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bCs/>
                <w:color w:val="auto"/>
                <w:sz w:val="28"/>
                <w:szCs w:val="28"/>
              </w:rPr>
            </w:pPr>
            <w:r>
              <w:rPr>
                <w:rFonts w:hint="eastAsia" w:ascii="CESI宋体-GB13000" w:hAnsi="CESI宋体-GB13000" w:eastAsia="CESI宋体-GB13000" w:cs="CESI宋体-GB13000"/>
                <w:b/>
                <w:bCs/>
                <w:color w:val="auto"/>
                <w:sz w:val="28"/>
                <w:szCs w:val="28"/>
              </w:rPr>
              <w:t>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宋体-GB13000" w:hAnsi="CESI宋体-GB13000" w:eastAsia="CESI宋体-GB13000" w:cs="CESI宋体-GB13000"/>
                <w:b/>
                <w:bCs/>
                <w:color w:val="auto"/>
                <w:sz w:val="28"/>
                <w:szCs w:val="28"/>
              </w:rPr>
            </w:pP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c>
          <w:tcPr>
            <w:tcW w:w="31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宋体-GB13000" w:hAnsi="CESI宋体-GB13000" w:eastAsia="CESI宋体-GB13000" w:cs="CESI宋体-GB13000"/>
                <w:b/>
                <w:bCs/>
                <w:color w:val="auto"/>
                <w:sz w:val="28"/>
                <w:szCs w:val="28"/>
              </w:rPr>
            </w:pP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c>
          <w:tcPr>
            <w:tcW w:w="31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宋体-GB13000" w:hAnsi="CESI宋体-GB13000" w:eastAsia="CESI宋体-GB13000" w:cs="CESI宋体-GB13000"/>
                <w:b/>
                <w:bCs/>
                <w:color w:val="auto"/>
                <w:sz w:val="28"/>
                <w:szCs w:val="28"/>
              </w:rPr>
            </w:pP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c>
          <w:tcPr>
            <w:tcW w:w="31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宋体-GB13000" w:hAnsi="CESI宋体-GB13000" w:eastAsia="CESI宋体-GB13000" w:cs="CESI宋体-GB13000"/>
                <w:b/>
                <w:bCs/>
                <w:color w:val="auto"/>
                <w:sz w:val="28"/>
                <w:szCs w:val="28"/>
              </w:rPr>
            </w:pP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c>
          <w:tcPr>
            <w:tcW w:w="31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宋体-GB13000" w:hAnsi="CESI宋体-GB13000" w:eastAsia="CESI宋体-GB13000" w:cs="CESI宋体-GB13000"/>
                <w:b/>
                <w:bCs/>
                <w:color w:val="auto"/>
                <w:sz w:val="28"/>
                <w:szCs w:val="28"/>
              </w:rPr>
            </w:pP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c>
          <w:tcPr>
            <w:tcW w:w="31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宋体-GB13000" w:hAnsi="CESI宋体-GB13000" w:eastAsia="CESI宋体-GB13000" w:cs="CESI宋体-GB13000"/>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bCs/>
                <w:color w:val="auto"/>
                <w:sz w:val="28"/>
                <w:szCs w:val="28"/>
                <w:lang w:eastAsia="zh-CN"/>
              </w:rPr>
            </w:pPr>
            <w:r>
              <w:rPr>
                <w:rFonts w:hint="eastAsia" w:ascii="CESI宋体-GB13000" w:hAnsi="CESI宋体-GB13000" w:eastAsia="CESI宋体-GB13000" w:cs="CESI宋体-GB13000"/>
                <w:b/>
                <w:bCs/>
                <w:color w:val="auto"/>
                <w:sz w:val="28"/>
                <w:szCs w:val="28"/>
                <w:lang w:eastAsia="zh-CN"/>
              </w:rPr>
              <w:t>市农业农村局业务</w:t>
            </w:r>
            <w:r>
              <w:rPr>
                <w:rFonts w:hint="eastAsia" w:ascii="CESI宋体-GB13000" w:hAnsi="CESI宋体-GB13000" w:eastAsia="CESI宋体-GB13000" w:cs="CESI宋体-GB13000"/>
                <w:b/>
                <w:bCs/>
                <w:color w:val="auto"/>
                <w:sz w:val="28"/>
                <w:szCs w:val="28"/>
              </w:rPr>
              <w:t>部门</w:t>
            </w:r>
            <w:r>
              <w:rPr>
                <w:rFonts w:hint="eastAsia" w:ascii="CESI宋体-GB13000" w:hAnsi="CESI宋体-GB13000" w:eastAsia="CESI宋体-GB13000" w:cs="CESI宋体-GB13000"/>
                <w:b/>
                <w:bCs/>
                <w:color w:val="auto"/>
                <w:sz w:val="28"/>
                <w:szCs w:val="28"/>
                <w:lang w:eastAsia="zh-CN"/>
              </w:rPr>
              <w:t>审核情况</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bCs/>
                <w:color w:val="auto"/>
                <w:sz w:val="28"/>
                <w:szCs w:val="28"/>
              </w:rPr>
            </w:pPr>
          </w:p>
          <w:p>
            <w:pPr>
              <w:pStyle w:val="2"/>
              <w:rPr>
                <w:rFonts w:hint="eastAsia" w:ascii="CESI宋体-GB13000" w:hAnsi="CESI宋体-GB13000" w:eastAsia="CESI宋体-GB13000" w:cs="CESI宋体-GB13000"/>
                <w:sz w:val="28"/>
                <w:szCs w:val="28"/>
              </w:rPr>
            </w:pPr>
          </w:p>
        </w:tc>
        <w:tc>
          <w:tcPr>
            <w:tcW w:w="8322" w:type="dxa"/>
            <w:gridSpan w:val="5"/>
            <w:noWrap w:val="0"/>
            <w:vAlign w:val="center"/>
          </w:tcPr>
          <w:p>
            <w:pPr>
              <w:keepNext w:val="0"/>
              <w:keepLines w:val="0"/>
              <w:pageBreakBefore w:val="0"/>
              <w:widowControl w:val="0"/>
              <w:tabs>
                <w:tab w:val="left" w:pos="891"/>
              </w:tabs>
              <w:kinsoku/>
              <w:wordWrap/>
              <w:overflowPunct/>
              <w:topLinePunct w:val="0"/>
              <w:autoSpaceDE/>
              <w:autoSpaceDN/>
              <w:bidi w:val="0"/>
              <w:adjustRightInd/>
              <w:snapToGrid/>
              <w:spacing w:line="360" w:lineRule="exact"/>
              <w:jc w:val="both"/>
              <w:textAlignment w:val="auto"/>
              <w:rPr>
                <w:rFonts w:hint="eastAsia" w:ascii="CESI宋体-GB13000" w:hAnsi="CESI宋体-GB13000" w:eastAsia="CESI宋体-GB13000" w:cs="CESI宋体-GB13000"/>
                <w:b w:val="0"/>
                <w:bCs w:val="0"/>
                <w:color w:val="auto"/>
                <w:kern w:val="2"/>
                <w:sz w:val="28"/>
                <w:szCs w:val="28"/>
                <w:lang w:val="en-US" w:eastAsia="zh-CN" w:bidi="ar-SA"/>
              </w:rPr>
            </w:pPr>
            <w:r>
              <w:rPr>
                <w:rFonts w:hint="eastAsia" w:ascii="CESI宋体-GB13000" w:hAnsi="CESI宋体-GB13000" w:eastAsia="CESI宋体-GB13000" w:cs="CESI宋体-GB13000"/>
                <w:b w:val="0"/>
                <w:bCs w:val="0"/>
                <w:color w:val="auto"/>
                <w:sz w:val="28"/>
                <w:szCs w:val="28"/>
              </w:rPr>
              <w:t>录入四川省农机购置补贴系统时间</w:t>
            </w:r>
            <w:r>
              <w:rPr>
                <w:rFonts w:hint="eastAsia" w:ascii="CESI宋体-GB13000" w:hAnsi="CESI宋体-GB13000" w:eastAsia="CESI宋体-GB13000" w:cs="CESI宋体-GB13000"/>
                <w:b w:val="0"/>
                <w:bCs w:val="0"/>
                <w:color w:val="auto"/>
                <w:sz w:val="28"/>
                <w:szCs w:val="28"/>
                <w:lang w:eastAsia="zh-CN"/>
              </w:rPr>
              <w:t>：</w:t>
            </w:r>
            <w:r>
              <w:rPr>
                <w:rFonts w:hint="eastAsia" w:ascii="CESI宋体-GB13000" w:hAnsi="CESI宋体-GB13000" w:eastAsia="CESI宋体-GB13000" w:cs="CESI宋体-GB13000"/>
                <w:b w:val="0"/>
                <w:bCs w:val="0"/>
                <w:color w:val="auto"/>
                <w:sz w:val="28"/>
                <w:szCs w:val="28"/>
                <w:lang w:val="en-US" w:eastAsia="zh-CN"/>
              </w:rPr>
              <w:t xml:space="preserve">2024 </w:t>
            </w:r>
            <w:r>
              <w:rPr>
                <w:rFonts w:hint="eastAsia" w:ascii="CESI宋体-GB13000" w:hAnsi="CESI宋体-GB13000" w:eastAsia="CESI宋体-GB13000" w:cs="CESI宋体-GB13000"/>
                <w:b w:val="0"/>
                <w:bCs w:val="0"/>
                <w:color w:val="auto"/>
                <w:sz w:val="28"/>
                <w:szCs w:val="28"/>
              </w:rPr>
              <w:t xml:space="preserve">年 </w:t>
            </w:r>
            <w:r>
              <w:rPr>
                <w:rFonts w:hint="eastAsia" w:ascii="CESI宋体-GB13000" w:hAnsi="CESI宋体-GB13000" w:eastAsia="CESI宋体-GB13000" w:cs="CESI宋体-GB13000"/>
                <w:b w:val="0"/>
                <w:bCs w:val="0"/>
                <w:color w:val="auto"/>
                <w:sz w:val="28"/>
                <w:szCs w:val="28"/>
                <w:lang w:val="en-US" w:eastAsia="zh-CN"/>
              </w:rPr>
              <w:t xml:space="preserve">  </w:t>
            </w:r>
            <w:r>
              <w:rPr>
                <w:rFonts w:hint="eastAsia" w:ascii="CESI宋体-GB13000" w:hAnsi="CESI宋体-GB13000" w:eastAsia="CESI宋体-GB13000" w:cs="CESI宋体-GB13000"/>
                <w:b w:val="0"/>
                <w:bCs w:val="0"/>
                <w:color w:val="auto"/>
                <w:sz w:val="28"/>
                <w:szCs w:val="28"/>
              </w:rPr>
              <w:t xml:space="preserve">月  </w:t>
            </w:r>
            <w:r>
              <w:rPr>
                <w:rFonts w:hint="eastAsia" w:ascii="CESI宋体-GB13000" w:hAnsi="CESI宋体-GB13000" w:eastAsia="CESI宋体-GB13000" w:cs="CESI宋体-GB13000"/>
                <w:b w:val="0"/>
                <w:bCs w:val="0"/>
                <w:color w:val="auto"/>
                <w:sz w:val="28"/>
                <w:szCs w:val="28"/>
                <w:lang w:val="en-US" w:eastAsia="zh-CN"/>
              </w:rPr>
              <w:t xml:space="preserve"> </w:t>
            </w:r>
            <w:r>
              <w:rPr>
                <w:rFonts w:hint="eastAsia" w:ascii="CESI宋体-GB13000" w:hAnsi="CESI宋体-GB13000" w:eastAsia="CESI宋体-GB13000" w:cs="CESI宋体-GB13000"/>
                <w:b w:val="0"/>
                <w:bCs w:val="0"/>
                <w:color w:val="auto"/>
                <w:sz w:val="28"/>
                <w:szCs w:val="28"/>
              </w:rPr>
              <w:t xml:space="preserve">日  </w:t>
            </w:r>
            <w:r>
              <w:rPr>
                <w:rFonts w:hint="eastAsia" w:ascii="CESI宋体-GB13000" w:hAnsi="CESI宋体-GB13000" w:eastAsia="CESI宋体-GB13000" w:cs="CESI宋体-GB13000"/>
                <w:b w:val="0"/>
                <w:bCs w:val="0"/>
                <w:color w:val="auto"/>
                <w:sz w:val="28"/>
                <w:szCs w:val="28"/>
                <w:lang w:val="en-US" w:eastAsia="zh-CN"/>
              </w:rPr>
              <w:t xml:space="preserve"> </w:t>
            </w:r>
            <w:r>
              <w:rPr>
                <w:rFonts w:hint="eastAsia" w:ascii="CESI宋体-GB13000" w:hAnsi="CESI宋体-GB13000" w:eastAsia="CESI宋体-GB13000" w:cs="CESI宋体-GB13000"/>
                <w:b w:val="0"/>
                <w:bCs w:val="0"/>
                <w:color w:val="auto"/>
                <w:sz w:val="28"/>
                <w:szCs w:val="28"/>
              </w:rPr>
              <w:t xml:space="preserve">时 </w:t>
            </w:r>
            <w:r>
              <w:rPr>
                <w:rFonts w:hint="eastAsia" w:ascii="CESI宋体-GB13000" w:hAnsi="CESI宋体-GB13000" w:eastAsia="CESI宋体-GB13000" w:cs="CESI宋体-GB13000"/>
                <w:b w:val="0"/>
                <w:bCs w:val="0"/>
                <w:color w:val="auto"/>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05" w:type="dxa"/>
            <w:vMerge w:val="continue"/>
            <w:noWrap w:val="0"/>
            <w:vAlign w:val="center"/>
          </w:tcPr>
          <w:p>
            <w:pPr>
              <w:pStyle w:val="2"/>
              <w:rPr>
                <w:rFonts w:hint="eastAsia" w:ascii="CESI宋体-GB13000" w:hAnsi="CESI宋体-GB13000" w:eastAsia="CESI宋体-GB13000" w:cs="CESI宋体-GB13000"/>
                <w:sz w:val="28"/>
                <w:szCs w:val="28"/>
              </w:rPr>
            </w:pP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bCs/>
                <w:color w:val="auto"/>
                <w:kern w:val="2"/>
                <w:sz w:val="28"/>
                <w:szCs w:val="28"/>
                <w:lang w:val="en-US" w:eastAsia="zh-CN" w:bidi="ar-SA"/>
              </w:rPr>
            </w:pPr>
            <w:r>
              <w:rPr>
                <w:rFonts w:hint="eastAsia" w:ascii="CESI宋体-GB13000" w:hAnsi="CESI宋体-GB13000" w:eastAsia="CESI宋体-GB13000" w:cs="CESI宋体-GB13000"/>
                <w:b/>
                <w:bCs/>
                <w:color w:val="auto"/>
                <w:sz w:val="28"/>
                <w:szCs w:val="28"/>
              </w:rPr>
              <w:t>机具名称</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bCs/>
                <w:color w:val="auto"/>
                <w:kern w:val="2"/>
                <w:sz w:val="28"/>
                <w:szCs w:val="28"/>
                <w:lang w:val="en-US" w:eastAsia="zh-CN" w:bidi="ar-SA"/>
              </w:rPr>
            </w:pPr>
            <w:r>
              <w:rPr>
                <w:rFonts w:hint="eastAsia" w:ascii="CESI宋体-GB13000" w:hAnsi="CESI宋体-GB13000" w:eastAsia="CESI宋体-GB13000" w:cs="CESI宋体-GB13000"/>
                <w:b/>
                <w:bCs/>
                <w:color w:val="auto"/>
                <w:sz w:val="28"/>
                <w:szCs w:val="28"/>
              </w:rPr>
              <w:t>购机发票金额（元）</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bCs/>
                <w:color w:val="auto"/>
                <w:sz w:val="28"/>
                <w:szCs w:val="28"/>
                <w:lang w:eastAsia="zh-CN"/>
              </w:rPr>
            </w:pPr>
            <w:r>
              <w:rPr>
                <w:rFonts w:hint="eastAsia" w:ascii="CESI宋体-GB13000" w:hAnsi="CESI宋体-GB13000" w:eastAsia="CESI宋体-GB13000" w:cs="CESI宋体-GB13000"/>
                <w:b/>
                <w:bCs/>
                <w:color w:val="auto"/>
                <w:sz w:val="28"/>
                <w:szCs w:val="28"/>
                <w:lang w:eastAsia="zh-CN"/>
              </w:rPr>
              <w:t>补贴系统</w:t>
            </w:r>
            <w:r>
              <w:rPr>
                <w:rFonts w:hint="eastAsia" w:ascii="CESI宋体-GB13000" w:hAnsi="CESI宋体-GB13000" w:eastAsia="CESI宋体-GB13000" w:cs="CESI宋体-GB13000"/>
                <w:b/>
                <w:bCs/>
                <w:color w:val="auto"/>
                <w:sz w:val="28"/>
                <w:szCs w:val="28"/>
              </w:rPr>
              <w:t>中央补贴</w:t>
            </w:r>
            <w:r>
              <w:rPr>
                <w:rFonts w:hint="eastAsia" w:ascii="CESI宋体-GB13000" w:hAnsi="CESI宋体-GB13000" w:eastAsia="CESI宋体-GB13000" w:cs="CESI宋体-GB13000"/>
                <w:b/>
                <w:bCs/>
                <w:color w:val="auto"/>
                <w:sz w:val="28"/>
                <w:szCs w:val="28"/>
                <w:lang w:eastAsia="zh-CN"/>
              </w:rPr>
              <w:t>（元）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bCs/>
                <w:color w:val="auto"/>
                <w:kern w:val="2"/>
                <w:sz w:val="28"/>
                <w:szCs w:val="28"/>
                <w:lang w:val="en-US" w:eastAsia="zh-CN" w:bidi="ar-SA"/>
              </w:rPr>
            </w:pPr>
            <w:r>
              <w:rPr>
                <w:rFonts w:hint="eastAsia" w:ascii="CESI宋体-GB13000" w:hAnsi="CESI宋体-GB13000" w:eastAsia="CESI宋体-GB13000" w:cs="CESI宋体-GB13000"/>
                <w:b/>
                <w:bCs/>
                <w:color w:val="auto"/>
                <w:sz w:val="28"/>
                <w:szCs w:val="28"/>
              </w:rPr>
              <w:t>资金</w:t>
            </w:r>
            <w:r>
              <w:rPr>
                <w:rFonts w:hint="eastAsia" w:ascii="CESI宋体-GB13000" w:hAnsi="CESI宋体-GB13000" w:eastAsia="CESI宋体-GB13000" w:cs="CESI宋体-GB13000"/>
                <w:b/>
                <w:bCs/>
                <w:color w:val="auto"/>
                <w:sz w:val="28"/>
                <w:szCs w:val="28"/>
                <w:lang w:eastAsia="zh-CN"/>
              </w:rPr>
              <w:t>（元）</w:t>
            </w:r>
          </w:p>
        </w:tc>
        <w:tc>
          <w:tcPr>
            <w:tcW w:w="31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bCs/>
                <w:color w:val="auto"/>
                <w:kern w:val="2"/>
                <w:sz w:val="28"/>
                <w:szCs w:val="28"/>
                <w:lang w:val="en-US" w:eastAsia="zh-CN" w:bidi="ar-SA"/>
              </w:rPr>
            </w:pPr>
            <w:r>
              <w:rPr>
                <w:rFonts w:hint="eastAsia" w:ascii="CESI宋体-GB13000" w:hAnsi="CESI宋体-GB13000" w:eastAsia="CESI宋体-GB13000" w:cs="CESI宋体-GB13000"/>
                <w:b/>
                <w:bCs/>
                <w:color w:val="auto"/>
                <w:sz w:val="28"/>
                <w:szCs w:val="28"/>
              </w:rPr>
              <w:t>市级</w:t>
            </w:r>
            <w:r>
              <w:rPr>
                <w:rFonts w:hint="eastAsia" w:ascii="CESI宋体-GB13000" w:hAnsi="CESI宋体-GB13000" w:eastAsia="CESI宋体-GB13000" w:cs="CESI宋体-GB13000"/>
                <w:b/>
                <w:bCs/>
                <w:color w:val="auto"/>
                <w:sz w:val="28"/>
                <w:szCs w:val="28"/>
                <w:lang w:eastAsia="zh-CN"/>
              </w:rPr>
              <w:t>累加</w:t>
            </w:r>
            <w:r>
              <w:rPr>
                <w:rFonts w:hint="eastAsia" w:ascii="CESI宋体-GB13000" w:hAnsi="CESI宋体-GB13000" w:eastAsia="CESI宋体-GB13000" w:cs="CESI宋体-GB13000"/>
                <w:b/>
                <w:bCs/>
                <w:color w:val="auto"/>
                <w:sz w:val="28"/>
                <w:szCs w:val="28"/>
              </w:rPr>
              <w:t>拟补贴（元）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05" w:type="dxa"/>
            <w:vMerge w:val="continue"/>
            <w:noWrap w:val="0"/>
            <w:vAlign w:val="center"/>
          </w:tcPr>
          <w:p>
            <w:pPr>
              <w:pStyle w:val="2"/>
              <w:rPr>
                <w:rFonts w:hint="eastAsia" w:ascii="CESI宋体-GB13000" w:hAnsi="CESI宋体-GB13000" w:eastAsia="CESI宋体-GB13000" w:cs="CESI宋体-GB13000"/>
                <w:sz w:val="28"/>
                <w:szCs w:val="28"/>
              </w:rPr>
            </w:pP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c>
          <w:tcPr>
            <w:tcW w:w="31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05" w:type="dxa"/>
            <w:vMerge w:val="continue"/>
            <w:noWrap w:val="0"/>
            <w:vAlign w:val="center"/>
          </w:tcPr>
          <w:p>
            <w:pPr>
              <w:pStyle w:val="2"/>
              <w:rPr>
                <w:rFonts w:hint="eastAsia" w:ascii="CESI宋体-GB13000" w:hAnsi="CESI宋体-GB13000" w:eastAsia="CESI宋体-GB13000" w:cs="CESI宋体-GB13000"/>
                <w:sz w:val="28"/>
                <w:szCs w:val="28"/>
              </w:rPr>
            </w:pP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宋体-GB13000" w:hAnsi="CESI宋体-GB13000" w:eastAsia="CESI宋体-GB13000" w:cs="CESI宋体-GB13000"/>
                <w:b w:val="0"/>
                <w:bCs w:val="0"/>
                <w:color w:val="auto"/>
                <w:sz w:val="28"/>
                <w:szCs w:val="28"/>
              </w:rPr>
            </w:pP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宋体-GB13000" w:hAnsi="CESI宋体-GB13000" w:eastAsia="CESI宋体-GB13000" w:cs="CESI宋体-GB13000"/>
                <w:b w:val="0"/>
                <w:bCs w:val="0"/>
                <w:color w:val="auto"/>
                <w:sz w:val="28"/>
                <w:szCs w:val="28"/>
              </w:rPr>
            </w:pP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宋体-GB13000" w:hAnsi="CESI宋体-GB13000" w:eastAsia="CESI宋体-GB13000" w:cs="CESI宋体-GB13000"/>
                <w:b w:val="0"/>
                <w:bCs w:val="0"/>
                <w:color w:val="auto"/>
                <w:sz w:val="28"/>
                <w:szCs w:val="28"/>
              </w:rPr>
            </w:pPr>
          </w:p>
        </w:tc>
        <w:tc>
          <w:tcPr>
            <w:tcW w:w="31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宋体-GB13000" w:hAnsi="CESI宋体-GB13000" w:eastAsia="CESI宋体-GB13000" w:cs="CESI宋体-GB13000"/>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05" w:type="dxa"/>
            <w:vMerge w:val="continue"/>
            <w:noWrap w:val="0"/>
            <w:vAlign w:val="center"/>
          </w:tcPr>
          <w:p>
            <w:pPr>
              <w:pStyle w:val="2"/>
              <w:rPr>
                <w:rFonts w:hint="eastAsia" w:ascii="CESI宋体-GB13000" w:hAnsi="CESI宋体-GB13000" w:eastAsia="CESI宋体-GB13000" w:cs="CESI宋体-GB13000"/>
                <w:sz w:val="28"/>
                <w:szCs w:val="28"/>
              </w:rPr>
            </w:pP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宋体-GB13000" w:hAnsi="CESI宋体-GB13000" w:eastAsia="CESI宋体-GB13000" w:cs="CESI宋体-GB13000"/>
                <w:b w:val="0"/>
                <w:bCs w:val="0"/>
                <w:color w:val="auto"/>
                <w:sz w:val="28"/>
                <w:szCs w:val="28"/>
              </w:rPr>
            </w:pP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宋体-GB13000" w:hAnsi="CESI宋体-GB13000" w:eastAsia="CESI宋体-GB13000" w:cs="CESI宋体-GB13000"/>
                <w:b w:val="0"/>
                <w:bCs w:val="0"/>
                <w:color w:val="auto"/>
                <w:sz w:val="28"/>
                <w:szCs w:val="28"/>
              </w:rPr>
            </w:pP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宋体-GB13000" w:hAnsi="CESI宋体-GB13000" w:eastAsia="CESI宋体-GB13000" w:cs="CESI宋体-GB13000"/>
                <w:b w:val="0"/>
                <w:bCs w:val="0"/>
                <w:color w:val="auto"/>
                <w:sz w:val="28"/>
                <w:szCs w:val="28"/>
              </w:rPr>
            </w:pPr>
          </w:p>
        </w:tc>
        <w:tc>
          <w:tcPr>
            <w:tcW w:w="31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宋体-GB13000" w:hAnsi="CESI宋体-GB13000" w:eastAsia="CESI宋体-GB13000" w:cs="CESI宋体-GB13000"/>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05" w:type="dxa"/>
            <w:vMerge w:val="continue"/>
            <w:noWrap w:val="0"/>
            <w:vAlign w:val="center"/>
          </w:tcPr>
          <w:p>
            <w:pPr>
              <w:pStyle w:val="2"/>
              <w:rPr>
                <w:rFonts w:hint="eastAsia" w:ascii="CESI宋体-GB13000" w:hAnsi="CESI宋体-GB13000" w:eastAsia="CESI宋体-GB13000" w:cs="CESI宋体-GB13000"/>
                <w:sz w:val="28"/>
                <w:szCs w:val="28"/>
              </w:rPr>
            </w:pP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宋体-GB13000" w:hAnsi="CESI宋体-GB13000" w:eastAsia="CESI宋体-GB13000" w:cs="CESI宋体-GB13000"/>
                <w:b w:val="0"/>
                <w:bCs w:val="0"/>
                <w:color w:val="auto"/>
                <w:sz w:val="28"/>
                <w:szCs w:val="28"/>
              </w:rPr>
            </w:pP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宋体-GB13000" w:hAnsi="CESI宋体-GB13000" w:eastAsia="CESI宋体-GB13000" w:cs="CESI宋体-GB13000"/>
                <w:b w:val="0"/>
                <w:bCs w:val="0"/>
                <w:color w:val="auto"/>
                <w:sz w:val="28"/>
                <w:szCs w:val="28"/>
              </w:rPr>
            </w:pP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宋体-GB13000" w:hAnsi="CESI宋体-GB13000" w:eastAsia="CESI宋体-GB13000" w:cs="CESI宋体-GB13000"/>
                <w:b w:val="0"/>
                <w:bCs w:val="0"/>
                <w:color w:val="auto"/>
                <w:sz w:val="28"/>
                <w:szCs w:val="28"/>
              </w:rPr>
            </w:pPr>
          </w:p>
        </w:tc>
        <w:tc>
          <w:tcPr>
            <w:tcW w:w="31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宋体-GB13000" w:hAnsi="CESI宋体-GB13000" w:eastAsia="CESI宋体-GB13000" w:cs="CESI宋体-GB13000"/>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05" w:type="dxa"/>
            <w:vMerge w:val="continue"/>
            <w:noWrap w:val="0"/>
            <w:vAlign w:val="center"/>
          </w:tcPr>
          <w:p>
            <w:pPr>
              <w:pStyle w:val="2"/>
              <w:rPr>
                <w:rFonts w:hint="eastAsia" w:ascii="CESI宋体-GB13000" w:hAnsi="CESI宋体-GB13000" w:eastAsia="CESI宋体-GB13000" w:cs="CESI宋体-GB13000"/>
                <w:sz w:val="28"/>
                <w:szCs w:val="28"/>
              </w:rPr>
            </w:pP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宋体-GB13000" w:hAnsi="CESI宋体-GB13000" w:eastAsia="CESI宋体-GB13000" w:cs="CESI宋体-GB13000"/>
                <w:b w:val="0"/>
                <w:bCs w:val="0"/>
                <w:color w:val="auto"/>
                <w:sz w:val="28"/>
                <w:szCs w:val="28"/>
              </w:rPr>
            </w:pP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宋体-GB13000" w:hAnsi="CESI宋体-GB13000" w:eastAsia="CESI宋体-GB13000" w:cs="CESI宋体-GB13000"/>
                <w:b w:val="0"/>
                <w:bCs w:val="0"/>
                <w:color w:val="auto"/>
                <w:sz w:val="28"/>
                <w:szCs w:val="28"/>
              </w:rPr>
            </w:pP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宋体-GB13000" w:hAnsi="CESI宋体-GB13000" w:eastAsia="CESI宋体-GB13000" w:cs="CESI宋体-GB13000"/>
                <w:b w:val="0"/>
                <w:bCs w:val="0"/>
                <w:color w:val="auto"/>
                <w:sz w:val="28"/>
                <w:szCs w:val="28"/>
              </w:rPr>
            </w:pPr>
          </w:p>
        </w:tc>
        <w:tc>
          <w:tcPr>
            <w:tcW w:w="31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宋体-GB13000" w:hAnsi="CESI宋体-GB13000" w:eastAsia="CESI宋体-GB13000" w:cs="CESI宋体-GB13000"/>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05" w:type="dxa"/>
            <w:vMerge w:val="continue"/>
            <w:noWrap w:val="0"/>
            <w:vAlign w:val="center"/>
          </w:tcPr>
          <w:p>
            <w:pPr>
              <w:pStyle w:val="2"/>
              <w:rPr>
                <w:rFonts w:hint="eastAsia" w:ascii="CESI宋体-GB13000" w:hAnsi="CESI宋体-GB13000" w:eastAsia="CESI宋体-GB13000" w:cs="CESI宋体-GB13000"/>
                <w:sz w:val="28"/>
                <w:szCs w:val="28"/>
              </w:rPr>
            </w:pPr>
          </w:p>
        </w:tc>
        <w:tc>
          <w:tcPr>
            <w:tcW w:w="34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ESI宋体-GB13000" w:hAnsi="CESI宋体-GB13000" w:eastAsia="CESI宋体-GB13000" w:cs="CESI宋体-GB13000"/>
                <w:b w:val="0"/>
                <w:bCs w:val="0"/>
                <w:color w:val="auto"/>
                <w:sz w:val="28"/>
                <w:szCs w:val="28"/>
              </w:rPr>
            </w:pPr>
            <w:r>
              <w:rPr>
                <w:rFonts w:hint="eastAsia" w:ascii="CESI宋体-GB13000" w:hAnsi="CESI宋体-GB13000" w:eastAsia="CESI宋体-GB13000" w:cs="CESI宋体-GB13000"/>
                <w:b w:val="0"/>
                <w:bCs w:val="0"/>
                <w:color w:val="auto"/>
                <w:sz w:val="28"/>
                <w:szCs w:val="28"/>
              </w:rPr>
              <w:t>经办人（</w:t>
            </w:r>
            <w:r>
              <w:rPr>
                <w:rFonts w:hint="eastAsia" w:ascii="CESI宋体-GB13000" w:hAnsi="CESI宋体-GB13000" w:eastAsia="CESI宋体-GB13000" w:cs="CESI宋体-GB13000"/>
                <w:b w:val="0"/>
                <w:bCs w:val="0"/>
                <w:color w:val="auto"/>
                <w:sz w:val="28"/>
                <w:szCs w:val="28"/>
                <w:lang w:eastAsia="zh-CN"/>
              </w:rPr>
              <w:t>签字</w:t>
            </w:r>
            <w:r>
              <w:rPr>
                <w:rFonts w:hint="eastAsia" w:ascii="CESI宋体-GB13000" w:hAnsi="CESI宋体-GB13000" w:eastAsia="CESI宋体-GB13000" w:cs="CESI宋体-GB13000"/>
                <w:b w:val="0"/>
                <w:bCs w:val="0"/>
                <w:color w:val="auto"/>
                <w:sz w:val="28"/>
                <w:szCs w:val="28"/>
              </w:rPr>
              <w:t>）：</w:t>
            </w:r>
          </w:p>
        </w:tc>
        <w:tc>
          <w:tcPr>
            <w:tcW w:w="4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ESI宋体-GB13000" w:hAnsi="CESI宋体-GB13000" w:eastAsia="CESI宋体-GB13000" w:cs="CESI宋体-GB13000"/>
                <w:b w:val="0"/>
                <w:bCs w:val="0"/>
                <w:color w:val="auto"/>
                <w:sz w:val="28"/>
                <w:szCs w:val="28"/>
                <w:lang w:eastAsia="zh-CN"/>
              </w:rPr>
            </w:pPr>
            <w:r>
              <w:rPr>
                <w:rFonts w:hint="eastAsia" w:ascii="CESI宋体-GB13000" w:hAnsi="CESI宋体-GB13000" w:eastAsia="CESI宋体-GB13000" w:cs="CESI宋体-GB13000"/>
                <w:b w:val="0"/>
                <w:bCs w:val="0"/>
                <w:color w:val="auto"/>
                <w:sz w:val="28"/>
                <w:szCs w:val="28"/>
                <w:lang w:eastAsia="zh-CN"/>
              </w:rPr>
              <w:t>业务部门负责人</w:t>
            </w:r>
            <w:r>
              <w:rPr>
                <w:rFonts w:hint="eastAsia" w:ascii="CESI宋体-GB13000" w:hAnsi="CESI宋体-GB13000" w:eastAsia="CESI宋体-GB13000" w:cs="CESI宋体-GB13000"/>
                <w:b w:val="0"/>
                <w:bCs w:val="0"/>
                <w:color w:val="auto"/>
                <w:sz w:val="28"/>
                <w:szCs w:val="28"/>
              </w:rPr>
              <w:t>（</w:t>
            </w:r>
            <w:r>
              <w:rPr>
                <w:rFonts w:hint="eastAsia" w:ascii="CESI宋体-GB13000" w:hAnsi="CESI宋体-GB13000" w:eastAsia="CESI宋体-GB13000" w:cs="CESI宋体-GB13000"/>
                <w:b w:val="0"/>
                <w:bCs w:val="0"/>
                <w:color w:val="auto"/>
                <w:sz w:val="28"/>
                <w:szCs w:val="28"/>
                <w:lang w:eastAsia="zh-CN"/>
              </w:rPr>
              <w:t>签字</w:t>
            </w:r>
            <w:r>
              <w:rPr>
                <w:rFonts w:hint="eastAsia" w:ascii="CESI宋体-GB13000" w:hAnsi="CESI宋体-GB13000" w:eastAsia="CESI宋体-GB13000" w:cs="CESI宋体-GB13000"/>
                <w:b w:val="0"/>
                <w:bCs w:val="0"/>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exact"/>
          <w:jc w:val="center"/>
        </w:trPr>
        <w:tc>
          <w:tcPr>
            <w:tcW w:w="14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bCs/>
                <w:color w:val="auto"/>
                <w:kern w:val="2"/>
                <w:sz w:val="28"/>
                <w:szCs w:val="28"/>
                <w:lang w:val="en-US" w:eastAsia="zh-CN" w:bidi="ar-SA"/>
              </w:rPr>
            </w:pPr>
            <w:r>
              <w:rPr>
                <w:rFonts w:hint="eastAsia" w:ascii="CESI宋体-GB13000" w:hAnsi="CESI宋体-GB13000" w:eastAsia="CESI宋体-GB13000" w:cs="CESI宋体-GB13000"/>
                <w:b/>
                <w:bCs/>
                <w:color w:val="auto"/>
                <w:sz w:val="28"/>
                <w:szCs w:val="28"/>
                <w:lang w:eastAsia="zh-CN"/>
              </w:rPr>
              <w:t>市农业农村局审核意见</w:t>
            </w:r>
          </w:p>
        </w:tc>
        <w:tc>
          <w:tcPr>
            <w:tcW w:w="34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CESI宋体-GB13000" w:hAnsi="CESI宋体-GB13000" w:eastAsia="CESI宋体-GB13000" w:cs="CESI宋体-GB13000"/>
                <w:b w:val="0"/>
                <w:bCs w:val="0"/>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CESI宋体-GB13000" w:hAnsi="CESI宋体-GB13000" w:eastAsia="CESI宋体-GB13000" w:cs="CESI宋体-GB13000"/>
                <w:b w:val="0"/>
                <w:bCs w:val="0"/>
                <w:color w:val="auto"/>
                <w:sz w:val="28"/>
                <w:szCs w:val="28"/>
                <w:lang w:eastAsia="zh-CN"/>
              </w:rPr>
            </w:pPr>
            <w:r>
              <w:rPr>
                <w:rFonts w:hint="eastAsia" w:ascii="CESI宋体-GB13000" w:hAnsi="CESI宋体-GB13000" w:eastAsia="CESI宋体-GB13000" w:cs="CESI宋体-GB13000"/>
                <w:b w:val="0"/>
                <w:bCs w:val="0"/>
                <w:color w:val="auto"/>
                <w:sz w:val="28"/>
                <w:szCs w:val="28"/>
                <w:lang w:eastAsia="zh-CN"/>
              </w:rPr>
              <w:t>签字（</w:t>
            </w:r>
            <w:r>
              <w:rPr>
                <w:rFonts w:hint="eastAsia" w:ascii="CESI宋体-GB13000" w:hAnsi="CESI宋体-GB13000" w:eastAsia="CESI宋体-GB13000" w:cs="CESI宋体-GB13000"/>
                <w:b w:val="0"/>
                <w:bCs w:val="0"/>
                <w:color w:val="auto"/>
                <w:sz w:val="28"/>
                <w:szCs w:val="28"/>
              </w:rPr>
              <w:t>盖章</w:t>
            </w:r>
            <w:r>
              <w:rPr>
                <w:rFonts w:hint="eastAsia" w:ascii="CESI宋体-GB13000" w:hAnsi="CESI宋体-GB13000" w:eastAsia="CESI宋体-GB13000" w:cs="CESI宋体-GB13000"/>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kern w:val="2"/>
                <w:sz w:val="28"/>
                <w:szCs w:val="28"/>
                <w:lang w:val="en-US" w:eastAsia="zh-CN" w:bidi="ar-SA"/>
              </w:rPr>
            </w:pPr>
          </w:p>
          <w:p>
            <w:pPr>
              <w:ind w:firstLine="1400" w:firstLineChars="500"/>
              <w:jc w:val="both"/>
              <w:rPr>
                <w:rFonts w:hint="eastAsia" w:ascii="CESI宋体-GB13000" w:hAnsi="CESI宋体-GB13000" w:eastAsia="CESI宋体-GB13000" w:cs="CESI宋体-GB13000"/>
                <w:b w:val="0"/>
                <w:bCs w:val="0"/>
                <w:sz w:val="28"/>
                <w:szCs w:val="28"/>
                <w:lang w:val="en-US" w:eastAsia="zh-CN"/>
              </w:rPr>
            </w:pPr>
            <w:r>
              <w:rPr>
                <w:rFonts w:hint="eastAsia" w:ascii="CESI宋体-GB13000" w:hAnsi="CESI宋体-GB13000" w:eastAsia="CESI宋体-GB13000" w:cs="CESI宋体-GB13000"/>
                <w:b w:val="0"/>
                <w:bCs w:val="0"/>
                <w:color w:val="auto"/>
                <w:kern w:val="2"/>
                <w:sz w:val="28"/>
                <w:szCs w:val="28"/>
                <w:lang w:val="en-US" w:eastAsia="zh-CN" w:bidi="ar-SA"/>
              </w:rPr>
              <w:t>年   月   日</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kern w:val="2"/>
                <w:sz w:val="28"/>
                <w:szCs w:val="28"/>
                <w:lang w:val="en-US" w:eastAsia="zh-CN" w:bidi="ar-SA"/>
              </w:rPr>
            </w:pPr>
            <w:r>
              <w:rPr>
                <w:rFonts w:hint="eastAsia" w:ascii="CESI宋体-GB13000" w:hAnsi="CESI宋体-GB13000" w:eastAsia="CESI宋体-GB13000" w:cs="CESI宋体-GB13000"/>
                <w:b/>
                <w:bCs/>
                <w:color w:val="auto"/>
                <w:sz w:val="28"/>
                <w:szCs w:val="28"/>
                <w:lang w:eastAsia="zh-CN"/>
              </w:rPr>
              <w:t>申请者确认</w:t>
            </w:r>
          </w:p>
        </w:tc>
        <w:tc>
          <w:tcPr>
            <w:tcW w:w="31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宋体-GB13000" w:hAnsi="CESI宋体-GB13000" w:eastAsia="CESI宋体-GB13000" w:cs="CESI宋体-GB13000"/>
                <w:b w:val="0"/>
                <w:bCs w:val="0"/>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ESI宋体-GB13000" w:hAnsi="CESI宋体-GB13000" w:eastAsia="CESI宋体-GB13000" w:cs="CESI宋体-GB13000"/>
                <w:b w:val="0"/>
                <w:bCs w:val="0"/>
                <w:color w:val="auto"/>
                <w:sz w:val="28"/>
                <w:szCs w:val="28"/>
                <w:lang w:eastAsia="zh-CN"/>
              </w:rPr>
            </w:pPr>
            <w:r>
              <w:rPr>
                <w:rFonts w:hint="eastAsia" w:ascii="CESI宋体-GB13000" w:hAnsi="CESI宋体-GB13000" w:eastAsia="CESI宋体-GB13000" w:cs="CESI宋体-GB13000"/>
                <w:b w:val="0"/>
                <w:bCs w:val="0"/>
                <w:color w:val="auto"/>
                <w:sz w:val="28"/>
                <w:szCs w:val="28"/>
                <w:lang w:eastAsia="zh-CN"/>
              </w:rPr>
              <w:t>签字（</w:t>
            </w:r>
            <w:r>
              <w:rPr>
                <w:rFonts w:hint="eastAsia" w:ascii="CESI宋体-GB13000" w:hAnsi="CESI宋体-GB13000" w:eastAsia="CESI宋体-GB13000" w:cs="CESI宋体-GB13000"/>
                <w:b w:val="0"/>
                <w:bCs w:val="0"/>
                <w:color w:val="auto"/>
                <w:sz w:val="28"/>
                <w:szCs w:val="28"/>
              </w:rPr>
              <w:t>盖章</w:t>
            </w:r>
            <w:r>
              <w:rPr>
                <w:rFonts w:hint="eastAsia" w:ascii="CESI宋体-GB13000" w:hAnsi="CESI宋体-GB13000" w:eastAsia="CESI宋体-GB13000" w:cs="CESI宋体-GB13000"/>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jc w:val="center"/>
              <w:textAlignment w:val="auto"/>
              <w:rPr>
                <w:rFonts w:hint="eastAsia" w:ascii="CESI宋体-GB13000" w:hAnsi="CESI宋体-GB13000" w:eastAsia="CESI宋体-GB13000" w:cs="CESI宋体-GB13000"/>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jc w:val="both"/>
              <w:textAlignment w:val="auto"/>
              <w:rPr>
                <w:rFonts w:hint="eastAsia" w:ascii="CESI宋体-GB13000" w:hAnsi="CESI宋体-GB13000" w:eastAsia="CESI宋体-GB13000" w:cs="CESI宋体-GB13000"/>
                <w:b w:val="0"/>
                <w:bCs w:val="0"/>
                <w:color w:val="auto"/>
                <w:sz w:val="28"/>
                <w:szCs w:val="28"/>
              </w:rPr>
            </w:pPr>
            <w:r>
              <w:rPr>
                <w:rFonts w:hint="eastAsia" w:ascii="CESI宋体-GB13000" w:hAnsi="CESI宋体-GB13000" w:eastAsia="CESI宋体-GB13000" w:cs="CESI宋体-GB13000"/>
                <w:b w:val="0"/>
                <w:bCs w:val="0"/>
                <w:color w:val="auto"/>
                <w:kern w:val="2"/>
                <w:sz w:val="28"/>
                <w:szCs w:val="28"/>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972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CESI宋体-GB13000" w:hAnsi="CESI宋体-GB13000" w:eastAsia="CESI宋体-GB13000" w:cs="CESI宋体-GB13000"/>
                <w:b/>
                <w:bCs/>
                <w:color w:val="auto"/>
                <w:sz w:val="28"/>
                <w:szCs w:val="28"/>
                <w:u w:val="single"/>
                <w:lang w:val="en-US" w:eastAsia="zh-CN"/>
              </w:rPr>
            </w:pPr>
            <w:r>
              <w:rPr>
                <w:rFonts w:hint="eastAsia" w:ascii="CESI宋体-GB13000" w:hAnsi="CESI宋体-GB13000" w:eastAsia="CESI宋体-GB13000" w:cs="CESI宋体-GB13000"/>
                <w:b w:val="0"/>
                <w:bCs w:val="0"/>
                <w:color w:val="auto"/>
                <w:sz w:val="28"/>
                <w:szCs w:val="28"/>
                <w:lang w:val="en-US" w:eastAsia="zh-CN"/>
              </w:rPr>
              <w:t>我已经知晓成都市都江堰市2024年农机购置市级累加补贴政策，</w:t>
            </w:r>
            <w:r>
              <w:rPr>
                <w:rFonts w:hint="eastAsia" w:ascii="CESI宋体-GB13000" w:hAnsi="CESI宋体-GB13000" w:eastAsia="CESI宋体-GB13000" w:cs="CESI宋体-GB13000"/>
                <w:b/>
                <w:bCs/>
                <w:color w:val="auto"/>
                <w:sz w:val="28"/>
                <w:szCs w:val="28"/>
                <w:u w:val="single"/>
                <w:lang w:val="en-US" w:eastAsia="zh-CN"/>
              </w:rPr>
              <w:t>并承诺：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ESI宋体-GB13000" w:hAnsi="CESI宋体-GB13000" w:eastAsia="CESI宋体-GB13000" w:cs="CESI宋体-GB13000"/>
                <w:b w:val="0"/>
                <w:bCs w:val="0"/>
                <w:color w:val="auto"/>
                <w:sz w:val="28"/>
                <w:szCs w:val="28"/>
                <w:lang w:val="en-US" w:eastAsia="zh-CN"/>
              </w:rPr>
            </w:pPr>
            <w:r>
              <w:rPr>
                <w:rFonts w:hint="eastAsia" w:ascii="CESI宋体-GB13000" w:hAnsi="CESI宋体-GB13000" w:eastAsia="CESI宋体-GB13000" w:cs="CESI宋体-GB13000"/>
                <w:b/>
                <w:bCs/>
                <w:color w:val="auto"/>
                <w:sz w:val="28"/>
                <w:szCs w:val="28"/>
                <w:u w:val="single"/>
                <w:lang w:val="en-US" w:eastAsia="zh-CN"/>
              </w:rPr>
              <w:t>在     年内不私自转卖已享受累加补贴的农业机械，近3年内无违纪违规行为，所提供资料真实有效。如违背承诺愿意承担一切法律责任。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480" w:firstLineChars="1600"/>
              <w:textAlignment w:val="auto"/>
              <w:rPr>
                <w:rFonts w:hint="eastAsia" w:ascii="CESI宋体-GB13000" w:hAnsi="CESI宋体-GB13000" w:eastAsia="CESI宋体-GB13000" w:cs="CESI宋体-GB13000"/>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480" w:firstLineChars="1600"/>
              <w:textAlignment w:val="auto"/>
              <w:rPr>
                <w:rFonts w:hint="eastAsia" w:ascii="CESI宋体-GB13000" w:hAnsi="CESI宋体-GB13000" w:eastAsia="CESI宋体-GB13000" w:cs="CESI宋体-GB13000"/>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0" w:firstLineChars="1500"/>
              <w:textAlignment w:val="auto"/>
              <w:rPr>
                <w:rFonts w:hint="eastAsia" w:ascii="CESI宋体-GB13000" w:hAnsi="CESI宋体-GB13000" w:eastAsia="CESI宋体-GB13000" w:cs="CESI宋体-GB13000"/>
                <w:b w:val="0"/>
                <w:bCs w:val="0"/>
                <w:color w:val="auto"/>
                <w:sz w:val="28"/>
                <w:szCs w:val="28"/>
                <w:lang w:val="en-US" w:eastAsia="zh-CN"/>
              </w:rPr>
            </w:pPr>
            <w:r>
              <w:rPr>
                <w:rFonts w:hint="eastAsia" w:ascii="CESI宋体-GB13000" w:hAnsi="CESI宋体-GB13000" w:eastAsia="CESI宋体-GB13000" w:cs="CESI宋体-GB13000"/>
                <w:b w:val="0"/>
                <w:bCs w:val="0"/>
                <w:color w:val="auto"/>
                <w:sz w:val="28"/>
                <w:szCs w:val="28"/>
                <w:lang w:val="en-US" w:eastAsia="zh-CN"/>
              </w:rPr>
              <w:t>申请人（承诺人）签字：</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480" w:firstLineChars="1600"/>
              <w:textAlignment w:val="auto"/>
              <w:rPr>
                <w:rFonts w:hint="eastAsia" w:ascii="CESI宋体-GB13000" w:hAnsi="CESI宋体-GB13000" w:eastAsia="CESI宋体-GB13000" w:cs="CESI宋体-GB13000"/>
                <w:color w:val="auto"/>
                <w:sz w:val="28"/>
                <w:szCs w:val="28"/>
                <w:lang w:val="en-US" w:eastAsia="zh-CN"/>
              </w:rPr>
            </w:pPr>
            <w:r>
              <w:rPr>
                <w:rFonts w:hint="eastAsia" w:ascii="CESI宋体-GB13000" w:hAnsi="CESI宋体-GB13000" w:eastAsia="CESI宋体-GB13000" w:cs="CESI宋体-GB13000"/>
                <w:color w:val="auto"/>
                <w:sz w:val="28"/>
                <w:szCs w:val="28"/>
                <w:lang w:val="en-US" w:eastAsia="zh-CN"/>
              </w:rPr>
              <w:t>2024年    月    日</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480" w:firstLineChars="1600"/>
              <w:textAlignment w:val="auto"/>
              <w:rPr>
                <w:rFonts w:hint="eastAsia" w:ascii="CESI宋体-GB13000" w:hAnsi="CESI宋体-GB13000" w:eastAsia="CESI宋体-GB13000" w:cs="CESI宋体-GB13000"/>
                <w:color w:val="auto"/>
                <w:sz w:val="28"/>
                <w:szCs w:val="28"/>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480" w:firstLineChars="1600"/>
              <w:textAlignment w:val="auto"/>
              <w:rPr>
                <w:rFonts w:hint="default" w:ascii="CESI宋体-GB13000" w:hAnsi="CESI宋体-GB13000" w:eastAsia="CESI宋体-GB13000" w:cs="CESI宋体-GB13000"/>
                <w:color w:val="auto"/>
                <w:sz w:val="28"/>
                <w:szCs w:val="28"/>
                <w:lang w:val="en-US" w:eastAsia="zh-CN"/>
              </w:rPr>
            </w:pPr>
          </w:p>
        </w:tc>
      </w:tr>
    </w:tbl>
    <w:p>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方正楷体简体" w:cs="Times New Roman"/>
          <w:color w:val="auto"/>
          <w:sz w:val="28"/>
          <w:szCs w:val="28"/>
          <w:lang w:eastAsia="zh-CN"/>
        </w:rPr>
        <w:t>备注：拖拉机、插秧机、收获机、烘干机等重点机械，原则上3年内不能转卖，其余非重点机械2年内不能转卖</w:t>
      </w:r>
    </w:p>
    <w:sectPr>
      <w:footerReference r:id="rId3" w:type="default"/>
      <w:footerReference r:id="rId4" w:type="even"/>
      <w:pgSz w:w="11906" w:h="16838"/>
      <w:pgMar w:top="2098" w:right="1587" w:bottom="1701" w:left="1587" w:header="851" w:footer="1191" w:gutter="0"/>
      <w:pgNumType w:fmt="decimal"/>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E0966D-ED6E-4E0C-B197-DEDBABDE22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0D248A8-F829-4C01-AB01-CF410597F72A}"/>
  </w:font>
  <w:font w:name="微软雅黑">
    <w:panose1 w:val="020B0503020204020204"/>
    <w:charset w:val="86"/>
    <w:family w:val="auto"/>
    <w:pitch w:val="default"/>
    <w:sig w:usb0="80000287" w:usb1="2ACF3C50" w:usb2="00000016" w:usb3="00000000" w:csb0="0004001F" w:csb1="00000000"/>
    <w:embedRegular r:id="rId3" w:fontKey="{AB2232D9-80B2-483C-A25E-FC3977D07C8A}"/>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embedRegular r:id="rId4" w:fontKey="{7722362B-477D-4279-9D42-FB9C6C4BCEAD}"/>
  </w:font>
  <w:font w:name="方正黑体简体">
    <w:altName w:val="微软雅黑"/>
    <w:panose1 w:val="03000509000000000000"/>
    <w:charset w:val="86"/>
    <w:family w:val="auto"/>
    <w:pitch w:val="default"/>
    <w:sig w:usb0="00000000" w:usb1="00000000" w:usb2="00000000" w:usb3="00000000" w:csb0="00040000" w:csb1="00000000"/>
    <w:embedRegular r:id="rId5" w:fontKey="{C9A5403E-D241-4EC6-9766-E2197397331F}"/>
  </w:font>
  <w:font w:name="楷体_GB2312">
    <w:panose1 w:val="02010609030101010101"/>
    <w:charset w:val="86"/>
    <w:family w:val="auto"/>
    <w:pitch w:val="default"/>
    <w:sig w:usb0="00000001" w:usb1="080E0000" w:usb2="00000000" w:usb3="00000000" w:csb0="00040000" w:csb1="00000000"/>
    <w:embedRegular r:id="rId6" w:fontKey="{5C24B989-3D98-41E7-8386-F0A32270A614}"/>
  </w:font>
  <w:font w:name="CESI宋体-GB13000">
    <w:altName w:val="宋体"/>
    <w:panose1 w:val="02000500000000000000"/>
    <w:charset w:val="86"/>
    <w:family w:val="auto"/>
    <w:pitch w:val="default"/>
    <w:sig w:usb0="00000000" w:usb1="00000000" w:usb2="00000016" w:usb3="00000000" w:csb0="0004000F" w:csb1="00000000"/>
    <w:embedRegular r:id="rId7" w:fontKey="{F5146F3A-BEBD-484D-9690-E31975DCACE4}"/>
  </w:font>
  <w:font w:name="方正楷体简体">
    <w:altName w:val="楷体_GB2312"/>
    <w:panose1 w:val="03000509000000000000"/>
    <w:charset w:val="86"/>
    <w:family w:val="auto"/>
    <w:pitch w:val="default"/>
    <w:sig w:usb0="00000000" w:usb1="00000000" w:usb2="00000000" w:usb3="00000000" w:csb0="00040000" w:csb1="00000000"/>
    <w:embedRegular r:id="rId8" w:fontKey="{E978DFBE-A229-4C2D-9AD6-FEA320348A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-209550</wp:posOffset>
              </wp:positionV>
              <wp:extent cx="808990" cy="1784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8990" cy="178435"/>
                      </a:xfrm>
                      <a:prstGeom prst="rect">
                        <a:avLst/>
                      </a:prstGeom>
                      <a:noFill/>
                      <a:ln>
                        <a:noFill/>
                      </a:ln>
                    </wps:spPr>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16.5pt;height:14.05pt;width:63.7pt;mso-position-horizontal:outside;mso-position-horizontal-relative:margin;z-index:251659264;mso-width-relative:page;mso-height-relative:page;" filled="f" stroked="f" coordsize="21600,21600" o:gfxdata="UEsDBAoAAAAAAIdO4kAAAAAAAAAAAAAAAAAEAAAAZHJzL1BLAwQUAAAACACHTuJAloQ5IdcAAAAH&#10;AQAADwAAAGRycy9kb3ducmV2LnhtbE2PS0/DMBCE70j8B2uRuLV2Hyo0xKkQghMSIg0Hjk68TazG&#10;6xC7D/492xO97eysZr7NN2ffiyOO0QXSMJsqEEhNsI5aDV/V2+QRREyGrOkDoYZfjLApbm9yk9lw&#10;ohKP29QKDqGYGQ1dSkMmZWw69CZOw4DE3i6M3iSWYyvtaE4c7ns5V2olvXHEDZ0Z8KXDZr89eA3P&#10;31S+up+P+rPcla6q1oreV3ut7+9m6glEwnP6P4YLPqNDwUx1OJCNotfAjyQNk8WCh4s9f1iCqHmz&#10;XIMscnnNX/wBUEsDBBQAAAAIAIdO4kB9TI7PuwEAAHEDAAAOAAAAZHJzL2Uyb0RvYy54bWytU8GO&#10;0zAQvSPtP1i+U6fLLnSjpiuhahESAqSFD3Adp7FkeyyP26Q/sPwBJy7c+a5+B+Mk7cJy2QMXZzIz&#10;eX7vzWR52zvL9jqiAV/x+azgTHsFtfHbin/9cvdywRkm6WtpweuKHzTy29XFi2UXSn0JLdhaR0Yg&#10;HssuVLxNKZRCoGq1kziDoD0VG4hOJnqNW1FH2RG6s+KyKF6LDmIdIiiNSNn1WOQTYnwOIDSNUXoN&#10;aue0TyNq1FYmkoStCchXA9um0Sp9ahrUidmKk9I0nHQJxZt8itVSltsoQ2vUREE+h8ITTU4aT5ee&#10;odYySbaL5h8oZ1QEhCbNFDgxChkcIRXz4ok3960MetBCVmM4m47/D1Z93H+OzNS0CZx56Wjgx+/f&#10;jj9+HX8+sHm2pwtYUtd9oL7Uv4U+t055pGRW3TfR5SfpYVQncw9nc3WfmKLkoljc3FBFUWn+ZnH1&#10;6jqjiMePQ8T0ToNjOah4pNkNlsr9B0xj66kl3+XhzlhLeVla/1eCMHNGZOYjwxylftNPtDdQH0iN&#10;fe/JybwVpyCegs0p2IVotu2wNplCBqJJDLynrcmj/vN96Hr8U1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aEOSHXAAAABwEAAA8AAAAAAAAAAQAgAAAAIgAAAGRycy9kb3ducmV2LnhtbFBLAQIU&#10;ABQAAAAIAIdO4kB9TI7PuwEAAHEDAAAOAAAAAAAAAAEAIAAAACYBAABkcnMvZTJvRG9jLnhtbFBL&#10;BQYAAAAABgAGAFkBAABTBQAAAAA=&#10;">
              <v:fill on="f" focussize="0,0"/>
              <v:stroke on="f"/>
              <v:imagedata o:title=""/>
              <o:lock v:ext="edit" aspectratio="f"/>
              <v:textbox inset="0mm,0mm,0mm,0mm">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209550</wp:posOffset>
              </wp:positionH>
              <wp:positionV relativeFrom="paragraph">
                <wp:posOffset>-209550</wp:posOffset>
              </wp:positionV>
              <wp:extent cx="1135380" cy="4610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35380" cy="461010"/>
                      </a:xfrm>
                      <a:prstGeom prst="rect">
                        <a:avLst/>
                      </a:prstGeom>
                      <a:noFill/>
                      <a:ln>
                        <a:noFill/>
                      </a:ln>
                    </wps:spPr>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6.5pt;margin-top:-16.5pt;height:36.3pt;width:89.4pt;mso-position-horizontal-relative:margin;z-index:251660288;mso-width-relative:page;mso-height-relative:page;" filled="f" stroked="f" coordsize="21600,21600" o:gfxdata="UEsDBAoAAAAAAIdO4kAAAAAAAAAAAAAAAAAEAAAAZHJzL1BLAwQUAAAACACHTuJAfFQ7M9cAAAAJ&#10;AQAADwAAAGRycy9kb3ducmV2LnhtbE2PzU7DMBCE70i8g7VI3Fo7rRTREKdCCE5IiDQcODrxNrEa&#10;r0Ps/vD2LFzgtqMZzc5Xbi9+FCecowukIVsqEEhdsI56De/N8+IOREyGrBkDoYYvjLCtrq9KU9hw&#10;phpPu9QLLqFYGA1DSlMhZewG9CYuw4TE3j7M3iSWcy/tbM5c7ke5UiqX3jjiD4OZ8HHA7rA7eg0P&#10;H1Q/uc/X9q3e165pNope8oPWtzeZugeR8JL+wvAzn6dDxZvacCQbxahhvWaUpGHxe3BglWXM0rKz&#10;yUFWpfxPUH0DUEsDBBQAAAAIAIdO4kAIAZV5uQEAAHIDAAAOAAAAZHJzL2Uyb0RvYy54bWytU8GO&#10;0zAQvSPxD5bv1G0XVquo6UqoWoSEAGnZD3Adp7FkeyyP26Q/AH/AiQt3vqvfwdhpurBc9sDFGc+M&#10;38x7M1ndDs6yg45owNd8MZtzpr2CxvhdzR++3L264QyT9I204HXNjxr57frli1UfKr2EDmyjIyMQ&#10;j1Ufat6lFCohUHXaSZxB0J6CLUQnE13jTjRR9oTurFjO59eih9iECEojknczBvkZMT4HENrWKL0B&#10;tXfapxE1aisTUcLOBOTr0m3bapU+tS3qxGzNiWkqJxUhe5tPsV7Jahdl6Iw6tyCf08ITTk4aT0Uv&#10;UBuZJNtH8w+UMyoCQptmCpwYiRRFiMVi/kSb+04GXbiQ1BguouP/g1UfD58jM03Nl5x56Wjgp+/f&#10;Tj9+nX5+ZcssTx+woqz7QHlpeAsDLc3kR3Jm1kMbXf4SH0ZxEvd4EVcPian8aHH15uqGQopir68X&#10;RDfDiMfXIWJ6p8GxbNQ80vCKpvLwAdOYOqXkYh7ujLVlgNb/5SDM7BG59bHFbKVhO5z5bKE5Eh37&#10;3pOUeS0mI07GdjL2IZpdV/Ymt5CBaBSl7/Pa5Fn/eS9Zj7/K+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8VDsz1wAAAAkBAAAPAAAAAAAAAAEAIAAAACIAAABkcnMvZG93bnJldi54bWxQSwECFAAU&#10;AAAACACHTuJACAGVebkBAAByAwAADgAAAAAAAAABACAAAAAmAQAAZHJzL2Uyb0RvYy54bWxQSwUG&#10;AAAAAAYABgBZAQAAUQUAAAAA&#10;">
              <v:fill on="f" focussize="0,0"/>
              <v:stroke on="f"/>
              <v:imagedata o:title=""/>
              <o:lock v:ext="edit" aspectratio="f"/>
              <v:textbox inset="0mm,0mm,0mm,0mm">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ODAwZDRhYmNkNDJkYjY5MjE1MGI3MDA1NmNjOTIifQ=="/>
  </w:docVars>
  <w:rsids>
    <w:rsidRoot w:val="276231BF"/>
    <w:rsid w:val="02913670"/>
    <w:rsid w:val="0A232419"/>
    <w:rsid w:val="0E0A364C"/>
    <w:rsid w:val="10FD2842"/>
    <w:rsid w:val="120209DC"/>
    <w:rsid w:val="12F81E9F"/>
    <w:rsid w:val="19ED0C23"/>
    <w:rsid w:val="262F7705"/>
    <w:rsid w:val="276231BF"/>
    <w:rsid w:val="28705F3A"/>
    <w:rsid w:val="2CC50197"/>
    <w:rsid w:val="3379361E"/>
    <w:rsid w:val="35BF6BEA"/>
    <w:rsid w:val="397E08FE"/>
    <w:rsid w:val="3F546192"/>
    <w:rsid w:val="40E67029"/>
    <w:rsid w:val="4141523A"/>
    <w:rsid w:val="44B520B6"/>
    <w:rsid w:val="47E77B47"/>
    <w:rsid w:val="4BA821A3"/>
    <w:rsid w:val="4BED7636"/>
    <w:rsid w:val="4F07567F"/>
    <w:rsid w:val="544B2F04"/>
    <w:rsid w:val="54A0435F"/>
    <w:rsid w:val="595C276D"/>
    <w:rsid w:val="59F53F95"/>
    <w:rsid w:val="6AA22824"/>
    <w:rsid w:val="6CC11583"/>
    <w:rsid w:val="722F1481"/>
    <w:rsid w:val="79872E16"/>
    <w:rsid w:val="7CEA689D"/>
    <w:rsid w:val="7D840DD8"/>
    <w:rsid w:val="DEF8D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autoRedefine/>
    <w:qFormat/>
    <w:uiPriority w:val="0"/>
    <w:pPr>
      <w:spacing w:line="700" w:lineRule="exact"/>
    </w:pPr>
    <w:rPr>
      <w:rFonts w:eastAsia="微软雅黑" w:cs="Times New Roman"/>
      <w:sz w:val="36"/>
      <w:szCs w:val="24"/>
    </w:rPr>
  </w:style>
  <w:style w:type="paragraph" w:styleId="4">
    <w:name w:val="Normal Indent"/>
    <w:basedOn w:val="1"/>
    <w:next w:val="1"/>
    <w:unhideWhenUsed/>
    <w:qFormat/>
    <w:uiPriority w:val="99"/>
    <w:pPr>
      <w:ind w:firstLine="420" w:firstLineChars="200"/>
    </w:pPr>
  </w:style>
  <w:style w:type="paragraph" w:styleId="5">
    <w:name w:val="Body Text Indent"/>
    <w:basedOn w:val="1"/>
    <w:next w:val="4"/>
    <w:qFormat/>
    <w:uiPriority w:val="0"/>
    <w:pPr>
      <w:spacing w:after="120"/>
      <w:ind w:left="420" w:leftChars="200"/>
    </w:pPr>
  </w:style>
  <w:style w:type="paragraph" w:styleId="6">
    <w:name w:val="Body Text Indent 2"/>
    <w:basedOn w:val="1"/>
    <w:unhideWhenUsed/>
    <w:qFormat/>
    <w:uiPriority w:val="99"/>
    <w:pPr>
      <w:spacing w:after="120" w:line="480" w:lineRule="auto"/>
      <w:ind w:left="420" w:leftChars="200"/>
    </w:pPr>
    <w:rPr>
      <w:rFonts w:cs="Calibri"/>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next w:val="1"/>
    <w:qFormat/>
    <w:uiPriority w:val="0"/>
    <w:pPr>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11"/>
    <w:basedOn w:val="3"/>
    <w:next w:val="1"/>
    <w:qFormat/>
    <w:uiPriority w:val="0"/>
    <w:pPr>
      <w:spacing w:line="560" w:lineRule="exact"/>
      <w:jc w:val="center"/>
    </w:pPr>
    <w:rPr>
      <w:rFonts w:eastAsia="方正小标宋_GBK" w:asciiTheme="minorAscii" w:hAnsiTheme="minorAscii"/>
      <w:b w:val="0"/>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3442</Words>
  <Characters>3557</Characters>
  <Lines>0</Lines>
  <Paragraphs>0</Paragraphs>
  <TotalTime>14</TotalTime>
  <ScaleCrop>false</ScaleCrop>
  <LinksUpToDate>false</LinksUpToDate>
  <CharactersWithSpaces>3605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2022-02-18T09:57:00Z</dcterms:created>
  <dc:creator>仓买仓买</dc:creator>
  <cp:lastModifiedBy>LIKUI</cp:lastModifiedBy>
  <cp:lastPrinted>2023-02-10T11:13:00Z</cp:lastPrinted>
  <dcterms:modified xsi:type="dcterms:W3CDTF">2024-02-22T05:28:04Z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SaveFontToCloudKey">
    <vt:lpwstr>250321451_cloud</vt:lpwstr>
  </property>
  <property fmtid="{D5CDD505-2E9C-101B-9397-08002B2CF9AE}" pid="4" name="ICV">
    <vt:lpwstr>C65BF8958E4E1D2F4695D1650D619B01</vt:lpwstr>
  </property>
</Properties>
</file>