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600" w:lineRule="exact"/>
        <w:jc w:val="center"/>
        <w:textAlignment w:val="auto"/>
        <w:rPr>
          <w:rFonts w:hint="eastAsia" w:ascii="方正小标宋简体" w:hAnsi="方正小标宋简体" w:eastAsia="方正小标宋简体" w:cs="方正小标宋简体"/>
          <w:color w:val="333333"/>
          <w:sz w:val="40"/>
          <w:szCs w:val="40"/>
          <w:lang w:eastAsia="zh-CN"/>
        </w:rPr>
      </w:pPr>
      <w:r>
        <w:rPr>
          <w:rFonts w:hint="eastAsia" w:ascii="方正小标宋简体" w:hAnsi="方正小标宋简体" w:eastAsia="方正小标宋简体" w:cs="方正小标宋简体"/>
          <w:color w:val="333333"/>
          <w:sz w:val="40"/>
          <w:szCs w:val="40"/>
          <w:lang w:eastAsia="zh-CN"/>
        </w:rPr>
        <w:t>马边彝族自治县农业农村局</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600" w:lineRule="exact"/>
        <w:jc w:val="center"/>
        <w:textAlignment w:val="auto"/>
        <w:rPr>
          <w:rFonts w:hint="eastAsia" w:ascii="方正小标宋简体" w:hAnsi="方正小标宋简体" w:eastAsia="方正小标宋简体" w:cs="方正小标宋简体"/>
          <w:color w:val="333333"/>
          <w:sz w:val="40"/>
          <w:szCs w:val="40"/>
          <w:lang w:eastAsia="zh-CN"/>
        </w:rPr>
      </w:pPr>
      <w:r>
        <w:rPr>
          <w:rFonts w:hint="eastAsia" w:ascii="方正小标宋简体" w:hAnsi="方正小标宋简体" w:eastAsia="方正小标宋简体" w:cs="方正小标宋简体"/>
          <w:color w:val="333333"/>
          <w:sz w:val="40"/>
          <w:szCs w:val="40"/>
          <w:lang w:val="en-US" w:eastAsia="zh-CN"/>
        </w:rPr>
        <w:t>2024年</w:t>
      </w:r>
      <w:r>
        <w:rPr>
          <w:rFonts w:hint="eastAsia" w:ascii="方正小标宋简体" w:hAnsi="方正小标宋简体" w:eastAsia="方正小标宋简体" w:cs="方正小标宋简体"/>
          <w:color w:val="333333"/>
          <w:sz w:val="40"/>
          <w:szCs w:val="40"/>
          <w:lang w:eastAsia="zh-CN"/>
        </w:rPr>
        <w:t>农业机械购置补贴政策实施工作制度</w:t>
      </w:r>
    </w:p>
    <w:p>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600" w:lineRule="exact"/>
        <w:jc w:val="center"/>
        <w:textAlignment w:val="auto"/>
        <w:rPr>
          <w:rFonts w:hint="eastAsia" w:ascii="方正小标宋简体" w:hAnsi="方正小标宋简体" w:eastAsia="方正小标宋简体" w:cs="方正小标宋简体"/>
          <w:color w:val="333333"/>
          <w:sz w:val="40"/>
          <w:szCs w:val="40"/>
          <w:lang w:eastAsia="zh-CN"/>
        </w:rPr>
      </w:pPr>
    </w:p>
    <w:p>
      <w:pPr>
        <w:keepNext w:val="0"/>
        <w:keepLines w:val="0"/>
        <w:pageBreakBefore w:val="0"/>
        <w:widowControl w:val="0"/>
        <w:kinsoku/>
        <w:wordWrap/>
        <w:overflowPunct/>
        <w:topLinePunct w:val="0"/>
        <w:autoSpaceDN/>
        <w:bidi w:val="0"/>
        <w:adjustRightInd/>
        <w:spacing w:before="0" w:beforeAutospacing="0" w:line="520" w:lineRule="exact"/>
        <w:textAlignment w:val="auto"/>
        <w:rPr>
          <w:rFonts w:hint="eastAsia" w:ascii="仿宋_GB2312" w:hAnsi="仿宋_GB2312" w:eastAsia="仿宋_GB2312" w:cs="仿宋_GB2312"/>
          <w:color w:val="000000"/>
          <w:kern w:val="0"/>
          <w:sz w:val="32"/>
          <w:szCs w:val="32"/>
        </w:rPr>
      </w:pPr>
      <w:r>
        <w:rPr>
          <w:rFonts w:ascii="仿宋_GB2312"/>
          <w:color w:val="000000"/>
          <w:sz w:val="32"/>
          <w:szCs w:val="32"/>
        </w:rPr>
        <w:t xml:space="preserve"> </w:t>
      </w:r>
      <w:r>
        <w:rPr>
          <w:rFonts w:hint="eastAsia" w:ascii="仿宋_GB2312"/>
          <w:color w:val="000000"/>
          <w:sz w:val="32"/>
          <w:szCs w:val="32"/>
          <w:lang w:val="en-US" w:eastAsia="zh-CN"/>
        </w:rPr>
        <w:t xml:space="preserve">   </w:t>
      </w:r>
      <w:r>
        <w:rPr>
          <w:rFonts w:hint="eastAsia" w:ascii="仿宋_GB2312" w:hAnsi="仿宋_GB2312" w:eastAsia="仿宋_GB2312" w:cs="仿宋_GB2312"/>
          <w:color w:val="000000"/>
          <w:kern w:val="0"/>
          <w:sz w:val="32"/>
          <w:szCs w:val="32"/>
        </w:rPr>
        <w:t>农业机械购置补贴是中央财政资金专项支持，鼓励农民使用先进适用的农业机械、推进农业机械化进程、提高农业综合生产能力、促进农业增产增效农民节本增收的一项强农惠农政策，为加强购机补贴政策实施工作管理、规范操作，确保购机补贴政策落到实处，取得实效，根据省、市农机购置补贴政策实施有关规定，制定本制度。</w:t>
      </w:r>
    </w:p>
    <w:p>
      <w:pPr>
        <w:keepNext w:val="0"/>
        <w:keepLines w:val="0"/>
        <w:pageBreakBefore w:val="0"/>
        <w:widowControl w:val="0"/>
        <w:kinsoku/>
        <w:wordWrap/>
        <w:overflowPunct/>
        <w:topLinePunct w:val="0"/>
        <w:autoSpaceDE w:val="0"/>
        <w:autoSpaceDN/>
        <w:bidi w:val="0"/>
        <w:adjustRightInd/>
        <w:spacing w:before="0" w:beforeAutospacing="0" w:line="520" w:lineRule="exact"/>
        <w:ind w:firstLine="640" w:firstLineChars="200"/>
        <w:jc w:val="left"/>
        <w:textAlignment w:val="auto"/>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rPr>
        <w:t>一、组织机构</w:t>
      </w:r>
    </w:p>
    <w:p>
      <w:pPr>
        <w:keepNext w:val="0"/>
        <w:keepLines w:val="0"/>
        <w:pageBreakBefore w:val="0"/>
        <w:widowControl w:val="0"/>
        <w:kinsoku/>
        <w:wordWrap/>
        <w:overflowPunct/>
        <w:topLinePunct w:val="0"/>
        <w:autoSpaceDE w:val="0"/>
        <w:autoSpaceDN/>
        <w:bidi w:val="0"/>
        <w:adjustRightInd/>
        <w:spacing w:before="0" w:beforeAutospacing="0" w:line="52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eastAsia="zh-CN"/>
        </w:rPr>
        <w:t>县农业农村局</w:t>
      </w:r>
      <w:r>
        <w:rPr>
          <w:rFonts w:hint="eastAsia" w:ascii="仿宋_GB2312" w:hAnsi="仿宋_GB2312" w:eastAsia="仿宋_GB2312" w:cs="仿宋_GB2312"/>
          <w:color w:val="000000"/>
          <w:kern w:val="0"/>
          <w:sz w:val="32"/>
          <w:szCs w:val="32"/>
        </w:rPr>
        <w:t>成立</w:t>
      </w:r>
      <w:r>
        <w:rPr>
          <w:rFonts w:hint="eastAsia" w:ascii="仿宋_GB2312" w:hAnsi="仿宋_GB2312" w:eastAsia="仿宋_GB2312" w:cs="仿宋_GB2312"/>
          <w:color w:val="000000"/>
          <w:kern w:val="0"/>
          <w:sz w:val="32"/>
          <w:szCs w:val="32"/>
          <w:lang w:eastAsia="zh-CN"/>
        </w:rPr>
        <w:t>了</w:t>
      </w:r>
      <w:r>
        <w:rPr>
          <w:rFonts w:hint="eastAsia" w:ascii="仿宋_GB2312" w:hAnsi="仿宋_GB2312" w:eastAsia="仿宋_GB2312" w:cs="仿宋_GB2312"/>
          <w:color w:val="000000"/>
          <w:kern w:val="0"/>
          <w:sz w:val="32"/>
          <w:szCs w:val="32"/>
        </w:rPr>
        <w:t>农业机械购置补贴政策实施</w:t>
      </w:r>
      <w:r>
        <w:rPr>
          <w:rFonts w:hint="eastAsia" w:ascii="仿宋_GB2312" w:hAnsi="仿宋_GB2312" w:eastAsia="仿宋_GB2312" w:cs="仿宋_GB2312"/>
          <w:color w:val="000000"/>
          <w:kern w:val="0"/>
          <w:sz w:val="32"/>
          <w:szCs w:val="32"/>
          <w:lang w:eastAsia="zh-CN"/>
        </w:rPr>
        <w:t>工作</w:t>
      </w:r>
      <w:r>
        <w:rPr>
          <w:rFonts w:hint="eastAsia" w:ascii="仿宋_GB2312" w:hAnsi="仿宋_GB2312" w:eastAsia="仿宋_GB2312" w:cs="仿宋_GB2312"/>
          <w:color w:val="000000"/>
          <w:kern w:val="0"/>
          <w:sz w:val="32"/>
          <w:szCs w:val="32"/>
        </w:rPr>
        <w:t>领导</w:t>
      </w:r>
      <w:r>
        <w:rPr>
          <w:rFonts w:hint="eastAsia" w:ascii="仿宋_GB2312" w:hAnsi="仿宋_GB2312" w:eastAsia="仿宋_GB2312" w:cs="仿宋_GB2312"/>
          <w:color w:val="000000"/>
          <w:kern w:val="0"/>
          <w:sz w:val="32"/>
          <w:szCs w:val="32"/>
          <w:lang w:eastAsia="zh-CN"/>
        </w:rPr>
        <w:t>小组，</w:t>
      </w:r>
      <w:r>
        <w:rPr>
          <w:rFonts w:hint="eastAsia" w:ascii="仿宋_GB2312" w:hAnsi="仿宋_GB2312" w:eastAsia="仿宋_GB2312" w:cs="仿宋_GB2312"/>
          <w:color w:val="000000"/>
          <w:kern w:val="0"/>
          <w:sz w:val="32"/>
          <w:szCs w:val="32"/>
        </w:rPr>
        <w:t>分管领导</w:t>
      </w:r>
      <w:r>
        <w:rPr>
          <w:rFonts w:hint="eastAsia" w:ascii="仿宋_GB2312" w:hAnsi="仿宋_GB2312" w:eastAsia="仿宋_GB2312" w:cs="仿宋_GB2312"/>
          <w:color w:val="000000"/>
          <w:kern w:val="0"/>
          <w:sz w:val="32"/>
          <w:szCs w:val="32"/>
          <w:lang w:eastAsia="zh-CN"/>
        </w:rPr>
        <w:t>肖志雄</w:t>
      </w:r>
      <w:r>
        <w:rPr>
          <w:rFonts w:hint="eastAsia" w:ascii="仿宋_GB2312" w:hAnsi="仿宋_GB2312" w:eastAsia="仿宋_GB2312" w:cs="仿宋_GB2312"/>
          <w:color w:val="000000"/>
          <w:kern w:val="0"/>
          <w:sz w:val="32"/>
          <w:szCs w:val="32"/>
        </w:rPr>
        <w:t>为组长，成员</w:t>
      </w:r>
      <w:r>
        <w:rPr>
          <w:rFonts w:hint="eastAsia" w:ascii="仿宋_GB2312" w:hAnsi="仿宋_GB2312" w:eastAsia="仿宋_GB2312" w:cs="仿宋_GB2312"/>
          <w:color w:val="000000"/>
          <w:kern w:val="0"/>
          <w:sz w:val="32"/>
          <w:szCs w:val="32"/>
          <w:lang w:eastAsia="zh-CN"/>
        </w:rPr>
        <w:t>有：王</w:t>
      </w:r>
      <w:r>
        <w:rPr>
          <w:rFonts w:hint="eastAsia" w:ascii="仿宋_GB2312" w:hAnsi="仿宋_GB2312" w:eastAsia="仿宋_GB2312" w:cs="仿宋_GB2312"/>
          <w:color w:val="000000"/>
          <w:kern w:val="0"/>
          <w:sz w:val="32"/>
          <w:szCs w:val="32"/>
          <w:lang w:val="en-US" w:eastAsia="zh-CN"/>
        </w:rPr>
        <w:t>雄</w:t>
      </w:r>
      <w:r>
        <w:rPr>
          <w:rFonts w:hint="eastAsia" w:ascii="仿宋_GB2312" w:hAnsi="仿宋_GB2312" w:eastAsia="仿宋_GB2312" w:cs="仿宋_GB2312"/>
          <w:color w:val="000000"/>
          <w:kern w:val="0"/>
          <w:sz w:val="32"/>
          <w:szCs w:val="32"/>
        </w:rPr>
        <w:t>、</w:t>
      </w:r>
      <w:r>
        <w:rPr>
          <w:rFonts w:hint="eastAsia" w:ascii="仿宋_GB2312" w:hAnsi="仿宋_GB2312" w:eastAsia="仿宋_GB2312" w:cs="仿宋_GB2312"/>
          <w:color w:val="000000"/>
          <w:kern w:val="0"/>
          <w:sz w:val="32"/>
          <w:szCs w:val="32"/>
          <w:lang w:eastAsia="zh-CN"/>
        </w:rPr>
        <w:t>文果石波、张永勤；办公室设在农田建设与农机化股，主要</w:t>
      </w:r>
      <w:r>
        <w:rPr>
          <w:rFonts w:hint="eastAsia" w:ascii="仿宋_GB2312" w:hAnsi="仿宋_GB2312" w:eastAsia="仿宋_GB2312" w:cs="仿宋_GB2312"/>
          <w:color w:val="000000"/>
          <w:sz w:val="32"/>
          <w:szCs w:val="32"/>
          <w:lang w:eastAsia="zh-CN"/>
        </w:rPr>
        <w:t>负责</w:t>
      </w:r>
      <w:r>
        <w:rPr>
          <w:rFonts w:hint="eastAsia" w:ascii="仿宋_GB2312" w:hAnsi="仿宋_GB2312" w:eastAsia="仿宋_GB2312" w:cs="仿宋_GB2312"/>
          <w:color w:val="000000"/>
          <w:sz w:val="32"/>
          <w:szCs w:val="32"/>
        </w:rPr>
        <w:t>制定县级农机购置补贴政策实施方案，协调解决购机补贴工作经费</w:t>
      </w:r>
      <w:r>
        <w:rPr>
          <w:rFonts w:hint="eastAsia" w:ascii="仿宋_GB2312" w:hAnsi="仿宋_GB2312" w:eastAsia="仿宋_GB2312" w:cs="仿宋_GB2312"/>
          <w:color w:val="000000"/>
          <w:sz w:val="32"/>
          <w:szCs w:val="32"/>
          <w:lang w:eastAsia="zh-CN"/>
        </w:rPr>
        <w:t>的</w:t>
      </w:r>
      <w:r>
        <w:rPr>
          <w:rFonts w:hint="eastAsia" w:ascii="仿宋_GB2312" w:hAnsi="仿宋_GB2312" w:eastAsia="仿宋_GB2312" w:cs="仿宋_GB2312"/>
          <w:color w:val="000000"/>
          <w:sz w:val="32"/>
          <w:szCs w:val="32"/>
        </w:rPr>
        <w:t>落实</w:t>
      </w:r>
      <w:r>
        <w:rPr>
          <w:rFonts w:hint="eastAsia" w:ascii="仿宋_GB2312" w:hAnsi="仿宋_GB2312" w:eastAsia="仿宋_GB2312" w:cs="仿宋_GB2312"/>
          <w:color w:val="000000"/>
          <w:sz w:val="32"/>
          <w:szCs w:val="32"/>
          <w:lang w:eastAsia="zh-CN"/>
        </w:rPr>
        <w:t>和政策的宣传</w:t>
      </w:r>
      <w:r>
        <w:rPr>
          <w:rFonts w:hint="eastAsia" w:ascii="仿宋_GB2312" w:hAnsi="仿宋_GB2312" w:eastAsia="仿宋_GB2312" w:cs="仿宋_GB2312"/>
          <w:color w:val="000000"/>
          <w:sz w:val="32"/>
          <w:szCs w:val="32"/>
        </w:rPr>
        <w:t>，并对</w:t>
      </w:r>
      <w:r>
        <w:rPr>
          <w:rFonts w:hint="eastAsia" w:ascii="仿宋_GB2312" w:hAnsi="仿宋_GB2312" w:eastAsia="仿宋_GB2312" w:cs="仿宋_GB2312"/>
          <w:color w:val="000000"/>
          <w:sz w:val="32"/>
          <w:szCs w:val="32"/>
          <w:lang w:eastAsia="zh-CN"/>
        </w:rPr>
        <w:t>乡镇</w:t>
      </w:r>
      <w:r>
        <w:rPr>
          <w:rFonts w:hint="eastAsia" w:ascii="仿宋_GB2312" w:hAnsi="仿宋_GB2312" w:eastAsia="仿宋_GB2312" w:cs="仿宋_GB2312"/>
          <w:color w:val="000000"/>
          <w:sz w:val="32"/>
          <w:szCs w:val="32"/>
        </w:rPr>
        <w:t>补贴实施工作进行监管</w:t>
      </w:r>
      <w:r>
        <w:rPr>
          <w:rFonts w:hint="eastAsia" w:ascii="仿宋_GB2312" w:hAnsi="仿宋_GB2312" w:eastAsia="仿宋_GB2312" w:cs="仿宋_GB2312"/>
          <w:color w:val="000000"/>
          <w:sz w:val="32"/>
          <w:szCs w:val="32"/>
          <w:lang w:eastAsia="zh-CN"/>
        </w:rPr>
        <w:t>指导。</w:t>
      </w:r>
    </w:p>
    <w:p>
      <w:pPr>
        <w:keepNext w:val="0"/>
        <w:keepLines w:val="0"/>
        <w:pageBreakBefore w:val="0"/>
        <w:widowControl w:val="0"/>
        <w:kinsoku/>
        <w:wordWrap/>
        <w:overflowPunct/>
        <w:topLinePunct w:val="0"/>
        <w:autoSpaceDE w:val="0"/>
        <w:autoSpaceDN/>
        <w:bidi w:val="0"/>
        <w:adjustRightInd/>
        <w:spacing w:before="0" w:beforeAutospacing="0" w:line="52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黑体" w:hAnsi="黑体" w:eastAsia="黑体" w:cs="黑体"/>
          <w:color w:val="000000"/>
          <w:kern w:val="0"/>
          <w:sz w:val="32"/>
          <w:szCs w:val="32"/>
        </w:rPr>
        <w:t>二、工作职责</w:t>
      </w:r>
    </w:p>
    <w:p>
      <w:pPr>
        <w:keepNext w:val="0"/>
        <w:keepLines w:val="0"/>
        <w:pageBreakBefore w:val="0"/>
        <w:widowControl w:val="0"/>
        <w:kinsoku/>
        <w:wordWrap/>
        <w:overflowPunct/>
        <w:topLinePunct w:val="0"/>
        <w:autoSpaceDE w:val="0"/>
        <w:autoSpaceDN/>
        <w:bidi w:val="0"/>
        <w:adjustRightInd/>
        <w:spacing w:before="0" w:beforeAutospacing="0" w:line="52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eastAsia="zh-CN"/>
        </w:rPr>
        <w:t>（一）农田建设与农机化股</w:t>
      </w:r>
      <w:r>
        <w:rPr>
          <w:rFonts w:hint="eastAsia" w:ascii="仿宋_GB2312" w:hAnsi="仿宋_GB2312" w:eastAsia="仿宋_GB2312" w:cs="仿宋_GB2312"/>
          <w:color w:val="000000"/>
          <w:kern w:val="0"/>
          <w:sz w:val="32"/>
          <w:szCs w:val="32"/>
        </w:rPr>
        <w:t>是农机购置补贴政策的实施主体、责任主体和操作主体，负责本县农机购置补贴政策的具体实施。主要职责包括：</w:t>
      </w:r>
    </w:p>
    <w:p>
      <w:pPr>
        <w:keepNext w:val="0"/>
        <w:keepLines w:val="0"/>
        <w:pageBreakBefore w:val="0"/>
        <w:widowControl w:val="0"/>
        <w:kinsoku/>
        <w:wordWrap/>
        <w:overflowPunct/>
        <w:topLinePunct w:val="0"/>
        <w:autoSpaceDE w:val="0"/>
        <w:autoSpaceDN/>
        <w:bidi w:val="0"/>
        <w:adjustRightInd/>
        <w:snapToGrid w:val="0"/>
        <w:spacing w:before="0" w:beforeAutospacing="0" w:line="520" w:lineRule="exact"/>
        <w:ind w:firstLine="640" w:firstLineChars="200"/>
        <w:contextualSpacing/>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1.制定本地农机购置补贴政策实施方案；</w:t>
      </w:r>
    </w:p>
    <w:p>
      <w:pPr>
        <w:keepNext w:val="0"/>
        <w:keepLines w:val="0"/>
        <w:pageBreakBefore w:val="0"/>
        <w:widowControl w:val="0"/>
        <w:kinsoku/>
        <w:wordWrap/>
        <w:overflowPunct/>
        <w:topLinePunct w:val="0"/>
        <w:autoSpaceDE w:val="0"/>
        <w:autoSpaceDN/>
        <w:bidi w:val="0"/>
        <w:adjustRightInd/>
        <w:snapToGrid w:val="0"/>
        <w:spacing w:before="0" w:beforeAutospacing="0" w:line="520" w:lineRule="exact"/>
        <w:ind w:firstLine="640" w:firstLineChars="200"/>
        <w:contextualSpacing/>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2.宣传农机购置补贴政策；</w:t>
      </w:r>
    </w:p>
    <w:p>
      <w:pPr>
        <w:keepNext w:val="0"/>
        <w:keepLines w:val="0"/>
        <w:pageBreakBefore w:val="0"/>
        <w:widowControl w:val="0"/>
        <w:kinsoku/>
        <w:wordWrap/>
        <w:overflowPunct/>
        <w:topLinePunct w:val="0"/>
        <w:autoSpaceDE w:val="0"/>
        <w:autoSpaceDN/>
        <w:bidi w:val="0"/>
        <w:adjustRightInd/>
        <w:snapToGrid w:val="0"/>
        <w:spacing w:before="0" w:beforeAutospacing="0" w:line="520" w:lineRule="exact"/>
        <w:ind w:firstLine="640" w:firstLineChars="200"/>
        <w:contextualSpacing/>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3.做好补贴资金需求调查摸底；</w:t>
      </w:r>
    </w:p>
    <w:p>
      <w:pPr>
        <w:keepNext w:val="0"/>
        <w:keepLines w:val="0"/>
        <w:pageBreakBefore w:val="0"/>
        <w:widowControl w:val="0"/>
        <w:kinsoku/>
        <w:wordWrap/>
        <w:overflowPunct/>
        <w:topLinePunct w:val="0"/>
        <w:autoSpaceDE w:val="0"/>
        <w:autoSpaceDN/>
        <w:bidi w:val="0"/>
        <w:adjustRightInd/>
        <w:snapToGrid w:val="0"/>
        <w:spacing w:before="0" w:beforeAutospacing="0" w:line="520" w:lineRule="exact"/>
        <w:ind w:firstLine="640" w:firstLineChars="200"/>
        <w:contextualSpacing/>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4.确定补贴对象的合规性；</w:t>
      </w:r>
    </w:p>
    <w:p>
      <w:pPr>
        <w:keepNext w:val="0"/>
        <w:keepLines w:val="0"/>
        <w:pageBreakBefore w:val="0"/>
        <w:widowControl w:val="0"/>
        <w:kinsoku/>
        <w:wordWrap/>
        <w:overflowPunct/>
        <w:topLinePunct w:val="0"/>
        <w:autoSpaceDE w:val="0"/>
        <w:autoSpaceDN/>
        <w:bidi w:val="0"/>
        <w:adjustRightInd/>
        <w:snapToGrid w:val="0"/>
        <w:spacing w:before="0" w:beforeAutospacing="0" w:line="520" w:lineRule="exact"/>
        <w:ind w:firstLine="640" w:firstLineChars="200"/>
        <w:contextualSpacing/>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5.对购机者提供的资料进行合规性审查；</w:t>
      </w:r>
    </w:p>
    <w:p>
      <w:pPr>
        <w:keepNext w:val="0"/>
        <w:keepLines w:val="0"/>
        <w:pageBreakBefore w:val="0"/>
        <w:widowControl w:val="0"/>
        <w:kinsoku/>
        <w:wordWrap/>
        <w:overflowPunct/>
        <w:topLinePunct w:val="0"/>
        <w:autoSpaceDE w:val="0"/>
        <w:autoSpaceDN/>
        <w:bidi w:val="0"/>
        <w:adjustRightInd/>
        <w:snapToGrid w:val="0"/>
        <w:spacing w:before="0" w:beforeAutospacing="0" w:line="520" w:lineRule="exact"/>
        <w:ind w:firstLine="640" w:firstLineChars="200"/>
        <w:contextualSpacing/>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6.收集、整理和保管农机购置补贴档案资料；</w:t>
      </w:r>
    </w:p>
    <w:p>
      <w:pPr>
        <w:keepNext w:val="0"/>
        <w:keepLines w:val="0"/>
        <w:pageBreakBefore w:val="0"/>
        <w:widowControl w:val="0"/>
        <w:kinsoku/>
        <w:wordWrap/>
        <w:overflowPunct/>
        <w:topLinePunct w:val="0"/>
        <w:autoSpaceDE w:val="0"/>
        <w:autoSpaceDN/>
        <w:bidi w:val="0"/>
        <w:adjustRightInd/>
        <w:snapToGrid w:val="0"/>
        <w:spacing w:before="0" w:beforeAutospacing="0" w:line="520" w:lineRule="exact"/>
        <w:ind w:firstLine="640" w:firstLineChars="200"/>
        <w:contextualSpacing/>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7.及时全面公开农机购置补贴信息，接受社会监督和政策咨询；</w:t>
      </w:r>
    </w:p>
    <w:p>
      <w:pPr>
        <w:keepNext w:val="0"/>
        <w:keepLines w:val="0"/>
        <w:pageBreakBefore w:val="0"/>
        <w:widowControl w:val="0"/>
        <w:kinsoku/>
        <w:wordWrap/>
        <w:overflowPunct/>
        <w:topLinePunct w:val="0"/>
        <w:autoSpaceDE w:val="0"/>
        <w:autoSpaceDN/>
        <w:bidi w:val="0"/>
        <w:adjustRightInd/>
        <w:snapToGrid w:val="0"/>
        <w:spacing w:before="0" w:beforeAutospacing="0" w:line="520" w:lineRule="exact"/>
        <w:ind w:firstLine="640" w:firstLineChars="200"/>
        <w:contextualSpacing/>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8.开展补贴机具抽查核实；</w:t>
      </w:r>
    </w:p>
    <w:p>
      <w:pPr>
        <w:keepNext w:val="0"/>
        <w:keepLines w:val="0"/>
        <w:pageBreakBefore w:val="0"/>
        <w:widowControl w:val="0"/>
        <w:kinsoku/>
        <w:wordWrap/>
        <w:overflowPunct/>
        <w:topLinePunct w:val="0"/>
        <w:autoSpaceDE w:val="0"/>
        <w:autoSpaceDN/>
        <w:bidi w:val="0"/>
        <w:adjustRightInd/>
        <w:snapToGrid w:val="0"/>
        <w:spacing w:before="0" w:beforeAutospacing="0" w:line="520" w:lineRule="exact"/>
        <w:ind w:firstLine="640" w:firstLineChars="200"/>
        <w:contextualSpacing/>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9.受理各方举报和投诉，按照属地管理原则，强化购机补贴异常情况监督和违规行为查处；</w:t>
      </w:r>
    </w:p>
    <w:p>
      <w:pPr>
        <w:keepNext w:val="0"/>
        <w:keepLines w:val="0"/>
        <w:pageBreakBefore w:val="0"/>
        <w:widowControl w:val="0"/>
        <w:kinsoku/>
        <w:wordWrap/>
        <w:overflowPunct/>
        <w:topLinePunct w:val="0"/>
        <w:autoSpaceDE w:val="0"/>
        <w:autoSpaceDN/>
        <w:bidi w:val="0"/>
        <w:adjustRightInd/>
        <w:snapToGrid w:val="0"/>
        <w:spacing w:before="0" w:beforeAutospacing="0" w:line="520" w:lineRule="exact"/>
        <w:ind w:firstLine="640" w:firstLineChars="200"/>
        <w:contextualSpacing/>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10.督促企业做好售后服务；</w:t>
      </w:r>
    </w:p>
    <w:p>
      <w:pPr>
        <w:keepNext w:val="0"/>
        <w:keepLines w:val="0"/>
        <w:pageBreakBefore w:val="0"/>
        <w:widowControl w:val="0"/>
        <w:kinsoku/>
        <w:wordWrap/>
        <w:overflowPunct/>
        <w:topLinePunct w:val="0"/>
        <w:autoSpaceDE w:val="0"/>
        <w:autoSpaceDN/>
        <w:bidi w:val="0"/>
        <w:adjustRightInd/>
        <w:snapToGrid w:val="0"/>
        <w:spacing w:before="0" w:beforeAutospacing="0" w:line="520" w:lineRule="exact"/>
        <w:ind w:firstLine="640" w:firstLineChars="200"/>
        <w:contextualSpacing/>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11.督促违规农机产销企业整改；</w:t>
      </w:r>
    </w:p>
    <w:p>
      <w:pPr>
        <w:keepNext w:val="0"/>
        <w:keepLines w:val="0"/>
        <w:pageBreakBefore w:val="0"/>
        <w:widowControl w:val="0"/>
        <w:kinsoku/>
        <w:wordWrap/>
        <w:overflowPunct/>
        <w:topLinePunct w:val="0"/>
        <w:autoSpaceDE w:val="0"/>
        <w:autoSpaceDN/>
        <w:bidi w:val="0"/>
        <w:adjustRightInd/>
        <w:spacing w:before="0" w:beforeAutospacing="0" w:line="52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12.开展补贴实施情况调查和总结等。</w:t>
      </w:r>
    </w:p>
    <w:p>
      <w:pPr>
        <w:keepNext w:val="0"/>
        <w:keepLines w:val="0"/>
        <w:pageBreakBefore w:val="0"/>
        <w:widowControl w:val="0"/>
        <w:kinsoku/>
        <w:wordWrap/>
        <w:overflowPunct/>
        <w:topLinePunct w:val="0"/>
        <w:autoSpaceDE w:val="0"/>
        <w:autoSpaceDN/>
        <w:bidi w:val="0"/>
        <w:adjustRightInd/>
        <w:spacing w:before="0" w:beforeAutospacing="0" w:line="52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将补贴申请受理、补贴机具抽查核实等工作延伸到乡镇，方便购机者就近办理。</w:t>
      </w:r>
    </w:p>
    <w:p>
      <w:pPr>
        <w:keepNext w:val="0"/>
        <w:keepLines w:val="0"/>
        <w:pageBreakBefore w:val="0"/>
        <w:widowControl w:val="0"/>
        <w:kinsoku/>
        <w:wordWrap/>
        <w:overflowPunct/>
        <w:topLinePunct w:val="0"/>
        <w:autoSpaceDE w:val="0"/>
        <w:autoSpaceDN/>
        <w:bidi w:val="0"/>
        <w:adjustRightInd/>
        <w:spacing w:before="0" w:beforeAutospacing="0" w:line="52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（二）农机购置补贴产品生产企业职责</w:t>
      </w:r>
    </w:p>
    <w:p>
      <w:pPr>
        <w:keepNext w:val="0"/>
        <w:keepLines w:val="0"/>
        <w:pageBreakBefore w:val="0"/>
        <w:widowControl w:val="0"/>
        <w:kinsoku/>
        <w:wordWrap/>
        <w:overflowPunct/>
        <w:topLinePunct w:val="0"/>
        <w:autoSpaceDE w:val="0"/>
        <w:autoSpaceDN/>
        <w:bidi w:val="0"/>
        <w:adjustRightInd/>
        <w:snapToGrid w:val="0"/>
        <w:spacing w:before="0" w:beforeAutospacing="0" w:line="520" w:lineRule="exact"/>
        <w:ind w:firstLine="640" w:firstLineChars="200"/>
        <w:contextualSpacing/>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1.遵守补贴政策相关规定，合法合规经营，对其生产、销售、售后服务等经营行为承担责任。不得有骗补、套补等违法违规行为；</w:t>
      </w:r>
    </w:p>
    <w:p>
      <w:pPr>
        <w:keepNext w:val="0"/>
        <w:keepLines w:val="0"/>
        <w:pageBreakBefore w:val="0"/>
        <w:widowControl w:val="0"/>
        <w:kinsoku/>
        <w:wordWrap/>
        <w:overflowPunct/>
        <w:topLinePunct w:val="0"/>
        <w:autoSpaceDE w:val="0"/>
        <w:autoSpaceDN/>
        <w:bidi w:val="0"/>
        <w:adjustRightInd/>
        <w:snapToGrid w:val="0"/>
        <w:spacing w:before="0" w:beforeAutospacing="0" w:line="520" w:lineRule="exact"/>
        <w:ind w:firstLine="640" w:firstLineChars="200"/>
        <w:contextualSpacing/>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2.正确宣传补贴政策，规范真实使用补贴产品标志标识，不误导购机者购置补贴产品，不参与购机者虚假申领补贴；</w:t>
      </w:r>
    </w:p>
    <w:p>
      <w:pPr>
        <w:keepNext w:val="0"/>
        <w:keepLines w:val="0"/>
        <w:pageBreakBefore w:val="0"/>
        <w:widowControl w:val="0"/>
        <w:kinsoku/>
        <w:wordWrap/>
        <w:overflowPunct/>
        <w:topLinePunct w:val="0"/>
        <w:autoSpaceDE w:val="0"/>
        <w:autoSpaceDN/>
        <w:bidi w:val="0"/>
        <w:adjustRightInd/>
        <w:snapToGrid w:val="0"/>
        <w:spacing w:before="0" w:beforeAutospacing="0" w:line="520" w:lineRule="exact"/>
        <w:ind w:firstLine="640" w:firstLineChars="200"/>
        <w:contextualSpacing/>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3.按补贴政策要求提供、保存真实完整的纸质和电子资料，对提供的资料、信息的真实性和合法性负责，供应符合规定的农机产品；</w:t>
      </w:r>
    </w:p>
    <w:p>
      <w:pPr>
        <w:keepNext w:val="0"/>
        <w:keepLines w:val="0"/>
        <w:pageBreakBefore w:val="0"/>
        <w:widowControl w:val="0"/>
        <w:kinsoku/>
        <w:wordWrap/>
        <w:overflowPunct/>
        <w:topLinePunct w:val="0"/>
        <w:autoSpaceDE w:val="0"/>
        <w:autoSpaceDN/>
        <w:bidi w:val="0"/>
        <w:adjustRightInd/>
        <w:snapToGrid w:val="0"/>
        <w:spacing w:before="0" w:beforeAutospacing="0" w:line="520" w:lineRule="exact"/>
        <w:ind w:firstLine="640" w:firstLineChars="200"/>
        <w:contextualSpacing/>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4.发现影响补贴政策实施的异常情况，应主动报告当地农业部门，及时采取防范补救措施，并加强整改；</w:t>
      </w:r>
    </w:p>
    <w:p>
      <w:pPr>
        <w:keepNext w:val="0"/>
        <w:keepLines w:val="0"/>
        <w:pageBreakBefore w:val="0"/>
        <w:widowControl w:val="0"/>
        <w:kinsoku/>
        <w:wordWrap/>
        <w:overflowPunct/>
        <w:topLinePunct w:val="0"/>
        <w:autoSpaceDE w:val="0"/>
        <w:autoSpaceDN/>
        <w:bidi w:val="0"/>
        <w:adjustRightInd/>
        <w:snapToGrid w:val="0"/>
        <w:spacing w:before="0" w:beforeAutospacing="0" w:line="520" w:lineRule="exact"/>
        <w:ind w:firstLine="640" w:firstLineChars="200"/>
        <w:contextualSpacing/>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5.对购机者符合规定的退（换）货要求，首先确认购机者尚未领取补贴或已将领取的补贴退回财政部门后，再为其办理退（换）货，并主动报告当地农业、财政部门；</w:t>
      </w:r>
    </w:p>
    <w:p>
      <w:pPr>
        <w:keepNext w:val="0"/>
        <w:keepLines w:val="0"/>
        <w:pageBreakBefore w:val="0"/>
        <w:widowControl w:val="0"/>
        <w:kinsoku/>
        <w:wordWrap/>
        <w:overflowPunct/>
        <w:topLinePunct w:val="0"/>
        <w:autoSpaceDE w:val="0"/>
        <w:autoSpaceDN/>
        <w:bidi w:val="0"/>
        <w:adjustRightInd/>
        <w:snapToGrid w:val="0"/>
        <w:spacing w:before="0" w:beforeAutospacing="0" w:line="520" w:lineRule="exact"/>
        <w:ind w:firstLine="640" w:firstLineChars="200"/>
        <w:contextualSpacing/>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6.承担违反政策规定所引起的纠纷和经济损失等后果，主动退回违规行为涉及的补贴资金，接受主管部门处理； </w:t>
      </w:r>
    </w:p>
    <w:p>
      <w:pPr>
        <w:keepNext w:val="0"/>
        <w:keepLines w:val="0"/>
        <w:pageBreakBefore w:val="0"/>
        <w:widowControl w:val="0"/>
        <w:kinsoku/>
        <w:wordWrap/>
        <w:overflowPunct/>
        <w:topLinePunct w:val="0"/>
        <w:autoSpaceDE w:val="0"/>
        <w:autoSpaceDN/>
        <w:bidi w:val="0"/>
        <w:adjustRightInd/>
        <w:snapToGrid w:val="0"/>
        <w:spacing w:before="0" w:beforeAutospacing="0" w:line="520" w:lineRule="exact"/>
        <w:ind w:firstLine="640" w:firstLineChars="200"/>
        <w:jc w:val="left"/>
        <w:textAlignment w:val="auto"/>
        <w:outlineLvl w:val="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（三）购机者所承担的责任</w:t>
      </w:r>
    </w:p>
    <w:p>
      <w:pPr>
        <w:keepNext w:val="0"/>
        <w:keepLines w:val="0"/>
        <w:pageBreakBefore w:val="0"/>
        <w:widowControl w:val="0"/>
        <w:kinsoku/>
        <w:wordWrap/>
        <w:overflowPunct/>
        <w:topLinePunct w:val="0"/>
        <w:autoSpaceDE w:val="0"/>
        <w:autoSpaceDN/>
        <w:bidi w:val="0"/>
        <w:adjustRightInd/>
        <w:snapToGrid w:val="0"/>
        <w:spacing w:before="0" w:beforeAutospacing="0" w:line="52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1.补贴对象对其提交的农机购置补贴相关申请资料和购买机具的真实性负责；</w:t>
      </w:r>
    </w:p>
    <w:p>
      <w:pPr>
        <w:keepNext w:val="0"/>
        <w:keepLines w:val="0"/>
        <w:pageBreakBefore w:val="0"/>
        <w:widowControl w:val="0"/>
        <w:kinsoku/>
        <w:wordWrap/>
        <w:overflowPunct/>
        <w:topLinePunct w:val="0"/>
        <w:autoSpaceDE w:val="0"/>
        <w:autoSpaceDN/>
        <w:bidi w:val="0"/>
        <w:adjustRightInd/>
        <w:spacing w:before="0" w:beforeAutospacing="0" w:line="52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2.补贴对象应对自主购机行为，承担相应风险。</w:t>
      </w:r>
    </w:p>
    <w:p>
      <w:pPr>
        <w:keepNext w:val="0"/>
        <w:keepLines w:val="0"/>
        <w:pageBreakBefore w:val="0"/>
        <w:widowControl w:val="0"/>
        <w:kinsoku/>
        <w:wordWrap/>
        <w:overflowPunct/>
        <w:topLinePunct w:val="0"/>
        <w:autoSpaceDE w:val="0"/>
        <w:autoSpaceDN/>
        <w:bidi w:val="0"/>
        <w:adjustRightInd/>
        <w:spacing w:before="0" w:beforeAutospacing="0" w:line="520" w:lineRule="exact"/>
        <w:ind w:firstLine="640" w:firstLineChars="200"/>
        <w:jc w:val="left"/>
        <w:textAlignment w:val="auto"/>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rPr>
        <w:t>三、补贴对象、补贴产品、补贴金额及补贴方式</w:t>
      </w:r>
    </w:p>
    <w:p>
      <w:pPr>
        <w:keepNext w:val="0"/>
        <w:keepLines w:val="0"/>
        <w:pageBreakBefore w:val="0"/>
        <w:widowControl w:val="0"/>
        <w:kinsoku/>
        <w:wordWrap/>
        <w:overflowPunct/>
        <w:topLinePunct w:val="0"/>
        <w:autoSpaceDE w:val="0"/>
        <w:autoSpaceDN/>
        <w:bidi w:val="0"/>
        <w:adjustRightInd/>
        <w:snapToGrid w:val="0"/>
        <w:spacing w:before="0" w:beforeAutospacing="0" w:line="520" w:lineRule="exact"/>
        <w:ind w:firstLine="640" w:firstLineChars="200"/>
        <w:jc w:val="left"/>
        <w:textAlignment w:val="auto"/>
        <w:outlineLvl w:val="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（一）补贴对象</w:t>
      </w:r>
    </w:p>
    <w:p>
      <w:pPr>
        <w:keepNext w:val="0"/>
        <w:keepLines w:val="0"/>
        <w:pageBreakBefore w:val="0"/>
        <w:widowControl w:val="0"/>
        <w:kinsoku/>
        <w:wordWrap/>
        <w:overflowPunct/>
        <w:topLinePunct w:val="0"/>
        <w:autoSpaceDE w:val="0"/>
        <w:autoSpaceDN/>
        <w:bidi w:val="0"/>
        <w:adjustRightInd/>
        <w:spacing w:before="0" w:beforeAutospacing="0" w:line="52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补贴对象为我县辖区内从事农业生产的个人和农业生产经营组织。</w:t>
      </w:r>
    </w:p>
    <w:p>
      <w:pPr>
        <w:keepNext w:val="0"/>
        <w:keepLines w:val="0"/>
        <w:pageBreakBefore w:val="0"/>
        <w:widowControl w:val="0"/>
        <w:kinsoku/>
        <w:wordWrap/>
        <w:overflowPunct/>
        <w:topLinePunct w:val="0"/>
        <w:autoSpaceDE w:val="0"/>
        <w:autoSpaceDN/>
        <w:bidi w:val="0"/>
        <w:adjustRightInd/>
        <w:snapToGrid w:val="0"/>
        <w:spacing w:before="0" w:beforeAutospacing="0" w:line="520" w:lineRule="exact"/>
        <w:ind w:firstLine="640" w:firstLineChars="200"/>
        <w:jc w:val="left"/>
        <w:textAlignment w:val="auto"/>
        <w:outlineLvl w:val="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（二）补贴产品</w:t>
      </w:r>
    </w:p>
    <w:p>
      <w:pPr>
        <w:keepNext w:val="0"/>
        <w:keepLines w:val="0"/>
        <w:pageBreakBefore w:val="0"/>
        <w:widowControl w:val="0"/>
        <w:kinsoku/>
        <w:wordWrap/>
        <w:overflowPunct/>
        <w:topLinePunct w:val="0"/>
        <w:autoSpaceDE w:val="0"/>
        <w:autoSpaceDN/>
        <w:bidi w:val="0"/>
        <w:adjustRightInd/>
        <w:spacing w:before="0" w:beforeAutospacing="0" w:line="520" w:lineRule="exact"/>
        <w:ind w:firstLine="627" w:firstLineChars="196"/>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按四川省农业</w:t>
      </w:r>
      <w:r>
        <w:rPr>
          <w:rFonts w:hint="eastAsia" w:ascii="仿宋_GB2312" w:hAnsi="仿宋_GB2312" w:eastAsia="仿宋_GB2312" w:cs="仿宋_GB2312"/>
          <w:color w:val="000000"/>
          <w:kern w:val="0"/>
          <w:sz w:val="32"/>
          <w:szCs w:val="32"/>
          <w:lang w:eastAsia="zh-CN"/>
        </w:rPr>
        <w:t>农村</w:t>
      </w:r>
      <w:r>
        <w:rPr>
          <w:rFonts w:hint="eastAsia" w:ascii="仿宋_GB2312" w:hAnsi="仿宋_GB2312" w:eastAsia="仿宋_GB2312" w:cs="仿宋_GB2312"/>
          <w:color w:val="000000"/>
          <w:kern w:val="0"/>
          <w:sz w:val="32"/>
          <w:szCs w:val="32"/>
        </w:rPr>
        <w:t>厅确定并公布的当年《四川省农机购置补贴机具种类范围》执行，马边彝族自治县人民政府网站（</w:t>
      </w:r>
      <w:r>
        <w:rPr>
          <w:rStyle w:val="5"/>
          <w:rFonts w:hint="eastAsia" w:ascii="仿宋_GB2312" w:hAnsi="仿宋_GB2312" w:eastAsia="仿宋_GB2312" w:cs="仿宋_GB2312"/>
          <w:sz w:val="32"/>
          <w:szCs w:val="32"/>
        </w:rPr>
        <w:t>http://www.mabian.gov.cn/</w:t>
      </w:r>
      <w:r>
        <w:rPr>
          <w:rFonts w:hint="eastAsia" w:ascii="仿宋_GB2312" w:hAnsi="仿宋_GB2312" w:eastAsia="仿宋_GB2312" w:cs="仿宋_GB2312"/>
          <w:color w:val="000000"/>
          <w:kern w:val="0"/>
          <w:sz w:val="32"/>
          <w:szCs w:val="32"/>
        </w:rPr>
        <w:t>）转载公布。</w:t>
      </w:r>
    </w:p>
    <w:p>
      <w:pPr>
        <w:keepNext w:val="0"/>
        <w:keepLines w:val="0"/>
        <w:pageBreakBefore w:val="0"/>
        <w:widowControl w:val="0"/>
        <w:kinsoku/>
        <w:wordWrap/>
        <w:overflowPunct/>
        <w:topLinePunct w:val="0"/>
        <w:autoSpaceDE w:val="0"/>
        <w:autoSpaceDN/>
        <w:bidi w:val="0"/>
        <w:adjustRightInd/>
        <w:snapToGrid w:val="0"/>
        <w:spacing w:before="0" w:beforeAutospacing="0" w:line="520" w:lineRule="exact"/>
        <w:ind w:firstLine="640" w:firstLineChars="200"/>
        <w:jc w:val="left"/>
        <w:textAlignment w:val="auto"/>
        <w:outlineLvl w:val="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（三）补贴标准</w:t>
      </w:r>
    </w:p>
    <w:p>
      <w:pPr>
        <w:keepNext w:val="0"/>
        <w:keepLines w:val="0"/>
        <w:pageBreakBefore w:val="0"/>
        <w:widowControl w:val="0"/>
        <w:kinsoku/>
        <w:wordWrap/>
        <w:overflowPunct/>
        <w:topLinePunct w:val="0"/>
        <w:autoSpaceDE w:val="0"/>
        <w:autoSpaceDN/>
        <w:bidi w:val="0"/>
        <w:adjustRightInd/>
        <w:spacing w:before="0" w:beforeAutospacing="0" w:line="520" w:lineRule="exact"/>
        <w:ind w:firstLine="627" w:firstLineChars="196"/>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按四川省农业</w:t>
      </w:r>
      <w:r>
        <w:rPr>
          <w:rFonts w:hint="eastAsia" w:ascii="仿宋_GB2312" w:hAnsi="仿宋_GB2312" w:eastAsia="仿宋_GB2312" w:cs="仿宋_GB2312"/>
          <w:color w:val="000000"/>
          <w:kern w:val="0"/>
          <w:sz w:val="32"/>
          <w:szCs w:val="32"/>
          <w:lang w:eastAsia="zh-CN"/>
        </w:rPr>
        <w:t>农村</w:t>
      </w:r>
      <w:r>
        <w:rPr>
          <w:rFonts w:hint="eastAsia" w:ascii="仿宋_GB2312" w:hAnsi="仿宋_GB2312" w:eastAsia="仿宋_GB2312" w:cs="仿宋_GB2312"/>
          <w:color w:val="000000"/>
          <w:kern w:val="0"/>
          <w:sz w:val="32"/>
          <w:szCs w:val="32"/>
        </w:rPr>
        <w:t>厅确定并公布的当年《四川省农业机械购置补贴额一览表》执行，马边彝族自治县人民政府网站（</w:t>
      </w:r>
      <w:r>
        <w:rPr>
          <w:rStyle w:val="5"/>
          <w:rFonts w:hint="eastAsia" w:ascii="仿宋_GB2312" w:hAnsi="仿宋_GB2312" w:eastAsia="仿宋_GB2312" w:cs="仿宋_GB2312"/>
          <w:sz w:val="32"/>
          <w:szCs w:val="32"/>
        </w:rPr>
        <w:t>http://www.mabian.gov.cn/</w:t>
      </w:r>
      <w:r>
        <w:rPr>
          <w:rFonts w:hint="eastAsia" w:ascii="仿宋_GB2312" w:hAnsi="仿宋_GB2312" w:eastAsia="仿宋_GB2312" w:cs="仿宋_GB2312"/>
          <w:color w:val="000000"/>
          <w:kern w:val="0"/>
          <w:sz w:val="32"/>
          <w:szCs w:val="32"/>
        </w:rPr>
        <w:t>）转载公布。年中有调整的按省农业</w:t>
      </w:r>
      <w:r>
        <w:rPr>
          <w:rFonts w:hint="eastAsia" w:ascii="仿宋_GB2312" w:hAnsi="仿宋_GB2312" w:eastAsia="仿宋_GB2312" w:cs="仿宋_GB2312"/>
          <w:color w:val="000000"/>
          <w:kern w:val="0"/>
          <w:sz w:val="32"/>
          <w:szCs w:val="32"/>
          <w:lang w:eastAsia="zh-CN"/>
        </w:rPr>
        <w:t>农村</w:t>
      </w:r>
      <w:r>
        <w:rPr>
          <w:rFonts w:hint="eastAsia" w:ascii="仿宋_GB2312" w:hAnsi="仿宋_GB2312" w:eastAsia="仿宋_GB2312" w:cs="仿宋_GB2312"/>
          <w:color w:val="000000"/>
          <w:kern w:val="0"/>
          <w:sz w:val="32"/>
          <w:szCs w:val="32"/>
        </w:rPr>
        <w:t>厅调整通知执行。</w:t>
      </w:r>
    </w:p>
    <w:p>
      <w:pPr>
        <w:keepNext w:val="0"/>
        <w:keepLines w:val="0"/>
        <w:pageBreakBefore w:val="0"/>
        <w:widowControl w:val="0"/>
        <w:kinsoku/>
        <w:wordWrap/>
        <w:overflowPunct/>
        <w:topLinePunct w:val="0"/>
        <w:autoSpaceDE w:val="0"/>
        <w:autoSpaceDN/>
        <w:bidi w:val="0"/>
        <w:adjustRightInd/>
        <w:snapToGrid w:val="0"/>
        <w:spacing w:before="0" w:beforeAutospacing="0" w:line="520" w:lineRule="exact"/>
        <w:ind w:firstLine="640" w:firstLineChars="200"/>
        <w:jc w:val="left"/>
        <w:textAlignment w:val="auto"/>
        <w:outlineLvl w:val="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（四）补贴方式</w:t>
      </w:r>
    </w:p>
    <w:p>
      <w:pPr>
        <w:keepNext w:val="0"/>
        <w:keepLines w:val="0"/>
        <w:pageBreakBefore w:val="0"/>
        <w:widowControl w:val="0"/>
        <w:kinsoku/>
        <w:wordWrap/>
        <w:overflowPunct/>
        <w:topLinePunct w:val="0"/>
        <w:autoSpaceDE w:val="0"/>
        <w:autoSpaceDN/>
        <w:bidi w:val="0"/>
        <w:adjustRightInd/>
        <w:spacing w:before="0" w:beforeAutospacing="0" w:line="52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在全县范围内实行“自主购机、定额补贴、先购后补、县（乡）结算、直补到卡（户）”的补贴方式，具体操作办法按马边彝族自治县农业</w:t>
      </w:r>
      <w:r>
        <w:rPr>
          <w:rFonts w:hint="eastAsia" w:ascii="仿宋_GB2312" w:hAnsi="仿宋_GB2312" w:eastAsia="仿宋_GB2312" w:cs="仿宋_GB2312"/>
          <w:color w:val="000000"/>
          <w:kern w:val="0"/>
          <w:sz w:val="32"/>
          <w:szCs w:val="32"/>
          <w:lang w:eastAsia="zh-CN"/>
        </w:rPr>
        <w:t>农村</w:t>
      </w:r>
      <w:r>
        <w:rPr>
          <w:rFonts w:hint="eastAsia" w:ascii="仿宋_GB2312" w:hAnsi="仿宋_GB2312" w:eastAsia="仿宋_GB2312" w:cs="仿宋_GB2312"/>
          <w:color w:val="000000"/>
          <w:kern w:val="0"/>
          <w:sz w:val="32"/>
          <w:szCs w:val="32"/>
        </w:rPr>
        <w:t>局制定的实施方案执行。</w:t>
      </w:r>
    </w:p>
    <w:p>
      <w:pPr>
        <w:keepNext w:val="0"/>
        <w:keepLines w:val="0"/>
        <w:pageBreakBefore w:val="0"/>
        <w:widowControl w:val="0"/>
        <w:kinsoku/>
        <w:wordWrap/>
        <w:overflowPunct/>
        <w:topLinePunct w:val="0"/>
        <w:autoSpaceDE w:val="0"/>
        <w:autoSpaceDN/>
        <w:bidi w:val="0"/>
        <w:adjustRightInd/>
        <w:snapToGrid w:val="0"/>
        <w:spacing w:before="0" w:beforeAutospacing="0" w:line="52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黑体" w:hAnsi="黑体" w:eastAsia="黑体" w:cs="黑体"/>
          <w:color w:val="000000"/>
          <w:kern w:val="0"/>
          <w:sz w:val="32"/>
          <w:szCs w:val="32"/>
        </w:rPr>
        <w:t>四、补贴政策实施工作监督管理</w:t>
      </w:r>
    </w:p>
    <w:p>
      <w:pPr>
        <w:keepNext w:val="0"/>
        <w:keepLines w:val="0"/>
        <w:pageBreakBefore w:val="0"/>
        <w:widowControl w:val="0"/>
        <w:kinsoku/>
        <w:wordWrap/>
        <w:overflowPunct/>
        <w:topLinePunct w:val="0"/>
        <w:autoSpaceDE w:val="0"/>
        <w:autoSpaceDN/>
        <w:bidi w:val="0"/>
        <w:adjustRightInd/>
        <w:snapToGrid w:val="0"/>
        <w:spacing w:before="0" w:beforeAutospacing="0" w:line="520" w:lineRule="exact"/>
        <w:ind w:firstLine="640" w:firstLineChars="200"/>
        <w:jc w:val="left"/>
        <w:textAlignment w:val="auto"/>
        <w:outlineLvl w:val="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（一）补贴政策实施过程监管</w:t>
      </w:r>
    </w:p>
    <w:p>
      <w:pPr>
        <w:keepNext w:val="0"/>
        <w:keepLines w:val="0"/>
        <w:pageBreakBefore w:val="0"/>
        <w:widowControl w:val="0"/>
        <w:kinsoku/>
        <w:wordWrap/>
        <w:overflowPunct/>
        <w:topLinePunct w:val="0"/>
        <w:autoSpaceDE w:val="0"/>
        <w:autoSpaceDN/>
        <w:bidi w:val="0"/>
        <w:adjustRightInd/>
        <w:spacing w:before="0" w:beforeAutospacing="0" w:line="52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1.规范操作流程。要严格按照制定的实施方案规定的购机补贴操作程序规范实施</w:t>
      </w:r>
      <w:r>
        <w:rPr>
          <w:rFonts w:hint="eastAsia" w:ascii="仿宋_GB2312" w:hAnsi="仿宋_GB2312" w:eastAsia="仿宋_GB2312" w:cs="仿宋_GB2312"/>
          <w:color w:val="000000"/>
          <w:sz w:val="32"/>
          <w:szCs w:val="32"/>
        </w:rPr>
        <w:t>。</w:t>
      </w:r>
    </w:p>
    <w:p>
      <w:pPr>
        <w:keepNext w:val="0"/>
        <w:keepLines w:val="0"/>
        <w:pageBreakBefore w:val="0"/>
        <w:widowControl w:val="0"/>
        <w:kinsoku/>
        <w:wordWrap/>
        <w:overflowPunct/>
        <w:topLinePunct w:val="0"/>
        <w:autoSpaceDE w:val="0"/>
        <w:autoSpaceDN/>
        <w:bidi w:val="0"/>
        <w:adjustRightInd/>
        <w:spacing w:before="0" w:beforeAutospacing="0" w:line="52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2.公平确定购机补贴对象。</w:t>
      </w:r>
      <w:r>
        <w:rPr>
          <w:rFonts w:hint="eastAsia" w:ascii="仿宋_GB2312" w:hAnsi="仿宋_GB2312" w:eastAsia="仿宋_GB2312" w:cs="仿宋_GB2312"/>
          <w:color w:val="000000"/>
          <w:kern w:val="0"/>
          <w:sz w:val="32"/>
          <w:szCs w:val="32"/>
        </w:rPr>
        <w:t>在申请补贴对象较多而补贴资金不足时，要按照公平公正公开的原则确定。</w:t>
      </w:r>
      <w:r>
        <w:rPr>
          <w:rFonts w:hint="eastAsia" w:ascii="仿宋_GB2312" w:hAnsi="仿宋_GB2312" w:eastAsia="仿宋_GB2312" w:cs="仿宋_GB2312"/>
          <w:color w:val="000000"/>
          <w:sz w:val="32"/>
          <w:szCs w:val="32"/>
        </w:rPr>
        <w:t>按照申请先后顺序，先到先补、用完为止。当年未能补贴的可在下一年度优先补贴。</w:t>
      </w:r>
    </w:p>
    <w:p>
      <w:pPr>
        <w:keepNext w:val="0"/>
        <w:keepLines w:val="0"/>
        <w:pageBreakBefore w:val="0"/>
        <w:widowControl w:val="0"/>
        <w:kinsoku/>
        <w:wordWrap/>
        <w:overflowPunct/>
        <w:topLinePunct w:val="0"/>
        <w:autoSpaceDE w:val="0"/>
        <w:autoSpaceDN/>
        <w:bidi w:val="0"/>
        <w:adjustRightInd/>
        <w:spacing w:before="0" w:beforeAutospacing="0" w:line="52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sz w:val="32"/>
          <w:szCs w:val="32"/>
        </w:rPr>
        <w:t>3.严格执行补贴机具范围和补贴标准。</w:t>
      </w:r>
      <w:r>
        <w:rPr>
          <w:rFonts w:hint="eastAsia" w:ascii="仿宋_GB2312" w:hAnsi="仿宋_GB2312" w:eastAsia="仿宋_GB2312" w:cs="仿宋_GB2312"/>
          <w:color w:val="000000"/>
          <w:kern w:val="0"/>
          <w:sz w:val="32"/>
          <w:szCs w:val="32"/>
        </w:rPr>
        <w:t>严格按照四川省农业</w:t>
      </w:r>
      <w:r>
        <w:rPr>
          <w:rFonts w:hint="eastAsia" w:ascii="仿宋_GB2312" w:hAnsi="仿宋_GB2312" w:eastAsia="仿宋_GB2312" w:cs="仿宋_GB2312"/>
          <w:color w:val="000000"/>
          <w:kern w:val="0"/>
          <w:sz w:val="32"/>
          <w:szCs w:val="32"/>
          <w:lang w:eastAsia="zh-CN"/>
        </w:rPr>
        <w:t>农村</w:t>
      </w:r>
      <w:r>
        <w:rPr>
          <w:rFonts w:hint="eastAsia" w:ascii="仿宋_GB2312" w:hAnsi="仿宋_GB2312" w:eastAsia="仿宋_GB2312" w:cs="仿宋_GB2312"/>
          <w:color w:val="000000"/>
          <w:kern w:val="0"/>
          <w:sz w:val="32"/>
          <w:szCs w:val="32"/>
        </w:rPr>
        <w:t>厅公布的当年《四川省农机购置补贴机具种类范围》和《四川省农业机械购置补贴额一览表》执行。单户享受的补贴机具数量和最高补贴金额限额按当年《农机购置补贴实施方案》执行。</w:t>
      </w:r>
    </w:p>
    <w:p>
      <w:pPr>
        <w:keepNext w:val="0"/>
        <w:keepLines w:val="0"/>
        <w:pageBreakBefore w:val="0"/>
        <w:widowControl w:val="0"/>
        <w:kinsoku/>
        <w:wordWrap/>
        <w:overflowPunct/>
        <w:topLinePunct w:val="0"/>
        <w:autoSpaceDE w:val="0"/>
        <w:autoSpaceDN/>
        <w:bidi w:val="0"/>
        <w:adjustRightInd/>
        <w:spacing w:before="0" w:beforeAutospacing="0" w:line="52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4.补贴机具购机核查。农业</w:t>
      </w:r>
      <w:r>
        <w:rPr>
          <w:rFonts w:hint="eastAsia" w:ascii="仿宋_GB2312" w:hAnsi="仿宋_GB2312" w:eastAsia="仿宋_GB2312" w:cs="仿宋_GB2312"/>
          <w:color w:val="000000"/>
          <w:sz w:val="32"/>
          <w:szCs w:val="32"/>
          <w:lang w:eastAsia="zh-CN"/>
        </w:rPr>
        <w:t>农村</w:t>
      </w:r>
      <w:r>
        <w:rPr>
          <w:rFonts w:hint="eastAsia" w:ascii="仿宋_GB2312" w:hAnsi="仿宋_GB2312" w:eastAsia="仿宋_GB2312" w:cs="仿宋_GB2312"/>
          <w:color w:val="000000"/>
          <w:sz w:val="32"/>
          <w:szCs w:val="32"/>
        </w:rPr>
        <w:t>局采取社会监督、电话抽查、入户调查等有效方式对农户购机真实性进行全面核查，对购机大户、拖拉机、插秧机、联合收割机等补贴金额较大的补贴机具要逐一进行实地核查。防止虚假购机套取补贴资金等违规违法行为发生。</w:t>
      </w:r>
    </w:p>
    <w:p>
      <w:pPr>
        <w:keepNext w:val="0"/>
        <w:keepLines w:val="0"/>
        <w:pageBreakBefore w:val="0"/>
        <w:widowControl w:val="0"/>
        <w:kinsoku/>
        <w:wordWrap/>
        <w:overflowPunct/>
        <w:topLinePunct w:val="0"/>
        <w:autoSpaceDE w:val="0"/>
        <w:autoSpaceDN/>
        <w:bidi w:val="0"/>
        <w:adjustRightInd/>
        <w:spacing w:before="0" w:beforeAutospacing="0" w:line="52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5.加强违规查处制度建设。按照农业农村部、财政部联合制定的《农业机械购置补贴产品违规经营行为处理办法（试行）》农办财</w:t>
      </w:r>
      <w:r>
        <w:rPr>
          <w:rFonts w:hint="eastAsia" w:ascii="仿宋_GB2312" w:hAnsi="仿宋_GB2312" w:eastAsia="仿宋_GB2312" w:cs="仿宋_GB2312"/>
          <w:sz w:val="32"/>
          <w:szCs w:val="32"/>
        </w:rPr>
        <w:t>〔2017〕</w:t>
      </w:r>
      <w:r>
        <w:rPr>
          <w:rFonts w:hint="eastAsia" w:ascii="仿宋_GB2312" w:hAnsi="仿宋_GB2312" w:eastAsia="仿宋_GB2312" w:cs="仿宋_GB2312"/>
          <w:color w:val="000000"/>
          <w:sz w:val="32"/>
          <w:szCs w:val="32"/>
        </w:rPr>
        <w:t>26号）、省农业农村厅、财政厅《四川省农业机械购置补贴产品违规经营行为处理实施细则（试行）》（川农业函</w:t>
      </w:r>
      <w:r>
        <w:rPr>
          <w:rFonts w:hint="eastAsia" w:ascii="仿宋_GB2312" w:hAnsi="仿宋_GB2312" w:eastAsia="仿宋_GB2312" w:cs="仿宋_GB2312"/>
          <w:sz w:val="32"/>
          <w:szCs w:val="32"/>
        </w:rPr>
        <w:t>〔2017〕</w:t>
      </w:r>
      <w:r>
        <w:rPr>
          <w:rFonts w:hint="eastAsia" w:ascii="仿宋_GB2312" w:hAnsi="仿宋_GB2312" w:eastAsia="仿宋_GB2312" w:cs="仿宋_GB2312"/>
          <w:color w:val="000000"/>
          <w:sz w:val="32"/>
          <w:szCs w:val="32"/>
        </w:rPr>
        <w:t>1083号）相关规定，加强对违规经营行为查处。</w:t>
      </w:r>
    </w:p>
    <w:p>
      <w:pPr>
        <w:keepNext w:val="0"/>
        <w:keepLines w:val="0"/>
        <w:pageBreakBefore w:val="0"/>
        <w:widowControl w:val="0"/>
        <w:kinsoku/>
        <w:wordWrap/>
        <w:overflowPunct/>
        <w:topLinePunct w:val="0"/>
        <w:autoSpaceDE w:val="0"/>
        <w:autoSpaceDN/>
        <w:bidi w:val="0"/>
        <w:adjustRightInd/>
        <w:spacing w:before="0" w:beforeAutospacing="0" w:line="52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（二）资金使用与管理</w:t>
      </w:r>
    </w:p>
    <w:p>
      <w:pPr>
        <w:keepNext w:val="0"/>
        <w:keepLines w:val="0"/>
        <w:pageBreakBefore w:val="0"/>
        <w:widowControl w:val="0"/>
        <w:kinsoku/>
        <w:wordWrap/>
        <w:overflowPunct/>
        <w:topLinePunct w:val="0"/>
        <w:autoSpaceDE w:val="0"/>
        <w:autoSpaceDN/>
        <w:bidi w:val="0"/>
        <w:adjustRightInd/>
        <w:spacing w:before="0" w:beforeAutospacing="0" w:line="52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农业农村局要会同财政局按照省农业农村厅、财政厅的要求，及时上报年度资金需求计划，按照省、市下达资金计划组织实施。农机购置补贴资金必须专款专用，按照《马边彝族自治县农业机械购置补贴政策实施方案》的实施范围、补贴机具及补贴标准、补贴对象及补贴数量、补贴方式、工作职责、工作纪律等规定和要求执行。不得擅自更改，不得挤占、截留、挪用。农业</w:t>
      </w:r>
      <w:r>
        <w:rPr>
          <w:rFonts w:hint="eastAsia" w:ascii="仿宋_GB2312" w:hAnsi="仿宋_GB2312" w:eastAsia="仿宋_GB2312" w:cs="仿宋_GB2312"/>
          <w:color w:val="000000"/>
          <w:sz w:val="32"/>
          <w:szCs w:val="32"/>
          <w:lang w:eastAsia="zh-CN"/>
        </w:rPr>
        <w:t>农村</w:t>
      </w:r>
      <w:r>
        <w:rPr>
          <w:rFonts w:hint="eastAsia" w:ascii="仿宋_GB2312" w:hAnsi="仿宋_GB2312" w:eastAsia="仿宋_GB2312" w:cs="仿宋_GB2312"/>
          <w:color w:val="000000"/>
          <w:sz w:val="32"/>
          <w:szCs w:val="32"/>
        </w:rPr>
        <w:t>局要积极协助财政部门做好资金兑付。</w:t>
      </w:r>
    </w:p>
    <w:p>
      <w:pPr>
        <w:keepNext w:val="0"/>
        <w:keepLines w:val="0"/>
        <w:pageBreakBefore w:val="0"/>
        <w:widowControl w:val="0"/>
        <w:kinsoku/>
        <w:wordWrap/>
        <w:overflowPunct/>
        <w:topLinePunct w:val="0"/>
        <w:autoSpaceDE w:val="0"/>
        <w:autoSpaceDN/>
        <w:bidi w:val="0"/>
        <w:adjustRightInd/>
        <w:snapToGrid w:val="0"/>
        <w:spacing w:before="0" w:beforeAutospacing="0" w:line="520" w:lineRule="exact"/>
        <w:ind w:firstLine="640" w:firstLineChars="200"/>
        <w:jc w:val="left"/>
        <w:textAlignment w:val="auto"/>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rPr>
        <w:t>五、违规违法行为查处</w:t>
      </w:r>
    </w:p>
    <w:p>
      <w:pPr>
        <w:keepNext w:val="0"/>
        <w:keepLines w:val="0"/>
        <w:pageBreakBefore w:val="0"/>
        <w:widowControl w:val="0"/>
        <w:kinsoku/>
        <w:wordWrap/>
        <w:overflowPunct/>
        <w:topLinePunct w:val="0"/>
        <w:autoSpaceDE w:val="0"/>
        <w:autoSpaceDN/>
        <w:bidi w:val="0"/>
        <w:adjustRightInd/>
        <w:spacing w:before="0" w:beforeAutospacing="0" w:line="520" w:lineRule="exact"/>
        <w:ind w:firstLine="640" w:firstLineChars="200"/>
        <w:jc w:val="left"/>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农业</w:t>
      </w:r>
      <w:r>
        <w:rPr>
          <w:rFonts w:hint="eastAsia" w:ascii="仿宋_GB2312" w:hAnsi="仿宋_GB2312" w:eastAsia="仿宋_GB2312" w:cs="仿宋_GB2312"/>
          <w:color w:val="000000"/>
          <w:sz w:val="32"/>
          <w:szCs w:val="32"/>
          <w:lang w:eastAsia="zh-CN"/>
        </w:rPr>
        <w:t>农村</w:t>
      </w:r>
      <w:r>
        <w:rPr>
          <w:rFonts w:hint="eastAsia" w:ascii="仿宋_GB2312" w:hAnsi="仿宋_GB2312" w:eastAsia="仿宋_GB2312" w:cs="仿宋_GB2312"/>
          <w:color w:val="000000"/>
          <w:sz w:val="32"/>
          <w:szCs w:val="32"/>
        </w:rPr>
        <w:t>局工作人员要以高度的事业心和责任心，落实好农机购置补贴政策。要严格执行国务院“三个严禁”要求，严格执行农业部“四个禁止”、“八个不得”的规定，加大监管力度，开展专项检查和重点抽查，对违反规定的单位责任人和相关工作人员，要严肃查处，情节严重构成犯罪的，移送司法机关处理。</w:t>
      </w:r>
    </w:p>
    <w:p>
      <w:pPr>
        <w:keepNext w:val="0"/>
        <w:keepLines w:val="0"/>
        <w:pageBreakBefore w:val="0"/>
        <w:widowControl w:val="0"/>
        <w:kinsoku/>
        <w:wordWrap/>
        <w:overflowPunct/>
        <w:topLinePunct w:val="0"/>
        <w:autoSpaceDE w:val="0"/>
        <w:autoSpaceDN/>
        <w:bidi w:val="0"/>
        <w:adjustRightInd/>
        <w:snapToGrid w:val="0"/>
        <w:spacing w:before="0" w:beforeAutospacing="0" w:line="520" w:lineRule="exact"/>
        <w:ind w:firstLine="640" w:firstLineChars="200"/>
        <w:jc w:val="left"/>
        <w:textAlignment w:val="auto"/>
        <w:rPr>
          <w:rFonts w:hint="eastAsia" w:ascii="黑体" w:hAnsi="黑体" w:eastAsia="黑体" w:cs="黑体"/>
          <w:color w:val="000000"/>
          <w:kern w:val="0"/>
          <w:sz w:val="32"/>
          <w:szCs w:val="32"/>
        </w:rPr>
      </w:pPr>
      <w:r>
        <w:rPr>
          <w:rFonts w:hint="eastAsia" w:ascii="黑体" w:hAnsi="黑体" w:eastAsia="黑体" w:cs="黑体"/>
          <w:color w:val="000000"/>
          <w:kern w:val="0"/>
          <w:sz w:val="32"/>
          <w:szCs w:val="32"/>
        </w:rPr>
        <w:t>六、本制度由县农业农村局负责解释。</w:t>
      </w:r>
    </w:p>
    <w:p>
      <w:pPr>
        <w:keepNext w:val="0"/>
        <w:keepLines w:val="0"/>
        <w:pageBreakBefore w:val="0"/>
        <w:widowControl w:val="0"/>
        <w:kinsoku/>
        <w:wordWrap/>
        <w:overflowPunct/>
        <w:topLinePunct w:val="0"/>
        <w:autoSpaceDE w:val="0"/>
        <w:autoSpaceDN/>
        <w:bidi w:val="0"/>
        <w:adjustRightInd/>
        <w:snapToGrid w:val="0"/>
        <w:spacing w:before="0" w:beforeAutospacing="0" w:line="52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黑体" w:hAnsi="黑体" w:eastAsia="黑体" w:cs="黑体"/>
          <w:color w:val="000000"/>
          <w:kern w:val="0"/>
          <w:sz w:val="32"/>
          <w:szCs w:val="32"/>
        </w:rPr>
        <w:t>七、本制度自发布之日起实施。</w:t>
      </w:r>
    </w:p>
    <w:p>
      <w:pPr>
        <w:keepNext w:val="0"/>
        <w:keepLines w:val="0"/>
        <w:pageBreakBefore w:val="0"/>
        <w:widowControl w:val="0"/>
        <w:kinsoku/>
        <w:wordWrap/>
        <w:overflowPunct/>
        <w:topLinePunct w:val="0"/>
        <w:autoSpaceDE w:val="0"/>
        <w:autoSpaceDN/>
        <w:bidi w:val="0"/>
        <w:adjustRightInd/>
        <w:spacing w:before="0" w:beforeAutospacing="0" w:line="52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 </w:t>
      </w:r>
    </w:p>
    <w:p>
      <w:pPr>
        <w:keepNext w:val="0"/>
        <w:keepLines w:val="0"/>
        <w:pageBreakBefore w:val="0"/>
        <w:widowControl w:val="0"/>
        <w:kinsoku/>
        <w:wordWrap/>
        <w:overflowPunct/>
        <w:topLinePunct w:val="0"/>
        <w:autoSpaceDE w:val="0"/>
        <w:autoSpaceDN/>
        <w:bidi w:val="0"/>
        <w:adjustRightInd/>
        <w:spacing w:before="0" w:beforeAutospacing="0" w:line="520" w:lineRule="exact"/>
        <w:ind w:firstLine="640" w:firstLineChars="200"/>
        <w:textAlignment w:val="auto"/>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rPr>
        <w:t xml:space="preserve"> </w:t>
      </w:r>
      <w:r>
        <w:rPr>
          <w:rFonts w:hint="eastAsia" w:ascii="仿宋_GB2312" w:hAnsi="仿宋_GB2312" w:eastAsia="仿宋_GB2312" w:cs="仿宋_GB2312"/>
          <w:color w:val="000000"/>
          <w:kern w:val="0"/>
          <w:sz w:val="32"/>
          <w:szCs w:val="32"/>
          <w:lang w:val="en-US" w:eastAsia="zh-CN"/>
        </w:rPr>
        <w:t xml:space="preserve">                        </w:t>
      </w:r>
    </w:p>
    <w:p>
      <w:pPr>
        <w:keepNext w:val="0"/>
        <w:keepLines w:val="0"/>
        <w:pageBreakBefore w:val="0"/>
        <w:widowControl w:val="0"/>
        <w:kinsoku/>
        <w:wordWrap/>
        <w:overflowPunct/>
        <w:topLinePunct w:val="0"/>
        <w:autoSpaceDE w:val="0"/>
        <w:autoSpaceDN/>
        <w:bidi w:val="0"/>
        <w:adjustRightInd/>
        <w:spacing w:before="0" w:beforeAutospacing="0" w:line="520" w:lineRule="exact"/>
        <w:ind w:firstLine="640" w:firstLineChars="200"/>
        <w:textAlignment w:val="auto"/>
        <w:rPr>
          <w:rFonts w:hint="eastAsia" w:ascii="仿宋_GB2312" w:hAnsi="仿宋_GB2312" w:eastAsia="仿宋_GB2312" w:cs="仿宋_GB2312"/>
          <w:color w:val="000000"/>
          <w:kern w:val="0"/>
          <w:sz w:val="32"/>
          <w:szCs w:val="32"/>
          <w:lang w:val="en-US" w:eastAsia="zh-CN"/>
        </w:rPr>
      </w:pPr>
    </w:p>
    <w:p>
      <w:pPr>
        <w:keepNext w:val="0"/>
        <w:keepLines w:val="0"/>
        <w:pageBreakBefore w:val="0"/>
        <w:widowControl w:val="0"/>
        <w:kinsoku/>
        <w:wordWrap/>
        <w:overflowPunct/>
        <w:topLinePunct w:val="0"/>
        <w:autoSpaceDE w:val="0"/>
        <w:autoSpaceDN/>
        <w:bidi w:val="0"/>
        <w:adjustRightInd/>
        <w:spacing w:before="0" w:beforeAutospacing="0" w:line="520" w:lineRule="exact"/>
        <w:ind w:firstLine="640" w:firstLineChars="200"/>
        <w:textAlignment w:val="auto"/>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 xml:space="preserve">     </w:t>
      </w:r>
    </w:p>
    <w:p>
      <w:pPr>
        <w:keepNext w:val="0"/>
        <w:keepLines w:val="0"/>
        <w:pageBreakBefore w:val="0"/>
        <w:widowControl w:val="0"/>
        <w:kinsoku/>
        <w:wordWrap/>
        <w:overflowPunct/>
        <w:topLinePunct w:val="0"/>
        <w:autoSpaceDE w:val="0"/>
        <w:autoSpaceDN/>
        <w:bidi w:val="0"/>
        <w:adjustRightInd/>
        <w:spacing w:before="0" w:beforeAutospacing="0" w:line="520" w:lineRule="exact"/>
        <w:ind w:firstLine="2880" w:firstLineChars="900"/>
        <w:textAlignment w:val="auto"/>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马边彝族自治县农业农村局</w:t>
      </w:r>
    </w:p>
    <w:p>
      <w:pPr>
        <w:keepNext w:val="0"/>
        <w:keepLines w:val="0"/>
        <w:pageBreakBefore w:val="0"/>
        <w:widowControl w:val="0"/>
        <w:kinsoku/>
        <w:wordWrap/>
        <w:overflowPunct/>
        <w:topLinePunct w:val="0"/>
        <w:autoSpaceDN/>
        <w:bidi w:val="0"/>
        <w:adjustRightInd/>
        <w:spacing w:before="0" w:beforeAutospacing="0" w:line="520" w:lineRule="exact"/>
        <w:ind w:firstLine="3520" w:firstLineChars="110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rPr>
        <w:t>20</w:t>
      </w:r>
      <w:r>
        <w:rPr>
          <w:rFonts w:hint="eastAsia" w:ascii="仿宋_GB2312" w:hAnsi="仿宋_GB2312" w:eastAsia="仿宋_GB2312" w:cs="仿宋_GB2312"/>
          <w:color w:val="000000"/>
          <w:kern w:val="0"/>
          <w:sz w:val="32"/>
          <w:szCs w:val="32"/>
          <w:lang w:val="en-US" w:eastAsia="zh-CN"/>
        </w:rPr>
        <w:t>24</w:t>
      </w:r>
      <w:r>
        <w:rPr>
          <w:rFonts w:hint="eastAsia" w:ascii="仿宋_GB2312" w:hAnsi="仿宋_GB2312" w:eastAsia="仿宋_GB2312" w:cs="仿宋_GB2312"/>
          <w:color w:val="000000"/>
          <w:kern w:val="0"/>
          <w:sz w:val="32"/>
          <w:szCs w:val="32"/>
        </w:rPr>
        <w:t>年</w:t>
      </w:r>
      <w:r>
        <w:rPr>
          <w:rFonts w:hint="eastAsia" w:ascii="仿宋_GB2312" w:hAnsi="仿宋_GB2312" w:eastAsia="仿宋_GB2312" w:cs="仿宋_GB2312"/>
          <w:color w:val="000000"/>
          <w:kern w:val="0"/>
          <w:sz w:val="32"/>
          <w:szCs w:val="32"/>
          <w:lang w:val="en-US" w:eastAsia="zh-CN"/>
        </w:rPr>
        <w:t>3</w:t>
      </w:r>
      <w:r>
        <w:rPr>
          <w:rFonts w:hint="eastAsia" w:ascii="仿宋_GB2312" w:hAnsi="仿宋_GB2312" w:eastAsia="仿宋_GB2312" w:cs="仿宋_GB2312"/>
          <w:color w:val="000000"/>
          <w:kern w:val="0"/>
          <w:sz w:val="32"/>
          <w:szCs w:val="32"/>
        </w:rPr>
        <w:t>月</w:t>
      </w:r>
      <w:r>
        <w:rPr>
          <w:rFonts w:hint="eastAsia" w:ascii="仿宋_GB2312" w:hAnsi="仿宋_GB2312" w:eastAsia="仿宋_GB2312" w:cs="仿宋_GB2312"/>
          <w:color w:val="000000"/>
          <w:kern w:val="0"/>
          <w:sz w:val="32"/>
          <w:szCs w:val="32"/>
          <w:lang w:val="en-US" w:eastAsia="zh-CN"/>
        </w:rPr>
        <w:t>12</w:t>
      </w:r>
      <w:r>
        <w:rPr>
          <w:rFonts w:hint="eastAsia" w:ascii="仿宋_GB2312" w:hAnsi="仿宋_GB2312" w:eastAsia="仿宋_GB2312" w:cs="仿宋_GB2312"/>
          <w:color w:val="000000"/>
          <w:kern w:val="0"/>
          <w:sz w:val="32"/>
          <w:szCs w:val="32"/>
        </w:rPr>
        <w:t>日</w:t>
      </w:r>
    </w:p>
    <w:p>
      <w:pPr>
        <w:keepNext w:val="0"/>
        <w:keepLines w:val="0"/>
        <w:pageBreakBefore w:val="0"/>
        <w:widowControl w:val="0"/>
        <w:kinsoku/>
        <w:wordWrap/>
        <w:overflowPunct/>
        <w:topLinePunct w:val="0"/>
        <w:autoSpaceDN/>
        <w:bidi w:val="0"/>
        <w:adjustRightInd/>
        <w:spacing w:before="0" w:beforeAutospacing="0" w:line="520" w:lineRule="exact"/>
        <w:textAlignment w:val="auto"/>
        <w:rPr>
          <w:rFonts w:hint="eastAsia" w:ascii="仿宋_GB2312" w:hAnsi="仿宋_GB2312" w:eastAsia="仿宋_GB2312" w:cs="仿宋_GB2312"/>
          <w:sz w:val="32"/>
          <w:szCs w:val="32"/>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054"/>
    <w:rsid w:val="002B1054"/>
    <w:rsid w:val="00A0675A"/>
    <w:rsid w:val="00B46093"/>
    <w:rsid w:val="01640279"/>
    <w:rsid w:val="040A594F"/>
    <w:rsid w:val="04853853"/>
    <w:rsid w:val="04EF2E92"/>
    <w:rsid w:val="05350F41"/>
    <w:rsid w:val="078E1F30"/>
    <w:rsid w:val="07AE470A"/>
    <w:rsid w:val="08073359"/>
    <w:rsid w:val="08435899"/>
    <w:rsid w:val="08AF0321"/>
    <w:rsid w:val="0A020BDA"/>
    <w:rsid w:val="0A486C5C"/>
    <w:rsid w:val="0AD2606B"/>
    <w:rsid w:val="0B432E6A"/>
    <w:rsid w:val="0B884465"/>
    <w:rsid w:val="0C1C6C43"/>
    <w:rsid w:val="0C5376C8"/>
    <w:rsid w:val="0C641F3F"/>
    <w:rsid w:val="0C7C2BB3"/>
    <w:rsid w:val="0C7E1F2C"/>
    <w:rsid w:val="0D7C48D4"/>
    <w:rsid w:val="0F2D6B65"/>
    <w:rsid w:val="0FE546FA"/>
    <w:rsid w:val="101A3C12"/>
    <w:rsid w:val="103D63DD"/>
    <w:rsid w:val="10A773C4"/>
    <w:rsid w:val="10E00181"/>
    <w:rsid w:val="111221D3"/>
    <w:rsid w:val="1125367A"/>
    <w:rsid w:val="126F4E6B"/>
    <w:rsid w:val="129667EE"/>
    <w:rsid w:val="13A95C16"/>
    <w:rsid w:val="140F0BF8"/>
    <w:rsid w:val="14546B60"/>
    <w:rsid w:val="157C560F"/>
    <w:rsid w:val="15920E6D"/>
    <w:rsid w:val="15B66241"/>
    <w:rsid w:val="15BA46A9"/>
    <w:rsid w:val="162E0184"/>
    <w:rsid w:val="16D6160A"/>
    <w:rsid w:val="17833B7D"/>
    <w:rsid w:val="17C959CD"/>
    <w:rsid w:val="17D80B7E"/>
    <w:rsid w:val="18577901"/>
    <w:rsid w:val="18711ECA"/>
    <w:rsid w:val="188369E3"/>
    <w:rsid w:val="18C63025"/>
    <w:rsid w:val="19222A37"/>
    <w:rsid w:val="1AA82D04"/>
    <w:rsid w:val="1B9A69AE"/>
    <w:rsid w:val="1C105AD5"/>
    <w:rsid w:val="1C2204FA"/>
    <w:rsid w:val="1CB35838"/>
    <w:rsid w:val="1E012D38"/>
    <w:rsid w:val="1EC04856"/>
    <w:rsid w:val="1F3C4842"/>
    <w:rsid w:val="1F75515D"/>
    <w:rsid w:val="208D598A"/>
    <w:rsid w:val="20D54AD7"/>
    <w:rsid w:val="21126372"/>
    <w:rsid w:val="21866C06"/>
    <w:rsid w:val="218C14AF"/>
    <w:rsid w:val="221B75AD"/>
    <w:rsid w:val="222D2DF2"/>
    <w:rsid w:val="22CD2A9E"/>
    <w:rsid w:val="22CE785D"/>
    <w:rsid w:val="22D91FE1"/>
    <w:rsid w:val="238937FB"/>
    <w:rsid w:val="23935423"/>
    <w:rsid w:val="23B355C3"/>
    <w:rsid w:val="23C37226"/>
    <w:rsid w:val="26272246"/>
    <w:rsid w:val="271B4E10"/>
    <w:rsid w:val="2786332F"/>
    <w:rsid w:val="283151B3"/>
    <w:rsid w:val="28C71A09"/>
    <w:rsid w:val="2990460E"/>
    <w:rsid w:val="2A29240D"/>
    <w:rsid w:val="2B543031"/>
    <w:rsid w:val="2CF3518E"/>
    <w:rsid w:val="2E2C6738"/>
    <w:rsid w:val="2E6B75B6"/>
    <w:rsid w:val="2EA742EB"/>
    <w:rsid w:val="2EAA0CFE"/>
    <w:rsid w:val="2EDA4507"/>
    <w:rsid w:val="2EDC56E3"/>
    <w:rsid w:val="2F536D9D"/>
    <w:rsid w:val="2FE578AE"/>
    <w:rsid w:val="2FEA5C53"/>
    <w:rsid w:val="307F71D3"/>
    <w:rsid w:val="320B7090"/>
    <w:rsid w:val="32333C64"/>
    <w:rsid w:val="333451BB"/>
    <w:rsid w:val="33A96054"/>
    <w:rsid w:val="342B13D2"/>
    <w:rsid w:val="34516ADC"/>
    <w:rsid w:val="34F700D4"/>
    <w:rsid w:val="352B3CAC"/>
    <w:rsid w:val="35E2095F"/>
    <w:rsid w:val="36532353"/>
    <w:rsid w:val="36816A00"/>
    <w:rsid w:val="36FF04EA"/>
    <w:rsid w:val="37291538"/>
    <w:rsid w:val="37A21DAF"/>
    <w:rsid w:val="37E82F1C"/>
    <w:rsid w:val="388A2539"/>
    <w:rsid w:val="39D36EB0"/>
    <w:rsid w:val="3AA57ED7"/>
    <w:rsid w:val="3CD45F5E"/>
    <w:rsid w:val="3D921308"/>
    <w:rsid w:val="3E58398C"/>
    <w:rsid w:val="3F6265D3"/>
    <w:rsid w:val="3FE91E86"/>
    <w:rsid w:val="402D6896"/>
    <w:rsid w:val="40474A8C"/>
    <w:rsid w:val="40A7050D"/>
    <w:rsid w:val="42040BCD"/>
    <w:rsid w:val="42E57151"/>
    <w:rsid w:val="431163E3"/>
    <w:rsid w:val="43977EE6"/>
    <w:rsid w:val="44185776"/>
    <w:rsid w:val="47866E22"/>
    <w:rsid w:val="4789038B"/>
    <w:rsid w:val="48FD64F2"/>
    <w:rsid w:val="4A2A19BE"/>
    <w:rsid w:val="4ABE426D"/>
    <w:rsid w:val="4B63169E"/>
    <w:rsid w:val="4CA75A08"/>
    <w:rsid w:val="4D0F56CC"/>
    <w:rsid w:val="4D5F73A6"/>
    <w:rsid w:val="4DB23C1B"/>
    <w:rsid w:val="4EFD2924"/>
    <w:rsid w:val="4F3809BF"/>
    <w:rsid w:val="4F425766"/>
    <w:rsid w:val="4FEC6EA3"/>
    <w:rsid w:val="51476D63"/>
    <w:rsid w:val="51A556CB"/>
    <w:rsid w:val="51AA1698"/>
    <w:rsid w:val="51B852C5"/>
    <w:rsid w:val="52710C1E"/>
    <w:rsid w:val="53623EDB"/>
    <w:rsid w:val="53E62AD1"/>
    <w:rsid w:val="544A4A63"/>
    <w:rsid w:val="54943DA7"/>
    <w:rsid w:val="55251F4B"/>
    <w:rsid w:val="58E2362F"/>
    <w:rsid w:val="58F31AEA"/>
    <w:rsid w:val="5978708C"/>
    <w:rsid w:val="5A72415E"/>
    <w:rsid w:val="5AA83DD7"/>
    <w:rsid w:val="5AC73DA8"/>
    <w:rsid w:val="5AE0517C"/>
    <w:rsid w:val="5B086C8B"/>
    <w:rsid w:val="5B1829ED"/>
    <w:rsid w:val="5DAE5C1E"/>
    <w:rsid w:val="5E201A70"/>
    <w:rsid w:val="5E9F2CA0"/>
    <w:rsid w:val="5E9F3EE1"/>
    <w:rsid w:val="5EDE4561"/>
    <w:rsid w:val="5F146AE7"/>
    <w:rsid w:val="5FAC66E0"/>
    <w:rsid w:val="60E87FE4"/>
    <w:rsid w:val="6128602D"/>
    <w:rsid w:val="617077EE"/>
    <w:rsid w:val="61EB6455"/>
    <w:rsid w:val="624B5D10"/>
    <w:rsid w:val="635A12AF"/>
    <w:rsid w:val="63DB5030"/>
    <w:rsid w:val="64FD4E87"/>
    <w:rsid w:val="65DB40A8"/>
    <w:rsid w:val="663B6F4F"/>
    <w:rsid w:val="673433DE"/>
    <w:rsid w:val="68B87263"/>
    <w:rsid w:val="68E749F3"/>
    <w:rsid w:val="68F02B63"/>
    <w:rsid w:val="69226481"/>
    <w:rsid w:val="69B81B3C"/>
    <w:rsid w:val="6A1653B6"/>
    <w:rsid w:val="6A905FCB"/>
    <w:rsid w:val="6AF206E6"/>
    <w:rsid w:val="6B137B6A"/>
    <w:rsid w:val="6B4077FF"/>
    <w:rsid w:val="6BF425E3"/>
    <w:rsid w:val="6CFD460B"/>
    <w:rsid w:val="6D5355DD"/>
    <w:rsid w:val="6E327EC9"/>
    <w:rsid w:val="6E73497B"/>
    <w:rsid w:val="701A0D14"/>
    <w:rsid w:val="70AE218F"/>
    <w:rsid w:val="72AE1AFB"/>
    <w:rsid w:val="72BE1E3A"/>
    <w:rsid w:val="731F587F"/>
    <w:rsid w:val="738179BE"/>
    <w:rsid w:val="73BC4792"/>
    <w:rsid w:val="73D9219C"/>
    <w:rsid w:val="75BD6919"/>
    <w:rsid w:val="75C159A5"/>
    <w:rsid w:val="76046637"/>
    <w:rsid w:val="768113C0"/>
    <w:rsid w:val="76E53C35"/>
    <w:rsid w:val="76E95B7E"/>
    <w:rsid w:val="783D2C98"/>
    <w:rsid w:val="78D835D2"/>
    <w:rsid w:val="79F81FFC"/>
    <w:rsid w:val="7A095505"/>
    <w:rsid w:val="7C1F2D5E"/>
    <w:rsid w:val="7E2D7D78"/>
    <w:rsid w:val="7E3949DA"/>
    <w:rsid w:val="7E7977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100" w:beforeAutospacing="1"/>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5">
    <w:name w:val="15"/>
    <w:basedOn w:val="4"/>
    <w:qFormat/>
    <w:uiPriority w:val="0"/>
    <w:rPr>
      <w:rFonts w:hint="eastAsia" w:ascii="宋体" w:hAnsi="Courier New" w:eastAsia="宋体"/>
      <w:kern w:val="2"/>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364</Words>
  <Characters>2075</Characters>
  <Lines>17</Lines>
  <Paragraphs>4</Paragraphs>
  <TotalTime>29</TotalTime>
  <ScaleCrop>false</ScaleCrop>
  <LinksUpToDate>false</LinksUpToDate>
  <CharactersWithSpaces>2435</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2020-01-02T06:40:00Z</dcterms:created>
  <dc:creator>Administrator</dc:creator>
  <cp:lastModifiedBy>何土呷</cp:lastModifiedBy>
  <cp:lastPrinted>2020-01-03T06:33:00Z</cp:lastPrinted>
  <dcterms:modified xsi:type="dcterms:W3CDTF">2025-07-02T07:11:25Z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FF72C88BE49C468AAE4D914E9F830A17</vt:lpwstr>
  </property>
</Properties>
</file>