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jc w:val="center"/>
        <w:rPr>
          <w:rFonts w:ascii="方正小标宋简体" w:hAnsi="方正小标宋简体" w:eastAsia="方正小标宋简体" w:cs="方正小标宋简体"/>
          <w:i w:val="0"/>
          <w:caps w:val="0"/>
          <w:color w:val="333333"/>
          <w:spacing w:val="0"/>
          <w:sz w:val="43"/>
          <w:szCs w:val="43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333333"/>
          <w:spacing w:val="0"/>
          <w:sz w:val="43"/>
          <w:szCs w:val="43"/>
          <w:shd w:val="clear" w:fill="FFFFFF"/>
          <w:lang w:val="en-US" w:eastAsia="zh-CN"/>
        </w:rPr>
        <w:t>马边彝族自治县2024年</w:t>
      </w:r>
      <w:r>
        <w:rPr>
          <w:rFonts w:ascii="方正小标宋简体" w:hAnsi="方正小标宋简体" w:eastAsia="方正小标宋简体" w:cs="方正小标宋简体"/>
          <w:i w:val="0"/>
          <w:caps w:val="0"/>
          <w:color w:val="333333"/>
          <w:spacing w:val="0"/>
          <w:sz w:val="43"/>
          <w:szCs w:val="43"/>
          <w:shd w:val="clear" w:fill="FFFFFF"/>
        </w:rPr>
        <w:t>农机购置补贴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jc w:val="center"/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ascii="方正小标宋简体" w:hAnsi="方正小标宋简体" w:eastAsia="方正小标宋简体" w:cs="方正小标宋简体"/>
          <w:i w:val="0"/>
          <w:caps w:val="0"/>
          <w:color w:val="333333"/>
          <w:spacing w:val="0"/>
          <w:sz w:val="43"/>
          <w:szCs w:val="43"/>
          <w:shd w:val="clear" w:fill="FFFFFF"/>
        </w:rPr>
        <w:t>集体决策制度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为规范农机购置补贴重大政策决策，提高政策的权威性、科学性和公正性，根据省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农业农村</w:t>
      </w:r>
      <w:r>
        <w:rPr>
          <w:rFonts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厅和乐山市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农业农村</w:t>
      </w:r>
      <w:r>
        <w:rPr>
          <w:rFonts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局有关要求，结合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我县</w:t>
      </w:r>
      <w:r>
        <w:rPr>
          <w:rFonts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农机购置补贴实施工作的实际，制定本制度。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</w:rPr>
        <w:t>一、集体决策范围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（一）根据《四川省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2021-2023年</w:t>
      </w: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农业机械购置补贴政策实施指导意见》，牵头制定《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马边彝族自治县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2021-2023年</w:t>
      </w: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农业机械购置补贴政策实施方案》；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（二）对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全县</w:t>
      </w: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农机购置补贴资金需求计划进行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审核</w:t>
      </w: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、汇总、上报；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（三）研究农机购置补贴绩效考核及监督检查情况；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（四）对农机购置补贴违纪违规的惩处；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（五）其他需要集体决策的事项。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</w:rPr>
        <w:t>二、集体决策工作程序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（一）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县</w:t>
      </w: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农业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农村</w:t>
      </w: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局分管农机购置补贴工作的副局长牵头，召集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县</w:t>
      </w: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农机购置补贴工作领导小组相关人员召开会议，对拟决策事项作专题讨论，按照议事规则进行集体研究。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（二）由农机购置补贴主管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股</w:t>
      </w: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站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（</w:t>
      </w: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农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田建设与农机化股）</w:t>
      </w: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股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长</w:t>
      </w: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在会上介绍集体决策事项相关的法规、政策、制度规定及有关情况，提出初步意见和建议。参会人员发扬民主，认真研究讨论，积极献计献策，经充分讨论后形成集体决策的书面意见和建议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，</w:t>
      </w: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要认真做好集体决策的会议记录，存档备查。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（三）集体决策形成的意见和建议报局长签批。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3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</w:rPr>
        <w:t>三、集体决策纪律要求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（一）承办集体决策事项的股站和个人应维护集体决策的严肃性，任何人不得擅自违反、改变决策结果。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（二）参会人员及相关人员应严格遵守工作制度和保密纪律，严禁将集体决策过程和未执行事项泄露、告诉给农机购置补贴相关的单位、企业和个人。对违反工作制度和纪律、造成不良影响和后果的，要严肃追究相关人员的责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30"/>
        <w:rPr>
          <w:rFonts w:hint="eastAsia"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</w:rPr>
      </w:pPr>
      <w:r>
        <w:rPr>
          <w:rFonts w:hint="default"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</w:rPr>
        <w:t>四、本制度由农业</w:t>
      </w:r>
      <w:r>
        <w:rPr>
          <w:rFonts w:hint="eastAsia"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农村</w:t>
      </w:r>
      <w:r>
        <w:rPr>
          <w:rFonts w:hint="default"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</w:rPr>
        <w:t>局负责解释。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</w:pPr>
      <w:r>
        <w:rPr>
          <w:rFonts w:hint="default"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</w:rPr>
        <w:t>五、本制度自发布之日起实施。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3386" w:leftChars="588" w:right="0" w:hanging="2151" w:hangingChars="694"/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 xml:space="preserve">                                                     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马边彝族自治县农业农村局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  <w:t xml:space="preserve">                                             2024年3月12日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</w:pP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559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496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496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54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54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Style w:val="5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6"/>
          <w:szCs w:val="36"/>
          <w:shd w:val="clear" w:fill="FFFFFF"/>
        </w:rPr>
        <w:t>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920EE0"/>
    <w:rsid w:val="04D8550A"/>
    <w:rsid w:val="055C7993"/>
    <w:rsid w:val="06772B70"/>
    <w:rsid w:val="06F27955"/>
    <w:rsid w:val="07B676BA"/>
    <w:rsid w:val="08E84C47"/>
    <w:rsid w:val="092F6CDF"/>
    <w:rsid w:val="0B5E2AAD"/>
    <w:rsid w:val="0C1060AC"/>
    <w:rsid w:val="0D9C7FC7"/>
    <w:rsid w:val="0E0406CD"/>
    <w:rsid w:val="0F48564E"/>
    <w:rsid w:val="0F90244B"/>
    <w:rsid w:val="0FDD0DFE"/>
    <w:rsid w:val="10261DE7"/>
    <w:rsid w:val="10D3764D"/>
    <w:rsid w:val="1115738E"/>
    <w:rsid w:val="119758A9"/>
    <w:rsid w:val="119E06AF"/>
    <w:rsid w:val="12B07AC3"/>
    <w:rsid w:val="138700EF"/>
    <w:rsid w:val="13A91611"/>
    <w:rsid w:val="14D56730"/>
    <w:rsid w:val="16651587"/>
    <w:rsid w:val="16A20E7E"/>
    <w:rsid w:val="199F7C11"/>
    <w:rsid w:val="1DD76F42"/>
    <w:rsid w:val="20116FCA"/>
    <w:rsid w:val="204B20DD"/>
    <w:rsid w:val="21564C64"/>
    <w:rsid w:val="219E71CB"/>
    <w:rsid w:val="23E9248A"/>
    <w:rsid w:val="245838CD"/>
    <w:rsid w:val="24CA3316"/>
    <w:rsid w:val="250A6492"/>
    <w:rsid w:val="269F7C2C"/>
    <w:rsid w:val="26D9475D"/>
    <w:rsid w:val="272D3120"/>
    <w:rsid w:val="278458E2"/>
    <w:rsid w:val="279A7B7E"/>
    <w:rsid w:val="27AC45FD"/>
    <w:rsid w:val="28CB60DC"/>
    <w:rsid w:val="29F5538B"/>
    <w:rsid w:val="2AB15932"/>
    <w:rsid w:val="2B9A4208"/>
    <w:rsid w:val="2C116069"/>
    <w:rsid w:val="2C4F7D02"/>
    <w:rsid w:val="2CFC3607"/>
    <w:rsid w:val="31270D89"/>
    <w:rsid w:val="3131677C"/>
    <w:rsid w:val="32AB075D"/>
    <w:rsid w:val="339D2FC9"/>
    <w:rsid w:val="34BC2E4E"/>
    <w:rsid w:val="351D2715"/>
    <w:rsid w:val="35C00026"/>
    <w:rsid w:val="35DE3CA6"/>
    <w:rsid w:val="366A692F"/>
    <w:rsid w:val="36BC5A1A"/>
    <w:rsid w:val="378C02F1"/>
    <w:rsid w:val="37A23E4C"/>
    <w:rsid w:val="387127D4"/>
    <w:rsid w:val="38BE2DDD"/>
    <w:rsid w:val="391E4FFC"/>
    <w:rsid w:val="3AB830F0"/>
    <w:rsid w:val="3AE278E8"/>
    <w:rsid w:val="3B3649F5"/>
    <w:rsid w:val="3D67319F"/>
    <w:rsid w:val="3E420947"/>
    <w:rsid w:val="3EFC46FE"/>
    <w:rsid w:val="3F035E8D"/>
    <w:rsid w:val="3F703C5A"/>
    <w:rsid w:val="3F825F7B"/>
    <w:rsid w:val="3FE46F4B"/>
    <w:rsid w:val="41594D88"/>
    <w:rsid w:val="41AE35BC"/>
    <w:rsid w:val="41FB63D8"/>
    <w:rsid w:val="44434C84"/>
    <w:rsid w:val="44481EA8"/>
    <w:rsid w:val="45305098"/>
    <w:rsid w:val="45A27E11"/>
    <w:rsid w:val="481B195C"/>
    <w:rsid w:val="484B46B2"/>
    <w:rsid w:val="495E090E"/>
    <w:rsid w:val="4B863EC8"/>
    <w:rsid w:val="4DFA144D"/>
    <w:rsid w:val="4E266F96"/>
    <w:rsid w:val="4E717396"/>
    <w:rsid w:val="4EE21F46"/>
    <w:rsid w:val="4EE814D8"/>
    <w:rsid w:val="4F4E11CE"/>
    <w:rsid w:val="50E83249"/>
    <w:rsid w:val="53F105F8"/>
    <w:rsid w:val="55F267E2"/>
    <w:rsid w:val="568E3B6F"/>
    <w:rsid w:val="56F34001"/>
    <w:rsid w:val="587224DB"/>
    <w:rsid w:val="590069A1"/>
    <w:rsid w:val="5A70796F"/>
    <w:rsid w:val="5BBB76B5"/>
    <w:rsid w:val="5BEA6468"/>
    <w:rsid w:val="5C462C93"/>
    <w:rsid w:val="5D05534F"/>
    <w:rsid w:val="5F14030E"/>
    <w:rsid w:val="5FB627E4"/>
    <w:rsid w:val="604C642E"/>
    <w:rsid w:val="60B97D7C"/>
    <w:rsid w:val="60BD4F4A"/>
    <w:rsid w:val="61F9197B"/>
    <w:rsid w:val="621116E0"/>
    <w:rsid w:val="62F36313"/>
    <w:rsid w:val="63C11D6A"/>
    <w:rsid w:val="64706726"/>
    <w:rsid w:val="652A51FB"/>
    <w:rsid w:val="653C6E30"/>
    <w:rsid w:val="65C77CE0"/>
    <w:rsid w:val="673E3B31"/>
    <w:rsid w:val="674A4646"/>
    <w:rsid w:val="676A07BB"/>
    <w:rsid w:val="67E531A7"/>
    <w:rsid w:val="682466FE"/>
    <w:rsid w:val="68D02F27"/>
    <w:rsid w:val="6A147909"/>
    <w:rsid w:val="6CAE48BB"/>
    <w:rsid w:val="6F36542E"/>
    <w:rsid w:val="6FC200CD"/>
    <w:rsid w:val="6FDC55DA"/>
    <w:rsid w:val="71D716F0"/>
    <w:rsid w:val="72574BD1"/>
    <w:rsid w:val="726A173F"/>
    <w:rsid w:val="72E9240E"/>
    <w:rsid w:val="74962274"/>
    <w:rsid w:val="758B64D5"/>
    <w:rsid w:val="76AF6E5E"/>
    <w:rsid w:val="781A7F9B"/>
    <w:rsid w:val="78D91110"/>
    <w:rsid w:val="78F214A8"/>
    <w:rsid w:val="79AF0E2E"/>
    <w:rsid w:val="7B080AB7"/>
    <w:rsid w:val="7B226D33"/>
    <w:rsid w:val="7B5F0E18"/>
    <w:rsid w:val="7DE225F2"/>
    <w:rsid w:val="7DEA344D"/>
    <w:rsid w:val="7E2E1C82"/>
    <w:rsid w:val="7E490C03"/>
    <w:rsid w:val="7E920EE0"/>
    <w:rsid w:val="7FB65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2021-08-31T07:44:00Z</dcterms:created>
  <dc:creator>Administrator</dc:creator>
  <cp:lastModifiedBy>何土呷</cp:lastModifiedBy>
  <dcterms:modified xsi:type="dcterms:W3CDTF">2025-07-02T07:12:22Z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B893824DEFA84193B6E552CD1DF9D07C</vt:lpwstr>
  </property>
</Properties>
</file>