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1AF4B">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val="en-US" w:eastAsia="zh-CN"/>
        </w:rPr>
        <w:t>理</w:t>
      </w:r>
      <w:r>
        <w:rPr>
          <w:rFonts w:hint="default" w:ascii="Times New Roman" w:hAnsi="Times New Roman" w:eastAsia="方正小标宋_GBK" w:cs="Times New Roman"/>
          <w:b w:val="0"/>
          <w:bCs/>
          <w:sz w:val="44"/>
          <w:szCs w:val="44"/>
          <w:lang w:eastAsia="zh-CN"/>
        </w:rPr>
        <w:t>县</w:t>
      </w:r>
      <w:r>
        <w:rPr>
          <w:rFonts w:hint="default" w:ascii="Times New Roman" w:hAnsi="Times New Roman" w:eastAsia="方正小标宋_GBK" w:cs="Times New Roman"/>
          <w:b w:val="0"/>
          <w:bCs/>
          <w:sz w:val="44"/>
          <w:szCs w:val="44"/>
        </w:rPr>
        <w:t>202</w:t>
      </w:r>
      <w:r>
        <w:rPr>
          <w:rFonts w:hint="default" w:ascii="Times New Roman" w:hAnsi="Times New Roman" w:eastAsia="方正小标宋_GBK" w:cs="Times New Roman"/>
          <w:b w:val="0"/>
          <w:bCs/>
          <w:sz w:val="44"/>
          <w:szCs w:val="44"/>
          <w:lang w:val="en-US" w:eastAsia="zh-CN"/>
        </w:rPr>
        <w:t>5-2026</w:t>
      </w:r>
      <w:r>
        <w:rPr>
          <w:rFonts w:hint="default" w:ascii="Times New Roman" w:hAnsi="Times New Roman" w:eastAsia="方正小标宋_GBK" w:cs="Times New Roman"/>
          <w:b w:val="0"/>
          <w:bCs/>
          <w:sz w:val="44"/>
          <w:szCs w:val="44"/>
        </w:rPr>
        <w:t>年农业机械购置</w:t>
      </w:r>
      <w:r>
        <w:rPr>
          <w:rFonts w:hint="default" w:ascii="Times New Roman" w:hAnsi="Times New Roman" w:eastAsia="方正小标宋_GBK" w:cs="Times New Roman"/>
          <w:b w:val="0"/>
          <w:bCs/>
          <w:sz w:val="44"/>
          <w:szCs w:val="44"/>
          <w:lang w:val="en-US" w:eastAsia="zh-CN"/>
        </w:rPr>
        <w:t>与应用</w:t>
      </w:r>
      <w:r>
        <w:rPr>
          <w:rFonts w:hint="default" w:ascii="Times New Roman" w:hAnsi="Times New Roman" w:eastAsia="方正小标宋_GBK" w:cs="Times New Roman"/>
          <w:b w:val="0"/>
          <w:bCs/>
          <w:sz w:val="44"/>
          <w:szCs w:val="44"/>
        </w:rPr>
        <w:t>补贴</w:t>
      </w:r>
    </w:p>
    <w:p w14:paraId="0FAE1460">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实施方案</w:t>
      </w:r>
    </w:p>
    <w:p w14:paraId="65F23911">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方正小标宋_GBK" w:cs="Times New Roman"/>
          <w:b w:val="0"/>
          <w:bCs/>
          <w:sz w:val="44"/>
          <w:szCs w:val="44"/>
          <w:lang w:eastAsia="zh-CN"/>
        </w:rPr>
      </w:pPr>
    </w:p>
    <w:p w14:paraId="3DF18D7C">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1"/>
          <w:sz w:val="32"/>
          <w:szCs w:val="32"/>
          <w:lang w:bidi="ar-SA"/>
        </w:rPr>
        <w:t>为切实做好202</w:t>
      </w:r>
      <w:r>
        <w:rPr>
          <w:rFonts w:hint="default" w:ascii="Times New Roman" w:hAnsi="Times New Roman" w:eastAsia="方正仿宋_GBK" w:cs="Times New Roman"/>
          <w:kern w:val="21"/>
          <w:sz w:val="32"/>
          <w:szCs w:val="32"/>
          <w:lang w:val="en-US" w:eastAsia="zh-CN" w:bidi="ar-SA"/>
        </w:rPr>
        <w:t>5-2026</w:t>
      </w:r>
      <w:r>
        <w:rPr>
          <w:rFonts w:hint="default" w:ascii="Times New Roman" w:hAnsi="Times New Roman" w:eastAsia="方正仿宋_GBK" w:cs="Times New Roman"/>
          <w:kern w:val="21"/>
          <w:sz w:val="32"/>
          <w:szCs w:val="32"/>
          <w:lang w:bidi="ar-SA"/>
        </w:rPr>
        <w:t>年农机购置补贴政策实施工作，促进全</w:t>
      </w:r>
      <w:r>
        <w:rPr>
          <w:rFonts w:hint="default" w:ascii="Times New Roman" w:hAnsi="Times New Roman" w:eastAsia="方正仿宋_GBK" w:cs="Times New Roman"/>
          <w:kern w:val="21"/>
          <w:sz w:val="32"/>
          <w:szCs w:val="32"/>
          <w:lang w:eastAsia="zh-CN" w:bidi="ar-SA"/>
        </w:rPr>
        <w:t>县</w:t>
      </w:r>
      <w:r>
        <w:rPr>
          <w:rFonts w:hint="default" w:ascii="Times New Roman" w:hAnsi="Times New Roman" w:eastAsia="方正仿宋_GBK" w:cs="Times New Roman"/>
          <w:kern w:val="21"/>
          <w:sz w:val="32"/>
          <w:szCs w:val="32"/>
          <w:lang w:bidi="ar-SA"/>
        </w:rPr>
        <w:t>农业机械化向全面全程高质高效转型升级，</w:t>
      </w:r>
      <w:r>
        <w:rPr>
          <w:rFonts w:hint="default" w:ascii="Times New Roman" w:hAnsi="Times New Roman" w:eastAsia="方正仿宋_GBK" w:cs="Times New Roman"/>
          <w:sz w:val="32"/>
          <w:szCs w:val="32"/>
          <w:lang w:val="en-US" w:eastAsia="zh-CN"/>
        </w:rPr>
        <w:t>根据《阿坝州农业农村局 阿坝州财政局关于印发阿坝州2024-2026年农机购置与应用补贴政策实施方案》的通知（AZN</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44号）精神，结合我县实际，特编制了本实施方案。</w:t>
      </w:r>
    </w:p>
    <w:p w14:paraId="63F649CF">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一、总体要求</w:t>
      </w:r>
    </w:p>
    <w:p w14:paraId="318ACCA1">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习近平新时代中国特色社会主义思想为指导，深入贯彻党的二十大和二十届二中、三中全会精神，全面落实党中央、国务院和省委、省政府决策部署，贯彻总体国家安全观和高质量发展要求，坚持稳中求进工作总基调，锚定建设农业强省目标，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为确保守住国家粮食安全和不发生规模性返贫底线、建设新时代更高水平的“天府粮仓”、加快我县农业农村现代化提供坚实支撑。</w:t>
      </w:r>
    </w:p>
    <w:p w14:paraId="2FC65988">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、补贴对象和补贴标准</w:t>
      </w:r>
    </w:p>
    <w:p w14:paraId="5D3FF8CD">
      <w:pPr>
        <w:pStyle w:val="6"/>
        <w:keepNext w:val="0"/>
        <w:keepLines w:val="0"/>
        <w:pageBreakBefore w:val="0"/>
        <w:widowControl w:val="0"/>
        <w:kinsoku/>
        <w:wordWrap/>
        <w:overflowPunct/>
        <w:topLinePunct w:val="0"/>
        <w:autoSpaceDE/>
        <w:autoSpaceDN/>
        <w:bidi w:val="0"/>
        <w:spacing w:after="0" w:line="576" w:lineRule="exact"/>
        <w:ind w:left="0" w:firstLine="622" w:firstLineChars="200"/>
        <w:jc w:val="both"/>
        <w:textAlignment w:val="auto"/>
        <w:rPr>
          <w:rFonts w:hint="eastAsia" w:ascii="方正楷体_GBK" w:hAnsi="方正楷体_GBK" w:eastAsia="方正楷体_GBK" w:cs="方正楷体_GBK"/>
          <w:b/>
          <w:bCs/>
          <w:color w:val="000000"/>
          <w:kern w:val="0"/>
          <w:sz w:val="31"/>
          <w:szCs w:val="31"/>
          <w:lang w:val="en-US" w:eastAsia="zh-CN" w:bidi="ar"/>
        </w:rPr>
      </w:pPr>
      <w:r>
        <w:rPr>
          <w:rFonts w:hint="eastAsia" w:ascii="方正楷体_GBK" w:hAnsi="方正楷体_GBK" w:eastAsia="方正楷体_GBK" w:cs="方正楷体_GBK"/>
          <w:b/>
          <w:bCs/>
          <w:color w:val="000000"/>
          <w:kern w:val="0"/>
          <w:sz w:val="31"/>
          <w:szCs w:val="31"/>
          <w:lang w:val="en-US" w:eastAsia="zh-CN" w:bidi="ar"/>
        </w:rPr>
        <w:t>（一）补贴对象</w:t>
      </w:r>
    </w:p>
    <w:p w14:paraId="5AAABACD">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补贴对象为全县范围内从事农业生产的农民和农业生产经营组织（以下简称“购机者”），其中农业生产经营组织包括农村集体经济组织、农民专业合作经济组织、农业企业和其他从事农业生产经营的组织。</w:t>
      </w:r>
    </w:p>
    <w:p w14:paraId="69720DFF">
      <w:pPr>
        <w:pStyle w:val="6"/>
        <w:keepNext w:val="0"/>
        <w:keepLines w:val="0"/>
        <w:pageBreakBefore w:val="0"/>
        <w:widowControl w:val="0"/>
        <w:kinsoku/>
        <w:wordWrap/>
        <w:overflowPunct/>
        <w:topLinePunct w:val="0"/>
        <w:autoSpaceDE/>
        <w:autoSpaceDN/>
        <w:bidi w:val="0"/>
        <w:spacing w:after="0" w:line="576" w:lineRule="exact"/>
        <w:ind w:left="0" w:firstLine="622" w:firstLineChars="200"/>
        <w:jc w:val="both"/>
        <w:textAlignment w:val="auto"/>
        <w:rPr>
          <w:rFonts w:hint="eastAsia" w:ascii="方正楷体_GBK" w:hAnsi="方正楷体_GBK" w:eastAsia="方正楷体_GBK" w:cs="方正楷体_GBK"/>
          <w:b/>
          <w:bCs/>
          <w:color w:val="000000"/>
          <w:kern w:val="0"/>
          <w:sz w:val="31"/>
          <w:szCs w:val="31"/>
          <w:lang w:val="en-US" w:eastAsia="zh-CN" w:bidi="ar"/>
        </w:rPr>
      </w:pPr>
      <w:r>
        <w:rPr>
          <w:rFonts w:hint="eastAsia" w:ascii="方正楷体_GBK" w:hAnsi="方正楷体_GBK" w:eastAsia="方正楷体_GBK" w:cs="方正楷体_GBK"/>
          <w:b/>
          <w:bCs/>
          <w:color w:val="000000"/>
          <w:kern w:val="0"/>
          <w:sz w:val="31"/>
          <w:szCs w:val="31"/>
          <w:lang w:val="en-US" w:eastAsia="zh-CN" w:bidi="ar"/>
        </w:rPr>
        <w:t>（二）补贴标准</w:t>
      </w:r>
    </w:p>
    <w:p w14:paraId="43DAD231">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1、中央资金。中央财政农机购置补贴资金实行定额补贴,补贴标准按照省农业农村厅、财政厅发布的《四川2024—2026 年农机购置与应用补贴机具补贴额一览表（第一批）》（川农函〔2024〕576号）和《四川省2024—2026年农机购置与应用补贴机具补贴额一览表（第二批）》（</w:t>
      </w:r>
      <w:r>
        <w:rPr>
          <w:rFonts w:hint="default" w:ascii="Times New Roman" w:hAnsi="Times New Roman" w:eastAsia="方正仿宋_GBK" w:cs="Times New Roman"/>
          <w:sz w:val="32"/>
          <w:szCs w:val="32"/>
          <w:lang w:val="en-US" w:eastAsia="zh-CN"/>
        </w:rPr>
        <w:t>川农函〔2025</w:t>
      </w:r>
      <w:r>
        <w:rPr>
          <w:rFonts w:hint="eastAsia" w:ascii="Times New Roman" w:hAnsi="Times New Roman" w:eastAsia="方正仿宋_GBK" w:cs="Times New Roman"/>
          <w:sz w:val="32"/>
          <w:szCs w:val="32"/>
          <w:lang w:val="en-US" w:eastAsia="zh-CN"/>
        </w:rPr>
        <w:t>〕177号）执行，机具补贴额有调整的，以录入系统时的补贴额度为准。</w:t>
      </w:r>
    </w:p>
    <w:p w14:paraId="312F8B17">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2、省级财政资金。下达的省级财政资金按照中央资金使用。</w:t>
      </w:r>
    </w:p>
    <w:p w14:paraId="4DD0FC1A">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3、州级财政资金。2025－2026年暂停实施州级财政累加补贴政策，政策如有变动，按州农业农村局、财政局最新规定执行。</w:t>
      </w:r>
    </w:p>
    <w:p w14:paraId="529F0435">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三、补贴范围</w:t>
      </w:r>
    </w:p>
    <w:p w14:paraId="3D8C9AC7">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补贴机具种类范围为《四川省2024-2026年农机购置与应用补贴种类范围》中22个大类41个小类101个品目的机具。重点支持</w:t>
      </w:r>
      <w:r>
        <w:rPr>
          <w:rFonts w:hint="eastAsia" w:ascii="Times New Roman" w:hAnsi="Times New Roman" w:eastAsia="方正仿宋_GBK" w:cs="Times New Roman"/>
          <w:sz w:val="32"/>
          <w:szCs w:val="32"/>
          <w:lang w:val="en-US" w:eastAsia="zh-CN"/>
        </w:rPr>
        <w:t>播、收环节所需机具，丘陵山区特色产业发展急需的新机具以及智能、复式、高端产品等。</w:t>
      </w:r>
    </w:p>
    <w:p w14:paraId="68686C81">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default" w:ascii="方正黑体_GBK" w:hAnsi="方正黑体_GBK" w:eastAsia="方正黑体_GBK" w:cs="方正黑体_GBK"/>
          <w:b w:val="0"/>
          <w:bCs/>
          <w:sz w:val="32"/>
          <w:szCs w:val="32"/>
          <w:lang w:val="en-US" w:eastAsia="zh-CN"/>
        </w:rPr>
      </w:pPr>
      <w:r>
        <w:rPr>
          <w:rFonts w:hint="default" w:ascii="方正黑体_GBK" w:hAnsi="方正黑体_GBK" w:eastAsia="方正黑体_GBK" w:cs="方正黑体_GBK"/>
          <w:b w:val="0"/>
          <w:bCs/>
          <w:sz w:val="32"/>
          <w:szCs w:val="32"/>
          <w:lang w:val="en-US" w:eastAsia="zh-CN"/>
        </w:rPr>
        <w:t>四、资金使用</w:t>
      </w:r>
    </w:p>
    <w:p w14:paraId="4DA4174A">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农机购置与应用补贴主要用于支持购置使用先进适用的农业机械，以及开展有关试点和农机报废更新，不得挤占、截留、挪用或用于其他支出。</w:t>
      </w:r>
    </w:p>
    <w:p w14:paraId="26DA6F15">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lang w:val="en-US" w:eastAsia="zh-CN"/>
        </w:rPr>
        <w:t>五、</w:t>
      </w:r>
      <w:r>
        <w:rPr>
          <w:rFonts w:hint="default" w:ascii="方正黑体_GBK" w:hAnsi="方正黑体_GBK" w:eastAsia="方正黑体_GBK" w:cs="方正黑体_GBK"/>
          <w:b w:val="0"/>
          <w:bCs/>
          <w:sz w:val="32"/>
          <w:szCs w:val="32"/>
          <w:lang w:eastAsia="zh-CN"/>
        </w:rPr>
        <w:t>补贴</w:t>
      </w:r>
      <w:r>
        <w:rPr>
          <w:rFonts w:hint="default" w:ascii="方正黑体_GBK" w:hAnsi="方正黑体_GBK" w:eastAsia="方正黑体_GBK" w:cs="方正黑体_GBK"/>
          <w:b w:val="0"/>
          <w:bCs/>
          <w:sz w:val="32"/>
          <w:szCs w:val="32"/>
        </w:rPr>
        <w:t>流程</w:t>
      </w:r>
    </w:p>
    <w:p w14:paraId="3BD42B6E">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农机购置与应用补贴政策实行自主购机、定额补贴、先购后补、县级结算、直补到卡（户）。</w:t>
      </w:r>
    </w:p>
    <w:p w14:paraId="52C3CE7A">
      <w:pPr>
        <w:keepNext w:val="0"/>
        <w:keepLines w:val="0"/>
        <w:pageBreakBefore w:val="0"/>
        <w:widowControl/>
        <w:suppressLineNumbers w:val="0"/>
        <w:kinsoku/>
        <w:wordWrap/>
        <w:overflowPunct/>
        <w:topLinePunct w:val="0"/>
        <w:autoSpaceDE/>
        <w:autoSpaceDN/>
        <w:bidi w:val="0"/>
        <w:adjustRightInd w:val="0"/>
        <w:snapToGrid w:val="0"/>
        <w:spacing w:after="0" w:line="576" w:lineRule="exact"/>
        <w:ind w:firstLine="622"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1"/>
          <w:szCs w:val="31"/>
          <w:lang w:val="en-US" w:eastAsia="zh-CN" w:bidi="ar"/>
        </w:rPr>
        <w:t>（一）自主购机。</w:t>
      </w:r>
      <w:r>
        <w:rPr>
          <w:rFonts w:hint="eastAsia" w:ascii="Times New Roman" w:hAnsi="Times New Roman" w:eastAsia="方正仿宋_GBK" w:cs="Times New Roman"/>
          <w:sz w:val="32"/>
          <w:szCs w:val="32"/>
          <w:lang w:val="en-US" w:eastAsia="zh-CN"/>
        </w:rPr>
        <w:t xml:space="preserve">购机者自主选择购买机具，按市场化原则自行与农机产销企业协商确定购机价格与支付方式，原则上购机价格在 5000 元以上的鼓励非现金方式支付购机款，并对交易行为真实性、有效性和可能发生的纠纷承担法律责任。 </w:t>
      </w:r>
    </w:p>
    <w:p w14:paraId="1CC7D833">
      <w:pPr>
        <w:keepNext w:val="0"/>
        <w:keepLines w:val="0"/>
        <w:pageBreakBefore w:val="0"/>
        <w:widowControl w:val="0"/>
        <w:kinsoku/>
        <w:wordWrap/>
        <w:overflowPunct/>
        <w:topLinePunct w:val="0"/>
        <w:autoSpaceDE/>
        <w:autoSpaceDN/>
        <w:bidi w:val="0"/>
        <w:adjustRightInd/>
        <w:spacing w:after="0" w:line="576" w:lineRule="exact"/>
        <w:ind w:firstLine="622" w:firstLineChars="200"/>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方正楷体_GBK" w:hAnsi="方正楷体_GBK" w:eastAsia="方正楷体_GBK" w:cs="方正楷体_GBK"/>
          <w:b/>
          <w:bCs/>
          <w:color w:val="000000"/>
          <w:kern w:val="0"/>
          <w:sz w:val="31"/>
          <w:szCs w:val="31"/>
          <w:lang w:val="en-US" w:eastAsia="zh-CN" w:bidi="ar"/>
        </w:rPr>
        <w:t>（二）申请补贴。</w:t>
      </w:r>
      <w:r>
        <w:rPr>
          <w:rFonts w:hint="default" w:ascii="Times New Roman" w:hAnsi="Times New Roman" w:eastAsia="方正仿宋_GBK" w:cs="Times New Roman"/>
          <w:sz w:val="32"/>
          <w:szCs w:val="32"/>
          <w:lang w:val="en-US" w:eastAsia="zh-CN"/>
        </w:rPr>
        <w:t>鼓励购机者自主在手机上下载“四川农机补贴”APP，人脸识别、提供信息，补贴全流程线上办理。购机者主动将购买的机具购机相关手续提供给</w:t>
      </w:r>
      <w:r>
        <w:rPr>
          <w:rFonts w:hint="eastAsia" w:ascii="Times New Roman" w:hAnsi="Times New Roman" w:eastAsia="方正仿宋_GBK" w:cs="Times New Roman"/>
          <w:sz w:val="32"/>
          <w:szCs w:val="32"/>
          <w:lang w:val="en-US" w:eastAsia="zh-CN"/>
        </w:rPr>
        <w:t>县农水科局</w:t>
      </w:r>
      <w:r>
        <w:rPr>
          <w:rFonts w:hint="default" w:ascii="Times New Roman" w:hAnsi="Times New Roman" w:eastAsia="方正仿宋_GBK" w:cs="Times New Roman"/>
          <w:sz w:val="32"/>
          <w:szCs w:val="32"/>
          <w:lang w:val="en-US" w:eastAsia="zh-CN"/>
        </w:rPr>
        <w:t>农机</w:t>
      </w:r>
      <w:r>
        <w:rPr>
          <w:rFonts w:hint="eastAsia" w:ascii="Times New Roman" w:hAnsi="Times New Roman" w:eastAsia="方正仿宋_GBK" w:cs="Times New Roman"/>
          <w:sz w:val="32"/>
          <w:szCs w:val="32"/>
          <w:lang w:val="en-US" w:eastAsia="zh-CN"/>
        </w:rPr>
        <w:t>补贴部门</w:t>
      </w:r>
      <w:r>
        <w:rPr>
          <w:rFonts w:hint="default" w:ascii="Times New Roman" w:hAnsi="Times New Roman" w:eastAsia="方正仿宋_GBK" w:cs="Times New Roman"/>
          <w:sz w:val="32"/>
          <w:szCs w:val="32"/>
          <w:lang w:val="en-US" w:eastAsia="zh-CN"/>
        </w:rPr>
        <w:t>，进行补贴资金申领事项，签署告知承诺书，承诺购买行为、发票购机价格等信息真实有效，按相关规定申办补贴，按规定提交申请资料（购机发票原件</w:t>
      </w:r>
      <w:r>
        <w:rPr>
          <w:rFonts w:hint="eastAsia" w:ascii="Times New Roman" w:hAnsi="Times New Roman" w:eastAsia="方正仿宋_GBK" w:cs="Times New Roman"/>
          <w:sz w:val="32"/>
          <w:szCs w:val="32"/>
          <w:lang w:val="en-US" w:eastAsia="zh-CN"/>
        </w:rPr>
        <w:t>或电子发票打印件</w:t>
      </w:r>
      <w:r>
        <w:rPr>
          <w:rFonts w:hint="default" w:ascii="Times New Roman" w:hAnsi="Times New Roman" w:eastAsia="方正仿宋_GBK" w:cs="Times New Roman"/>
          <w:sz w:val="32"/>
          <w:szCs w:val="32"/>
          <w:lang w:val="en-US" w:eastAsia="zh-CN"/>
        </w:rPr>
        <w:t>、身份证原件及复印件、户口本复印件，若购机者为农业生产经营组织，除以上资料外，还需提供组织机构代码证、营业执照、法人代表身份证明原件及复印件、开户行名称及账号等），实行先来先报的程序，直至我县资金报完为止。其真实性、完整性和有效性由购机者和补贴机具产销企业负责，并承担相关法律责任。实行牌证管理的机具，必须要先行办理牌证照，免于现场实物核验。鼓励开展带机申请补贴。</w:t>
      </w:r>
    </w:p>
    <w:p w14:paraId="340EAF46">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同一类型的农业机械，每户购机年度内享受补贴数量不得超过1台套，不同类型的农业机械，每户购机年度内享受补贴数量不得超过2台套，农业生产经营组织年度内申请补贴机具的数量不超过5台套。</w:t>
      </w:r>
    </w:p>
    <w:p w14:paraId="02570529">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严禁以任何方式授予补贴机具产销企业进入农机购置补贴辅助管理系统办理补贴申请的具体操作权限，严禁补贴机具产销企业代替购机者到主管部门办理补贴申请手续。</w:t>
      </w:r>
    </w:p>
    <w:p w14:paraId="5B527D3C">
      <w:pPr>
        <w:keepNext w:val="0"/>
        <w:keepLines w:val="0"/>
        <w:pageBreakBefore w:val="0"/>
        <w:widowControl w:val="0"/>
        <w:kinsoku/>
        <w:wordWrap/>
        <w:overflowPunct/>
        <w:topLinePunct w:val="0"/>
        <w:autoSpaceDE/>
        <w:autoSpaceDN/>
        <w:bidi w:val="0"/>
        <w:adjustRightInd/>
        <w:spacing w:after="0" w:line="576"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1"/>
          <w:szCs w:val="31"/>
          <w:lang w:val="en-US" w:eastAsia="zh-CN" w:bidi="ar"/>
        </w:rPr>
        <w:t>（三）补贴资金兑付。</w:t>
      </w:r>
      <w:r>
        <w:rPr>
          <w:rFonts w:hint="default" w:ascii="Times New Roman" w:hAnsi="Times New Roman" w:eastAsia="方正仿宋_GBK" w:cs="Times New Roman"/>
          <w:sz w:val="32"/>
          <w:szCs w:val="32"/>
          <w:lang w:val="en-US" w:eastAsia="zh-CN"/>
        </w:rPr>
        <w:t>县农业农村水利和科技局在受理购机者补贴申请后，于1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个工作日（不含公示时间）内完成相关核验工作；并在农机购置与应用补贴信息公开专栏实时公布补贴申请信息，公示时间为5个工作日，公示无异议后报送县财政局；县财政局根据农业农村水利和科技局提供的材料依据，对符合要求的于15个工作日内通过国库集中支付的方式兑付资金。将补贴资金发放纳入全省</w:t>
      </w:r>
      <w:r>
        <w:rPr>
          <w:rFonts w:hint="eastAsia" w:ascii="Times New Roman" w:hAnsi="Times New Roman" w:eastAsia="方正仿宋_GBK" w:cs="Times New Roman"/>
          <w:sz w:val="32"/>
          <w:szCs w:val="32"/>
          <w:lang w:val="en-US" w:eastAsia="zh-CN"/>
        </w:rPr>
        <w:t>“一卡通”</w:t>
      </w:r>
      <w:r>
        <w:rPr>
          <w:rFonts w:hint="default" w:ascii="Times New Roman" w:hAnsi="Times New Roman" w:eastAsia="方正仿宋_GBK" w:cs="Times New Roman"/>
          <w:sz w:val="32"/>
          <w:szCs w:val="32"/>
          <w:lang w:val="en-US" w:eastAsia="zh-CN"/>
        </w:rPr>
        <w:t>管理体系，强化补贴资金监管，兑付给个人的农机购置补贴资金必须通过社会保障卡</w:t>
      </w:r>
      <w:r>
        <w:rPr>
          <w:rFonts w:hint="eastAsia" w:ascii="Times New Roman" w:hAnsi="Times New Roman" w:eastAsia="方正仿宋_GBK" w:cs="Times New Roman"/>
          <w:sz w:val="32"/>
          <w:szCs w:val="32"/>
          <w:lang w:val="en-US" w:eastAsia="zh-CN"/>
        </w:rPr>
        <w:t>“一卡通”</w:t>
      </w:r>
      <w:r>
        <w:rPr>
          <w:rFonts w:hint="default" w:ascii="Times New Roman" w:hAnsi="Times New Roman" w:eastAsia="方正仿宋_GBK" w:cs="Times New Roman"/>
          <w:sz w:val="32"/>
          <w:szCs w:val="32"/>
          <w:lang w:val="en-US" w:eastAsia="zh-CN"/>
        </w:rPr>
        <w:t>发放。</w:t>
      </w:r>
    </w:p>
    <w:p w14:paraId="096AA9A8">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对实行牌证管理的补贴机具，由农机安全监理机构在上牌过程中一并核验；对安装类、设施类或安全风险较高类补贴机具，可在生产应用一段时期后</w:t>
      </w:r>
      <w:r>
        <w:rPr>
          <w:rFonts w:hint="eastAsia" w:ascii="Times New Roman" w:hAnsi="Times New Roman" w:eastAsia="方正仿宋_GBK" w:cs="Times New Roman"/>
          <w:sz w:val="32"/>
          <w:szCs w:val="32"/>
          <w:lang w:val="en-US" w:eastAsia="zh-CN"/>
        </w:rPr>
        <w:t>进行现场核验和</w:t>
      </w:r>
      <w:r>
        <w:rPr>
          <w:rFonts w:hint="default" w:ascii="Times New Roman" w:hAnsi="Times New Roman" w:eastAsia="方正仿宋_GBK" w:cs="Times New Roman"/>
          <w:sz w:val="32"/>
          <w:szCs w:val="32"/>
          <w:lang w:val="en-US" w:eastAsia="zh-CN"/>
        </w:rPr>
        <w:t>补贴兑付。</w:t>
      </w:r>
    </w:p>
    <w:p w14:paraId="1D1801D6">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lang w:val="en-US" w:eastAsia="zh-CN"/>
        </w:rPr>
        <w:t>六</w:t>
      </w:r>
      <w:r>
        <w:rPr>
          <w:rFonts w:hint="default" w:ascii="方正黑体_GBK" w:hAnsi="方正黑体_GBK" w:eastAsia="方正黑体_GBK" w:cs="方正黑体_GBK"/>
          <w:b w:val="0"/>
          <w:bCs/>
          <w:sz w:val="32"/>
          <w:szCs w:val="32"/>
        </w:rPr>
        <w:t>、部门职责</w:t>
      </w:r>
    </w:p>
    <w:p w14:paraId="38859BE1">
      <w:pPr>
        <w:keepNext w:val="0"/>
        <w:keepLines w:val="0"/>
        <w:pageBreakBefore w:val="0"/>
        <w:widowControl w:val="0"/>
        <w:kinsoku/>
        <w:wordWrap/>
        <w:overflowPunct/>
        <w:topLinePunct w:val="0"/>
        <w:autoSpaceDE/>
        <w:autoSpaceDN/>
        <w:bidi w:val="0"/>
        <w:adjustRightInd/>
        <w:spacing w:after="0" w:line="576" w:lineRule="exact"/>
        <w:ind w:left="0" w:leftChars="0" w:firstLine="647"/>
        <w:textAlignment w:val="auto"/>
        <w:rPr>
          <w:rFonts w:hint="default" w:ascii="Times New Roman" w:hAnsi="Times New Roman" w:eastAsia="仿宋_GB2312" w:cs="Times New Roman"/>
          <w:sz w:val="32"/>
          <w:szCs w:val="32"/>
        </w:rPr>
      </w:pPr>
      <w:r>
        <w:rPr>
          <w:rFonts w:hint="default" w:ascii="方正楷体_GBK" w:hAnsi="方正楷体_GBK" w:eastAsia="方正楷体_GBK" w:cs="方正楷体_GBK"/>
          <w:b/>
          <w:bCs/>
          <w:color w:val="000000"/>
          <w:kern w:val="0"/>
          <w:sz w:val="31"/>
          <w:szCs w:val="31"/>
          <w:lang w:val="en-US" w:eastAsia="zh-CN" w:bidi="ar"/>
        </w:rPr>
        <w:t>（一）县农业农村水利和科技局职责。</w:t>
      </w:r>
      <w:r>
        <w:rPr>
          <w:rFonts w:hint="default" w:ascii="Times New Roman" w:hAnsi="Times New Roman" w:eastAsia="方正仿宋_GBK" w:cs="Times New Roman"/>
          <w:sz w:val="32"/>
          <w:szCs w:val="32"/>
          <w:lang w:val="en-US" w:eastAsia="zh-CN"/>
        </w:rPr>
        <w:t>县农业农村水利和科技局是农机购置补贴政策的实施主体、责任主体和操作主体，负责本县农机购置补贴政策的具体实施。主要职责包括：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w:t>
      </w:r>
    </w:p>
    <w:p w14:paraId="6F4D4BE1">
      <w:pPr>
        <w:keepNext w:val="0"/>
        <w:keepLines w:val="0"/>
        <w:pageBreakBefore w:val="0"/>
        <w:widowControl w:val="0"/>
        <w:kinsoku/>
        <w:wordWrap/>
        <w:overflowPunct/>
        <w:topLinePunct w:val="0"/>
        <w:autoSpaceDE/>
        <w:autoSpaceDN/>
        <w:bidi w:val="0"/>
        <w:adjustRightInd/>
        <w:spacing w:after="0" w:line="576" w:lineRule="exact"/>
        <w:ind w:left="0" w:leftChars="0" w:firstLine="622"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1"/>
          <w:szCs w:val="31"/>
          <w:lang w:val="en-US" w:eastAsia="zh-CN" w:bidi="ar"/>
        </w:rPr>
        <w:t>（二）县财政局职责。</w:t>
      </w:r>
      <w:r>
        <w:rPr>
          <w:rFonts w:hint="default" w:ascii="Times New Roman" w:hAnsi="Times New Roman" w:eastAsia="方正仿宋_GBK" w:cs="Times New Roman"/>
          <w:sz w:val="32"/>
          <w:szCs w:val="32"/>
          <w:lang w:val="en-US" w:eastAsia="zh-CN"/>
        </w:rPr>
        <w:t>县财政局是补贴资金兑付和监管的责任主体。主要职责包括：负责补贴资金拨付的审核，加快资金结算进度；加强补贴资金监管，严禁发生截留、挪用、挤占补贴资金的行为；保障补贴工作实施必要的组织管理经费；涉及到资金的处理决定由财政局会同农业农村水利和科技局共同作出。</w:t>
      </w:r>
    </w:p>
    <w:p w14:paraId="69B4FADE">
      <w:pPr>
        <w:keepNext w:val="0"/>
        <w:keepLines w:val="0"/>
        <w:pageBreakBefore w:val="0"/>
        <w:kinsoku/>
        <w:wordWrap/>
        <w:overflowPunct/>
        <w:topLinePunct w:val="0"/>
        <w:autoSpaceDE/>
        <w:autoSpaceDN/>
        <w:bidi w:val="0"/>
        <w:spacing w:after="0" w:line="576"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1"/>
          <w:szCs w:val="31"/>
          <w:lang w:val="en-US" w:eastAsia="zh-CN" w:bidi="ar"/>
        </w:rPr>
        <w:t>（三）乡镇</w:t>
      </w:r>
      <w:r>
        <w:rPr>
          <w:rFonts w:hint="eastAsia" w:ascii="方正楷体_GBK" w:hAnsi="方正楷体_GBK" w:eastAsia="方正楷体_GBK" w:cs="方正楷体_GBK"/>
          <w:b/>
          <w:bCs/>
          <w:color w:val="000000"/>
          <w:kern w:val="0"/>
          <w:sz w:val="31"/>
          <w:szCs w:val="31"/>
          <w:lang w:val="en-US" w:eastAsia="zh-CN" w:bidi="ar"/>
        </w:rPr>
        <w:t>人民</w:t>
      </w:r>
      <w:r>
        <w:rPr>
          <w:rFonts w:hint="default" w:ascii="方正楷体_GBK" w:hAnsi="方正楷体_GBK" w:eastAsia="方正楷体_GBK" w:cs="方正楷体_GBK"/>
          <w:b/>
          <w:bCs/>
          <w:color w:val="000000"/>
          <w:kern w:val="0"/>
          <w:sz w:val="31"/>
          <w:szCs w:val="31"/>
          <w:lang w:val="en-US" w:eastAsia="zh-CN" w:bidi="ar"/>
        </w:rPr>
        <w:t>政府职责。</w:t>
      </w:r>
      <w:r>
        <w:rPr>
          <w:rFonts w:hint="default" w:ascii="Times New Roman" w:hAnsi="Times New Roman" w:eastAsia="方正仿宋_GBK" w:cs="Times New Roman"/>
          <w:sz w:val="32"/>
          <w:szCs w:val="32"/>
          <w:lang w:val="en-US" w:eastAsia="zh-CN"/>
        </w:rPr>
        <w:t>负责购机补贴政策的宣传，协助县级部门核实购机的真实性，负责补贴信息的张榜公示，建立好各类补贴台帐，配合协助对经销网点的日常监管和对经销违规行为的查处。</w:t>
      </w:r>
    </w:p>
    <w:p w14:paraId="5C81640A">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lang w:val="en-US" w:eastAsia="zh-CN"/>
        </w:rPr>
        <w:t>七</w:t>
      </w:r>
      <w:r>
        <w:rPr>
          <w:rFonts w:hint="default" w:ascii="方正黑体_GBK" w:hAnsi="方正黑体_GBK" w:eastAsia="方正黑体_GBK" w:cs="方正黑体_GBK"/>
          <w:b w:val="0"/>
          <w:bCs/>
          <w:sz w:val="32"/>
          <w:szCs w:val="32"/>
        </w:rPr>
        <w:t>、工作举措</w:t>
      </w:r>
    </w:p>
    <w:p w14:paraId="0D72CA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6" w:lineRule="exact"/>
        <w:ind w:left="0" w:right="0" w:firstLine="645"/>
        <w:jc w:val="both"/>
        <w:textAlignment w:val="auto"/>
        <w:rPr>
          <w:rFonts w:hint="default"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b/>
          <w:bCs/>
          <w:color w:val="000000"/>
          <w:kern w:val="0"/>
          <w:sz w:val="31"/>
          <w:szCs w:val="31"/>
          <w:lang w:val="en-US" w:eastAsia="zh-CN" w:bidi="ar"/>
        </w:rPr>
        <w:t>（一）加强领导，密切配合。</w:t>
      </w:r>
      <w:r>
        <w:rPr>
          <w:rFonts w:hint="eastAsia" w:ascii="Times New Roman" w:hAnsi="Times New Roman" w:eastAsia="方正仿宋_GBK" w:cs="Times New Roman"/>
          <w:kern w:val="0"/>
          <w:sz w:val="32"/>
          <w:szCs w:val="32"/>
          <w:lang w:val="en-US" w:eastAsia="zh-CN" w:bidi="ar-SA"/>
        </w:rPr>
        <w:t>县农业农村水利和科技局、县财政局相互协作、密切配合，精心组织，确保补贴政策落到实处，确保农民真正的到实惠。进一步明确职责分工，县农业农村局组织实施、审核监管责任和财政部门资金兑付、资金监管责任。</w:t>
      </w:r>
    </w:p>
    <w:p w14:paraId="63E15D8D">
      <w:pPr>
        <w:keepNext w:val="0"/>
        <w:keepLines w:val="0"/>
        <w:pageBreakBefore w:val="0"/>
        <w:kinsoku/>
        <w:wordWrap/>
        <w:overflowPunct/>
        <w:topLinePunct w:val="0"/>
        <w:autoSpaceDE/>
        <w:autoSpaceDN/>
        <w:bidi w:val="0"/>
        <w:spacing w:after="0" w:line="576" w:lineRule="exact"/>
        <w:ind w:firstLine="622"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1"/>
          <w:szCs w:val="31"/>
          <w:lang w:val="en-US" w:eastAsia="zh-CN" w:bidi="ar"/>
        </w:rPr>
        <w:t>（</w:t>
      </w:r>
      <w:r>
        <w:rPr>
          <w:rFonts w:hint="eastAsia" w:ascii="方正楷体_GBK" w:hAnsi="方正楷体_GBK" w:eastAsia="方正楷体_GBK" w:cs="方正楷体_GBK"/>
          <w:b/>
          <w:bCs/>
          <w:color w:val="000000"/>
          <w:kern w:val="0"/>
          <w:sz w:val="31"/>
          <w:szCs w:val="31"/>
          <w:lang w:val="en-US" w:eastAsia="zh-CN" w:bidi="ar"/>
        </w:rPr>
        <w:t>二</w:t>
      </w:r>
      <w:r>
        <w:rPr>
          <w:rFonts w:hint="default" w:ascii="方正楷体_GBK" w:hAnsi="方正楷体_GBK" w:eastAsia="方正楷体_GBK" w:cs="方正楷体_GBK"/>
          <w:b/>
          <w:bCs/>
          <w:color w:val="000000"/>
          <w:kern w:val="0"/>
          <w:sz w:val="31"/>
          <w:szCs w:val="31"/>
          <w:lang w:val="en-US" w:eastAsia="zh-CN" w:bidi="ar"/>
        </w:rPr>
        <w:t>）</w:t>
      </w:r>
      <w:r>
        <w:rPr>
          <w:rFonts w:hint="eastAsia" w:ascii="方正楷体_GBK" w:hAnsi="方正楷体_GBK" w:eastAsia="方正楷体_GBK" w:cs="方正楷体_GBK"/>
          <w:b/>
          <w:bCs/>
          <w:color w:val="000000"/>
          <w:kern w:val="0"/>
          <w:sz w:val="31"/>
          <w:szCs w:val="31"/>
          <w:lang w:val="en-US" w:eastAsia="zh-CN" w:bidi="ar"/>
        </w:rPr>
        <w:t>公开信息，接受监督。</w:t>
      </w:r>
      <w:r>
        <w:rPr>
          <w:rFonts w:hint="default" w:ascii="Times New Roman" w:hAnsi="Times New Roman" w:eastAsia="方正仿宋_GBK" w:cs="Times New Roman"/>
          <w:sz w:val="32"/>
          <w:szCs w:val="32"/>
          <w:lang w:val="en-US" w:eastAsia="zh-CN"/>
        </w:rPr>
        <w:t>县农业农村水利和科技局将进一步完善县级农机购置补贴信息公开专栏建设，全面及时公开县域内补贴受益对象、资金兑付情况、补贴资金规模、使用进度、违规查处结果等各类信息。县农业农村水利和科技局咨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投诉电话号码：0837-6824553，理</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农机购置补贴信息公开专栏网址为：http://scnjgb.cn/LiXian，全面接受社会监督。</w:t>
      </w:r>
    </w:p>
    <w:p w14:paraId="090F2815">
      <w:pPr>
        <w:keepNext w:val="0"/>
        <w:keepLines w:val="0"/>
        <w:pageBreakBefore w:val="0"/>
        <w:widowControl/>
        <w:suppressLineNumbers w:val="0"/>
        <w:kinsoku/>
        <w:wordWrap/>
        <w:overflowPunct/>
        <w:topLinePunct w:val="0"/>
        <w:autoSpaceDE/>
        <w:autoSpaceDN/>
        <w:bidi w:val="0"/>
        <w:spacing w:after="0" w:line="576" w:lineRule="exact"/>
        <w:ind w:firstLine="622"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color w:val="000000"/>
          <w:kern w:val="0"/>
          <w:sz w:val="31"/>
          <w:szCs w:val="31"/>
          <w:lang w:val="en-US" w:eastAsia="zh-CN" w:bidi="ar"/>
        </w:rPr>
        <w:t>（三）加强监督，严惩违规。</w:t>
      </w:r>
      <w:r>
        <w:rPr>
          <w:rFonts w:hint="eastAsia" w:ascii="Times New Roman" w:hAnsi="Times New Roman" w:eastAsia="方正仿宋_GBK" w:cs="Times New Roman"/>
          <w:sz w:val="32"/>
          <w:szCs w:val="32"/>
          <w:lang w:val="en-US" w:eastAsia="zh-CN"/>
        </w:rPr>
        <w:t>农业部门和财政部门要认真落实管理责任，加强风险防控和异常情形主动报告，更加严格实施信用管理和农机产销企业承诺制。强化农业农村和财政部门牵头，其他部门支持的联合查处和联动处理，对违法违规行为保持“零容忍”高压态势，从严整治违法违规行为，涉嫌犯罪的，移交司法机关予以查处，有力维护政策实施良好秩序。</w:t>
      </w:r>
    </w:p>
    <w:p w14:paraId="7F2D35D7">
      <w:pPr>
        <w:keepNext w:val="0"/>
        <w:keepLines w:val="0"/>
        <w:pageBreakBefore w:val="0"/>
        <w:widowControl/>
        <w:suppressLineNumbers w:val="0"/>
        <w:kinsoku/>
        <w:wordWrap/>
        <w:overflowPunct/>
        <w:topLinePunct w:val="0"/>
        <w:autoSpaceDE/>
        <w:autoSpaceDN/>
        <w:bidi w:val="0"/>
        <w:spacing w:after="0" w:line="576" w:lineRule="exact"/>
        <w:jc w:val="left"/>
        <w:textAlignment w:val="auto"/>
        <w:rPr>
          <w:rFonts w:hint="default" w:ascii="仿宋_GB2312" w:hAnsi="仿宋_GB2312" w:eastAsia="仿宋_GB2312" w:cs="仿宋_GB2312"/>
          <w:color w:val="auto"/>
          <w:kern w:val="0"/>
          <w:sz w:val="32"/>
          <w:szCs w:val="32"/>
          <w:lang w:val="en-US" w:eastAsia="zh-CN" w:bidi="ar"/>
        </w:rPr>
      </w:pPr>
    </w:p>
    <w:p w14:paraId="5157097C">
      <w:pPr>
        <w:keepNext w:val="0"/>
        <w:keepLines w:val="0"/>
        <w:pageBreakBefore w:val="0"/>
        <w:widowControl w:val="0"/>
        <w:kinsoku/>
        <w:wordWrap/>
        <w:overflowPunct/>
        <w:topLinePunct w:val="0"/>
        <w:autoSpaceDE/>
        <w:autoSpaceDN/>
        <w:bidi w:val="0"/>
        <w:adjustRightInd/>
        <w:spacing w:after="0"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附件：四川省2024—2026年农机购置补贴机具种类范围</w:t>
      </w:r>
    </w:p>
    <w:p w14:paraId="3157BA52">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jc w:val="both"/>
        <w:textAlignment w:val="auto"/>
        <w:rPr>
          <w:rStyle w:val="11"/>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51F92626">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jc w:val="both"/>
        <w:textAlignment w:val="auto"/>
        <w:rPr>
          <w:rStyle w:val="11"/>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01D8AC65">
      <w:pPr>
        <w:keepNext w:val="0"/>
        <w:keepLines w:val="0"/>
        <w:pageBreakBefore w:val="0"/>
        <w:widowControl w:val="0"/>
        <w:kinsoku/>
        <w:wordWrap/>
        <w:overflowPunct/>
        <w:topLinePunct w:val="0"/>
        <w:autoSpaceDE/>
        <w:autoSpaceDN/>
        <w:bidi w:val="0"/>
        <w:adjustRightInd/>
        <w:spacing w:after="0" w:line="576" w:lineRule="exact"/>
        <w:textAlignment w:val="auto"/>
        <w:rPr>
          <w:rFonts w:hint="default" w:ascii="方正黑体_GBK" w:hAnsi="方正黑体_GBK" w:eastAsia="方正黑体_GBK" w:cs="方正黑体_GBK"/>
          <w:b w:val="0"/>
          <w:bCs/>
          <w:sz w:val="32"/>
          <w:szCs w:val="32"/>
          <w:lang w:val="en-US" w:eastAsia="zh-CN"/>
        </w:rPr>
      </w:pPr>
    </w:p>
    <w:p w14:paraId="5C7F7DA7">
      <w:pPr>
        <w:keepNext w:val="0"/>
        <w:keepLines w:val="0"/>
        <w:pageBreakBefore w:val="0"/>
        <w:widowControl w:val="0"/>
        <w:kinsoku/>
        <w:wordWrap/>
        <w:overflowPunct/>
        <w:topLinePunct w:val="0"/>
        <w:autoSpaceDE/>
        <w:autoSpaceDN/>
        <w:bidi w:val="0"/>
        <w:adjustRightInd/>
        <w:spacing w:after="0" w:line="576" w:lineRule="exact"/>
        <w:textAlignment w:val="auto"/>
        <w:rPr>
          <w:rFonts w:hint="default" w:ascii="方正黑体_GBK" w:hAnsi="方正黑体_GBK" w:eastAsia="方正黑体_GBK" w:cs="方正黑体_GBK"/>
          <w:b w:val="0"/>
          <w:bCs/>
          <w:sz w:val="32"/>
          <w:szCs w:val="32"/>
          <w:lang w:val="en-US" w:eastAsia="zh-CN"/>
        </w:rPr>
      </w:pPr>
    </w:p>
    <w:p w14:paraId="18D1CF87">
      <w:pPr>
        <w:keepNext w:val="0"/>
        <w:keepLines w:val="0"/>
        <w:pageBreakBefore w:val="0"/>
        <w:widowControl w:val="0"/>
        <w:kinsoku/>
        <w:wordWrap/>
        <w:overflowPunct/>
        <w:topLinePunct w:val="0"/>
        <w:autoSpaceDE/>
        <w:autoSpaceDN/>
        <w:bidi w:val="0"/>
        <w:adjustRightInd/>
        <w:spacing w:after="0" w:line="576" w:lineRule="exact"/>
        <w:textAlignment w:val="auto"/>
        <w:rPr>
          <w:rFonts w:hint="default" w:ascii="方正黑体_GBK" w:hAnsi="方正黑体_GBK" w:eastAsia="方正黑体_GBK" w:cs="方正黑体_GBK"/>
          <w:b w:val="0"/>
          <w:bCs/>
          <w:sz w:val="32"/>
          <w:szCs w:val="32"/>
          <w:lang w:val="en-US" w:eastAsia="zh-CN"/>
        </w:rPr>
      </w:pPr>
    </w:p>
    <w:p w14:paraId="2EBBF958">
      <w:pPr>
        <w:keepNext w:val="0"/>
        <w:keepLines w:val="0"/>
        <w:pageBreakBefore w:val="0"/>
        <w:widowControl w:val="0"/>
        <w:kinsoku/>
        <w:wordWrap/>
        <w:overflowPunct/>
        <w:topLinePunct w:val="0"/>
        <w:autoSpaceDE/>
        <w:autoSpaceDN/>
        <w:bidi w:val="0"/>
        <w:adjustRightInd/>
        <w:spacing w:after="0" w:line="576" w:lineRule="exact"/>
        <w:textAlignment w:val="auto"/>
        <w:rPr>
          <w:rFonts w:hint="default" w:ascii="方正黑体_GBK" w:hAnsi="方正黑体_GBK" w:eastAsia="方正黑体_GBK" w:cs="方正黑体_GBK"/>
          <w:b w:val="0"/>
          <w:bCs/>
          <w:sz w:val="32"/>
          <w:szCs w:val="32"/>
          <w:lang w:val="en-US" w:eastAsia="zh-CN"/>
        </w:rPr>
      </w:pPr>
    </w:p>
    <w:p w14:paraId="648CC786">
      <w:pPr>
        <w:keepNext w:val="0"/>
        <w:keepLines w:val="0"/>
        <w:pageBreakBefore w:val="0"/>
        <w:widowControl w:val="0"/>
        <w:kinsoku/>
        <w:wordWrap/>
        <w:overflowPunct/>
        <w:topLinePunct w:val="0"/>
        <w:autoSpaceDE/>
        <w:autoSpaceDN/>
        <w:bidi w:val="0"/>
        <w:adjustRightInd/>
        <w:spacing w:after="0" w:line="576" w:lineRule="exact"/>
        <w:textAlignment w:val="auto"/>
        <w:rPr>
          <w:rFonts w:hint="default" w:ascii="方正黑体_GBK" w:hAnsi="方正黑体_GBK" w:eastAsia="方正黑体_GBK" w:cs="方正黑体_GBK"/>
          <w:b w:val="0"/>
          <w:bCs/>
          <w:sz w:val="32"/>
          <w:szCs w:val="32"/>
          <w:lang w:val="en-US" w:eastAsia="zh-CN"/>
        </w:rPr>
      </w:pPr>
      <w:r>
        <w:rPr>
          <w:rFonts w:hint="default" w:ascii="方正黑体_GBK" w:hAnsi="方正黑体_GBK" w:eastAsia="方正黑体_GBK" w:cs="方正黑体_GBK"/>
          <w:b w:val="0"/>
          <w:bCs/>
          <w:sz w:val="32"/>
          <w:szCs w:val="32"/>
          <w:lang w:val="en-US" w:eastAsia="zh-CN"/>
        </w:rPr>
        <w:t>附件</w:t>
      </w:r>
    </w:p>
    <w:p w14:paraId="7BA94BD0">
      <w:pPr>
        <w:keepNext w:val="0"/>
        <w:keepLines w:val="0"/>
        <w:pageBreakBefore w:val="0"/>
        <w:kinsoku/>
        <w:wordWrap/>
        <w:overflowPunct/>
        <w:topLinePunct w:val="0"/>
        <w:autoSpaceDE/>
        <w:autoSpaceDN/>
        <w:bidi w:val="0"/>
        <w:spacing w:after="0" w:line="576" w:lineRule="exact"/>
        <w:jc w:val="center"/>
        <w:textAlignment w:val="auto"/>
        <w:rPr>
          <w:rFonts w:hint="default" w:ascii="Times New Roman" w:hAnsi="Times New Roman" w:eastAsia="方正小标宋_GBK" w:cs="Times New Roman"/>
          <w:sz w:val="44"/>
          <w:szCs w:val="44"/>
          <w:lang w:val="en-US" w:eastAsia="zh-CN"/>
        </w:rPr>
      </w:pPr>
    </w:p>
    <w:p w14:paraId="1C8D5F8D">
      <w:pPr>
        <w:keepNext w:val="0"/>
        <w:keepLines w:val="0"/>
        <w:pageBreakBefore w:val="0"/>
        <w:kinsoku/>
        <w:wordWrap/>
        <w:overflowPunct/>
        <w:topLinePunct w:val="0"/>
        <w:autoSpaceDE/>
        <w:autoSpaceDN/>
        <w:bidi w:val="0"/>
        <w:spacing w:after="0"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四川省2024—2026年农机购置与应用补贴机具种类范围</w:t>
      </w:r>
    </w:p>
    <w:p w14:paraId="219B1F8E">
      <w:pPr>
        <w:keepNext w:val="0"/>
        <w:keepLines w:val="0"/>
        <w:pageBreakBefore w:val="0"/>
        <w:kinsoku/>
        <w:wordWrap/>
        <w:overflowPunct/>
        <w:topLinePunct w:val="0"/>
        <w:autoSpaceDE/>
        <w:autoSpaceDN/>
        <w:bidi w:val="0"/>
        <w:spacing w:after="0" w:line="576" w:lineRule="exact"/>
        <w:ind w:firstLine="2240" w:firstLineChars="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（22大类41个小类101个品目）</w:t>
      </w:r>
    </w:p>
    <w:p w14:paraId="2842431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1.耕整地机械</w:t>
      </w:r>
    </w:p>
    <w:p w14:paraId="12C978F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 耕地机械 </w:t>
      </w:r>
    </w:p>
    <w:p w14:paraId="08275AA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1.1.1 犁 </w:t>
      </w:r>
    </w:p>
    <w:p w14:paraId="7823C23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1.1.2 旋耕机 </w:t>
      </w:r>
    </w:p>
    <w:p w14:paraId="7FA3262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1.1.3 微型耕耘机 </w:t>
      </w:r>
    </w:p>
    <w:p w14:paraId="65EB29F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1.1.4 耕整机 </w:t>
      </w:r>
    </w:p>
    <w:p w14:paraId="174AE1E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1.1.5 深松机 </w:t>
      </w:r>
    </w:p>
    <w:p w14:paraId="78A97F9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1.1.6 开沟机 </w:t>
      </w:r>
    </w:p>
    <w:p w14:paraId="736969D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 整地机械 </w:t>
      </w:r>
    </w:p>
    <w:p w14:paraId="2270B56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 耙（限圆盘耙、驱动耙） </w:t>
      </w:r>
    </w:p>
    <w:p w14:paraId="74FE997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1.2.2 埋茬起浆机 </w:t>
      </w:r>
    </w:p>
    <w:p w14:paraId="011B7BC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1.2.3 起垄机 </w:t>
      </w:r>
    </w:p>
    <w:p w14:paraId="3F98AAF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1.2.4 筑埂机 </w:t>
      </w:r>
    </w:p>
    <w:p w14:paraId="4261436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1.2.5 铺膜机 </w:t>
      </w:r>
    </w:p>
    <w:p w14:paraId="0CA1230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 耕整地联合作业机械（可含施肥功能） </w:t>
      </w:r>
    </w:p>
    <w:p w14:paraId="1F13908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1.3.1 深松整地联合作业机 </w:t>
      </w:r>
    </w:p>
    <w:p w14:paraId="3CAF02C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2.种植施肥机械 </w:t>
      </w:r>
    </w:p>
    <w:p w14:paraId="2D067F9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 种子播前处理和育苗机械设备 </w:t>
      </w:r>
    </w:p>
    <w:p w14:paraId="788CDAC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2.1.1 育秧（苗）播种设备 </w:t>
      </w:r>
    </w:p>
    <w:p w14:paraId="5CA9ECC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 播种机械（可含施肥功能） </w:t>
      </w:r>
    </w:p>
    <w:p w14:paraId="2F48055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2.2.1 条播机 </w:t>
      </w:r>
    </w:p>
    <w:p w14:paraId="18B529A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2.2.2 穴播机 </w:t>
      </w:r>
    </w:p>
    <w:p w14:paraId="712DE79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2.2.3 单粒（精密）播种机 </w:t>
      </w:r>
    </w:p>
    <w:p w14:paraId="3372D39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2.2.4 根（块）茎种子播种机 </w:t>
      </w:r>
    </w:p>
    <w:p w14:paraId="7203E03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2.3 耕整地播种作业机械（可含施肥功能） </w:t>
      </w:r>
    </w:p>
    <w:p w14:paraId="041160F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2.3.1 旋耕播种机 </w:t>
      </w:r>
    </w:p>
    <w:p w14:paraId="582E92B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2.4 栽植机械 </w:t>
      </w:r>
    </w:p>
    <w:p w14:paraId="6C48A7B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2.4.1 插秧机 </w:t>
      </w:r>
    </w:p>
    <w:p w14:paraId="5D27521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2.4.2 抛秧机 </w:t>
      </w:r>
    </w:p>
    <w:p w14:paraId="1B48D4C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2.4.3 移栽机 </w:t>
      </w:r>
    </w:p>
    <w:p w14:paraId="1F36EEB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2.5 施肥机械 </w:t>
      </w:r>
    </w:p>
    <w:p w14:paraId="02B15BF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2.5.1 撒（抛）肥机 </w:t>
      </w:r>
    </w:p>
    <w:p w14:paraId="5A0D95F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2.5.2 侧深施肥装置 </w:t>
      </w:r>
    </w:p>
    <w:p w14:paraId="713DDA3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3.田间管理机械 </w:t>
      </w:r>
    </w:p>
    <w:p w14:paraId="38ADBDC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3.1 中耕机械 </w:t>
      </w:r>
    </w:p>
    <w:p w14:paraId="290D13D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3.1.1 中耕机 </w:t>
      </w:r>
    </w:p>
    <w:p w14:paraId="6FC27E9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3.1.2 田园管理机 </w:t>
      </w:r>
    </w:p>
    <w:p w14:paraId="7838F03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3.2 植保机械 </w:t>
      </w:r>
    </w:p>
    <w:p w14:paraId="7E3DFDB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3.2.1 喷雾机 </w:t>
      </w:r>
    </w:p>
    <w:p w14:paraId="25ADDFE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3.2.2 农用（植保）无人驾驶航空器（可含撒播等功能） </w:t>
      </w:r>
    </w:p>
    <w:p w14:paraId="5E92B00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3.3 修剪防护管理机械 </w:t>
      </w:r>
    </w:p>
    <w:p w14:paraId="0242F35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3.3.1 修剪机 </w:t>
      </w:r>
    </w:p>
    <w:p w14:paraId="2B41FD6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3.3.2 枝条切碎机 </w:t>
      </w:r>
    </w:p>
    <w:p w14:paraId="1753A90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4.灌溉机械 </w:t>
      </w:r>
    </w:p>
    <w:p w14:paraId="055BBD3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4.1 微灌设备 </w:t>
      </w:r>
    </w:p>
    <w:p w14:paraId="0973F85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4.1.1 微喷灌设备 </w:t>
      </w:r>
    </w:p>
    <w:p w14:paraId="1C216F4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4.1.2 灌溉首部 </w:t>
      </w:r>
    </w:p>
    <w:p w14:paraId="3686589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5.收获机械 </w:t>
      </w:r>
    </w:p>
    <w:p w14:paraId="47F9EF5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 粮食作物收获机械 </w:t>
      </w:r>
    </w:p>
    <w:p w14:paraId="280D896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5.1.1 割晒机 </w:t>
      </w:r>
    </w:p>
    <w:p w14:paraId="4B48F49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5.1.2 脱粒机 </w:t>
      </w:r>
    </w:p>
    <w:p w14:paraId="0E2135B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5.1.3 谷物联合收割机 </w:t>
      </w:r>
    </w:p>
    <w:p w14:paraId="65955D8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5.1.4 玉米收获机 </w:t>
      </w:r>
    </w:p>
    <w:p w14:paraId="6AD9BF0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5.1.5薯类收获机 </w:t>
      </w:r>
    </w:p>
    <w:p w14:paraId="3674788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5.2油料作物收获机械 </w:t>
      </w:r>
    </w:p>
    <w:p w14:paraId="197AFD8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5.2.1花生收获机 </w:t>
      </w:r>
    </w:p>
    <w:p w14:paraId="22497AD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5.2.2油菜籽收获机 </w:t>
      </w:r>
    </w:p>
    <w:p w14:paraId="561D6E0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5.2.3大豆收获机 </w:t>
      </w:r>
    </w:p>
    <w:p w14:paraId="07F5206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5.3果菜茶烟草药收获机械 </w:t>
      </w:r>
    </w:p>
    <w:p w14:paraId="62FC878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5.3.1叶类采收机 </w:t>
      </w:r>
    </w:p>
    <w:p w14:paraId="356A100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5.3.2果类收获机 </w:t>
      </w:r>
    </w:p>
    <w:p w14:paraId="4ABF86B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5.3.3根（茎）类收获机 </w:t>
      </w:r>
    </w:p>
    <w:p w14:paraId="399409C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5.4秸秆收集处理机械 </w:t>
      </w:r>
    </w:p>
    <w:p w14:paraId="50FFBE2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5.4.1秸秆粉碎还田机 </w:t>
      </w:r>
    </w:p>
    <w:p w14:paraId="48321D8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5.5收获割台 </w:t>
      </w:r>
    </w:p>
    <w:p w14:paraId="71C6D1A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5.5.1玉米收获专用割台 </w:t>
      </w:r>
    </w:p>
    <w:p w14:paraId="2AE72D4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6.设施种植机械 </w:t>
      </w:r>
    </w:p>
    <w:p w14:paraId="27D0264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6.1食用菌生产设备 </w:t>
      </w:r>
    </w:p>
    <w:p w14:paraId="6627ACE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6.1.1菌料灭菌设备 </w:t>
      </w:r>
    </w:p>
    <w:p w14:paraId="7B71CFF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7.田间监测及作业监控设备 </w:t>
      </w:r>
    </w:p>
    <w:p w14:paraId="524830D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7.1田间作业监控设备 </w:t>
      </w:r>
    </w:p>
    <w:p w14:paraId="3341392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7.1.1辅助驾驶（系统）设备（含渔船用） </w:t>
      </w:r>
    </w:p>
    <w:p w14:paraId="7B9F0C7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8.种植业废弃物处理设备 </w:t>
      </w:r>
    </w:p>
    <w:p w14:paraId="52C1377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8.1农作物废弃物处理设备 </w:t>
      </w:r>
    </w:p>
    <w:p w14:paraId="4E7328F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8.1.1秸秆压块（粒、棒）机 </w:t>
      </w:r>
    </w:p>
    <w:p w14:paraId="2AD8B07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9.饲料（草）收获加工运输设备 </w:t>
      </w:r>
    </w:p>
    <w:p w14:paraId="70C1164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9.1饲料（草）收获机械 </w:t>
      </w:r>
    </w:p>
    <w:p w14:paraId="0B8687C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9.1.1割草（压扁）机 </w:t>
      </w:r>
    </w:p>
    <w:p w14:paraId="292DF18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9.1.2搂草机 </w:t>
      </w:r>
    </w:p>
    <w:p w14:paraId="7A3A89C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9.1.3打（压）捆机 </w:t>
      </w:r>
    </w:p>
    <w:p w14:paraId="54D024F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9.1.4草捆包膜机 </w:t>
      </w:r>
    </w:p>
    <w:p w14:paraId="02044811">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9.1.5青（黄）饲料收获机 </w:t>
      </w:r>
    </w:p>
    <w:p w14:paraId="35791FF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9.1.6打捆包膜机 </w:t>
      </w:r>
    </w:p>
    <w:p w14:paraId="396B3EE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9.2饲料（草）加工机械 </w:t>
      </w:r>
    </w:p>
    <w:p w14:paraId="5ACC0DC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9.2.1铡草机 </w:t>
      </w:r>
    </w:p>
    <w:p w14:paraId="2922A8F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9.2.2青贮切碎机 </w:t>
      </w:r>
    </w:p>
    <w:p w14:paraId="671A519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9.2.3饲料（草）粉碎机 </w:t>
      </w:r>
    </w:p>
    <w:p w14:paraId="7A30EF6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9.2.4颗粒饲料压制机 </w:t>
      </w:r>
    </w:p>
    <w:p w14:paraId="28F0EA8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9.2.5饲料混合机 </w:t>
      </w:r>
    </w:p>
    <w:p w14:paraId="1D56F4E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9.2.6全混合日粮制备机 </w:t>
      </w:r>
    </w:p>
    <w:p w14:paraId="3CD5E9D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10.畜禽养殖机械 </w:t>
      </w:r>
    </w:p>
    <w:p w14:paraId="7C2D20F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10.1畜禽养殖成套设备 </w:t>
      </w:r>
    </w:p>
    <w:p w14:paraId="46C6C7B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10.1.1蜜蜂养殖设备 </w:t>
      </w:r>
    </w:p>
    <w:p w14:paraId="5F9F9A5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10.2畜禽繁育设备 </w:t>
      </w:r>
    </w:p>
    <w:p w14:paraId="6756F88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10.2.1孵化机 </w:t>
      </w:r>
    </w:p>
    <w:p w14:paraId="3A8B362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10.3饲养设备 </w:t>
      </w:r>
    </w:p>
    <w:p w14:paraId="6C0A2B4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10.3.1喂（送）料机 </w:t>
      </w:r>
    </w:p>
    <w:p w14:paraId="0C9D8C3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11.畜禽产品采集储运设备 </w:t>
      </w:r>
    </w:p>
    <w:p w14:paraId="501A14E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11.1畜禽产品采集设备 </w:t>
      </w:r>
    </w:p>
    <w:p w14:paraId="7E2513C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11.1.1挤奶机 </w:t>
      </w:r>
    </w:p>
    <w:p w14:paraId="510072A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11.1.2散装乳冷藏罐 </w:t>
      </w:r>
    </w:p>
    <w:p w14:paraId="2724195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12.畜禽养殖废弃物及病死畜禽处理设备 </w:t>
      </w:r>
    </w:p>
    <w:p w14:paraId="05DD0F8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12.1畜禽粪污资源化利用设备 </w:t>
      </w:r>
    </w:p>
    <w:p w14:paraId="26CF52A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12.1.1清粪机 </w:t>
      </w:r>
    </w:p>
    <w:p w14:paraId="27B34CB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12.1.2畜禽粪污固液分离机 </w:t>
      </w:r>
    </w:p>
    <w:p w14:paraId="44058B1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12.1.3畜禽粪便发酵处理设备 </w:t>
      </w:r>
    </w:p>
    <w:p w14:paraId="7D678AF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12.1.4畜禽粪便翻堆设备 </w:t>
      </w:r>
    </w:p>
    <w:p w14:paraId="12F8142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12.1.5畜禽粪便干燥设备 </w:t>
      </w:r>
    </w:p>
    <w:p w14:paraId="4B11B36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12.1.6沼液沼渣抽排设备 </w:t>
      </w:r>
    </w:p>
    <w:p w14:paraId="114C411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12.2病死畜禽储运及处理设备 </w:t>
      </w:r>
    </w:p>
    <w:p w14:paraId="7209373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12.2.1病死畜禽处理设备 </w:t>
      </w:r>
    </w:p>
    <w:p w14:paraId="1E4E26E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13.水产养殖机械 </w:t>
      </w:r>
    </w:p>
    <w:p w14:paraId="34D875F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13.1投饲机械 </w:t>
      </w:r>
    </w:p>
    <w:p w14:paraId="6805125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13.1.1投（饲）饵机 </w:t>
      </w:r>
    </w:p>
    <w:p w14:paraId="16E5AF6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13.2水质调控设备 </w:t>
      </w:r>
    </w:p>
    <w:p w14:paraId="4658BAE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13.2.1增氧机 </w:t>
      </w:r>
    </w:p>
    <w:p w14:paraId="10E5035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13.2.2水质调控监控设备 </w:t>
      </w:r>
    </w:p>
    <w:p w14:paraId="6771362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14.种子初加工机械 </w:t>
      </w:r>
    </w:p>
    <w:p w14:paraId="448B627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14.1种子初加工机械 </w:t>
      </w:r>
    </w:p>
    <w:p w14:paraId="72C11638">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14.1.1种子清选机 </w:t>
      </w:r>
    </w:p>
    <w:p w14:paraId="7137BA5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15.粮油糖初加工机械 </w:t>
      </w:r>
    </w:p>
    <w:p w14:paraId="0ED9CA9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15.1粮食初加工机械 </w:t>
      </w:r>
    </w:p>
    <w:p w14:paraId="1010B10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15.1.1谷物（粮食）干燥机（烘干机） </w:t>
      </w:r>
    </w:p>
    <w:p w14:paraId="24035EC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15.1.2碾米机 </w:t>
      </w:r>
    </w:p>
    <w:p w14:paraId="2AA7E46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15.1.3粮食色选机</w:t>
      </w:r>
    </w:p>
    <w:p w14:paraId="30C47D5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15.1.4磨浆机</w:t>
      </w:r>
    </w:p>
    <w:p w14:paraId="0B6805A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15.2油料初加工机械 </w:t>
      </w:r>
    </w:p>
    <w:p w14:paraId="0A0D899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14.2.1油菜籽干燥机 </w:t>
      </w:r>
    </w:p>
    <w:p w14:paraId="4730294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16.果菜茶初加工机械 </w:t>
      </w:r>
    </w:p>
    <w:p w14:paraId="175C8E9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16.1果蔬初加工机械 </w:t>
      </w:r>
    </w:p>
    <w:p w14:paraId="588576C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16.1.1果蔬分级机 </w:t>
      </w:r>
    </w:p>
    <w:p w14:paraId="0DB5DD1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16.1.2果蔬清洗机 </w:t>
      </w:r>
    </w:p>
    <w:p w14:paraId="44F961A6">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16.1.3水果打蜡机 </w:t>
      </w:r>
    </w:p>
    <w:p w14:paraId="2E8D736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16.1.4果蔬干燥机 </w:t>
      </w:r>
    </w:p>
    <w:p w14:paraId="2618DF7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16.1.5果蔬冷藏保鲜设备 </w:t>
      </w:r>
    </w:p>
    <w:p w14:paraId="20F38C7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16.2茶叶初加工机械 </w:t>
      </w:r>
    </w:p>
    <w:p w14:paraId="51B176D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16.2.1茶叶杀青机 </w:t>
      </w:r>
    </w:p>
    <w:p w14:paraId="408BBCF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16.2.2茶叶揉捻机 </w:t>
      </w:r>
    </w:p>
    <w:p w14:paraId="6490365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16.2.3茶叶理条机 </w:t>
      </w:r>
    </w:p>
    <w:p w14:paraId="79F70DE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16.2.4茶叶炒（烘）干机 </w:t>
      </w:r>
    </w:p>
    <w:p w14:paraId="00DB7C1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16.2.5茶叶清选机</w:t>
      </w:r>
    </w:p>
    <w:p w14:paraId="7668F1F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16.2.6茶叶色选机</w:t>
      </w:r>
    </w:p>
    <w:p w14:paraId="779094C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16.2.7茶叶输送机</w:t>
      </w:r>
    </w:p>
    <w:p w14:paraId="43B7FFA7">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17.棉麻蚕初加工机械</w:t>
      </w:r>
    </w:p>
    <w:p w14:paraId="30DDF24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17.1麻类初加工机械</w:t>
      </w:r>
    </w:p>
    <w:p w14:paraId="6F87F8C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17.1.1剥（刮）麻机</w:t>
      </w:r>
    </w:p>
    <w:p w14:paraId="7F246F2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18.农用动力机械</w:t>
      </w:r>
    </w:p>
    <w:p w14:paraId="4C5FB63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18.1拖拉机</w:t>
      </w:r>
    </w:p>
    <w:p w14:paraId="5249320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18.1.1轮式拖拉机 </w:t>
      </w:r>
    </w:p>
    <w:p w14:paraId="3411EE3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18.1.2履带式拖拉机 </w:t>
      </w:r>
    </w:p>
    <w:p w14:paraId="1D55524A">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19.农用搬运机械 </w:t>
      </w:r>
    </w:p>
    <w:p w14:paraId="0FBADF7E">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19.1农用运输机械 </w:t>
      </w:r>
    </w:p>
    <w:p w14:paraId="66EFA8BF">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19.1.1轨道运输机 </w:t>
      </w:r>
    </w:p>
    <w:p w14:paraId="30A22474">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20.农用水泵</w:t>
      </w:r>
    </w:p>
    <w:p w14:paraId="132CF38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20.1农用水泵 </w:t>
      </w:r>
    </w:p>
    <w:p w14:paraId="2844961B">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20.1.1潜水电泵 </w:t>
      </w:r>
    </w:p>
    <w:p w14:paraId="6871BB19">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20.1.2地面泵（机组） </w:t>
      </w:r>
    </w:p>
    <w:p w14:paraId="10A16A82">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21.设施环境控制设备 </w:t>
      </w:r>
    </w:p>
    <w:p w14:paraId="1C4B673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21.1设施环境控制设备 </w:t>
      </w:r>
    </w:p>
    <w:p w14:paraId="57565890">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21.1.1加温设备 </w:t>
      </w:r>
    </w:p>
    <w:p w14:paraId="62721BD3">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21.1.2湿帘降温设备 </w:t>
      </w:r>
    </w:p>
    <w:p w14:paraId="72A2401D">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22.农田基本建设机械 </w:t>
      </w:r>
    </w:p>
    <w:p w14:paraId="3795DFBC">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22.1平地机械（限与拖拉机配套） </w:t>
      </w:r>
    </w:p>
    <w:p w14:paraId="7691D48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22.1.1平地机</w:t>
      </w:r>
    </w:p>
    <w:p w14:paraId="6A413E1B">
      <w:pPr>
        <w:pStyle w:val="2"/>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方正仿宋_GBK" w:cs="Times New Roman"/>
          <w:lang w:val="en-US" w:eastAsia="zh-CN"/>
        </w:rPr>
      </w:pPr>
    </w:p>
    <w:p w14:paraId="67F70325">
      <w:pPr>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cs="Times New Roman"/>
        </w:rPr>
      </w:pPr>
    </w:p>
    <w:sectPr>
      <w:footerReference r:id="rId5" w:type="default"/>
      <w:pgSz w:w="11906" w:h="16838"/>
      <w:pgMar w:top="2098" w:right="1474" w:bottom="1984" w:left="1587" w:header="720" w:footer="147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EF45">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D5727">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54DD5727">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6526D8"/>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pJsF+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xl&#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pJsF+IBAADMAwAADgAA&#10;AAAAAAABACAAAAAeAQAAZHJzL2Uyb0RvYy54bWxQSwUGAAAAAAYABgBZAQAAcgUAAAAA&#10;">
              <v:fill on="f" focussize="0,0"/>
              <v:stroke on="f"/>
              <v:imagedata o:title=""/>
              <o:lock v:ext="edit" aspectratio="f"/>
              <v:textbox inset="0mm,0mm,0mm,0mm" style="mso-fit-shape-to-text:t;">
                <w:txbxContent>
                  <w:p w14:paraId="566526D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ODhhYzgxYjZjOWQ3MjRjNzhlYmI2NDI2YzJhMTQifQ=="/>
  </w:docVars>
  <w:rsids>
    <w:rsidRoot w:val="00D31D50"/>
    <w:rsid w:val="00323B43"/>
    <w:rsid w:val="003D37D8"/>
    <w:rsid w:val="00426133"/>
    <w:rsid w:val="004358AB"/>
    <w:rsid w:val="008B7726"/>
    <w:rsid w:val="00D31D50"/>
    <w:rsid w:val="01044E38"/>
    <w:rsid w:val="0192652E"/>
    <w:rsid w:val="01A40131"/>
    <w:rsid w:val="01EE7C08"/>
    <w:rsid w:val="02693733"/>
    <w:rsid w:val="03F52BF0"/>
    <w:rsid w:val="08530DCC"/>
    <w:rsid w:val="08C134EF"/>
    <w:rsid w:val="0912578D"/>
    <w:rsid w:val="0AE0655C"/>
    <w:rsid w:val="0B7A075E"/>
    <w:rsid w:val="0BD22349"/>
    <w:rsid w:val="0FAE09D7"/>
    <w:rsid w:val="0FB20D0A"/>
    <w:rsid w:val="119427DB"/>
    <w:rsid w:val="13196AAF"/>
    <w:rsid w:val="14277673"/>
    <w:rsid w:val="14906595"/>
    <w:rsid w:val="157C62ED"/>
    <w:rsid w:val="16273291"/>
    <w:rsid w:val="1AA8608F"/>
    <w:rsid w:val="1B334486"/>
    <w:rsid w:val="1D467DF1"/>
    <w:rsid w:val="1F5C21FD"/>
    <w:rsid w:val="1FA12E6E"/>
    <w:rsid w:val="1FBC6ED8"/>
    <w:rsid w:val="21A32365"/>
    <w:rsid w:val="237F64BA"/>
    <w:rsid w:val="24E46F1D"/>
    <w:rsid w:val="24E61961"/>
    <w:rsid w:val="258778A8"/>
    <w:rsid w:val="28153891"/>
    <w:rsid w:val="2A4144C9"/>
    <w:rsid w:val="2AA64C74"/>
    <w:rsid w:val="2B4E2E20"/>
    <w:rsid w:val="2CBC7893"/>
    <w:rsid w:val="328175E9"/>
    <w:rsid w:val="32CB171C"/>
    <w:rsid w:val="34F8431E"/>
    <w:rsid w:val="3558300F"/>
    <w:rsid w:val="3619535F"/>
    <w:rsid w:val="36DC2791"/>
    <w:rsid w:val="36FD5C1C"/>
    <w:rsid w:val="37ED33DB"/>
    <w:rsid w:val="387C0DC3"/>
    <w:rsid w:val="394F02CB"/>
    <w:rsid w:val="3A3C4CAD"/>
    <w:rsid w:val="3C54700A"/>
    <w:rsid w:val="3CDB69FF"/>
    <w:rsid w:val="3EDC6A5F"/>
    <w:rsid w:val="40940771"/>
    <w:rsid w:val="41792CF1"/>
    <w:rsid w:val="41854814"/>
    <w:rsid w:val="41C05B83"/>
    <w:rsid w:val="41EC520B"/>
    <w:rsid w:val="45316955"/>
    <w:rsid w:val="455D4659"/>
    <w:rsid w:val="45A33E32"/>
    <w:rsid w:val="461D5993"/>
    <w:rsid w:val="4624159C"/>
    <w:rsid w:val="46674E60"/>
    <w:rsid w:val="469B5853"/>
    <w:rsid w:val="46F506BE"/>
    <w:rsid w:val="48706604"/>
    <w:rsid w:val="4B1732F9"/>
    <w:rsid w:val="4D3E1DE8"/>
    <w:rsid w:val="4E61488B"/>
    <w:rsid w:val="51477E8B"/>
    <w:rsid w:val="51FD2B1C"/>
    <w:rsid w:val="5354676C"/>
    <w:rsid w:val="540E1011"/>
    <w:rsid w:val="546732AF"/>
    <w:rsid w:val="55BB1CA8"/>
    <w:rsid w:val="561D378D"/>
    <w:rsid w:val="577A5DE7"/>
    <w:rsid w:val="58191195"/>
    <w:rsid w:val="585D60C3"/>
    <w:rsid w:val="589D548F"/>
    <w:rsid w:val="5C335AB8"/>
    <w:rsid w:val="5CD31049"/>
    <w:rsid w:val="5D6677C8"/>
    <w:rsid w:val="5F5E21EA"/>
    <w:rsid w:val="601531AE"/>
    <w:rsid w:val="62D376AD"/>
    <w:rsid w:val="635F5497"/>
    <w:rsid w:val="65037FF2"/>
    <w:rsid w:val="69C064B2"/>
    <w:rsid w:val="6C240F7A"/>
    <w:rsid w:val="6C5A00C1"/>
    <w:rsid w:val="6D5F02EA"/>
    <w:rsid w:val="701A2DBF"/>
    <w:rsid w:val="712D0DE0"/>
    <w:rsid w:val="726755B9"/>
    <w:rsid w:val="73922C6D"/>
    <w:rsid w:val="76E45624"/>
    <w:rsid w:val="773B0836"/>
    <w:rsid w:val="79973564"/>
    <w:rsid w:val="7B7315D6"/>
    <w:rsid w:val="7BC76E6A"/>
    <w:rsid w:val="7CBE0F77"/>
    <w:rsid w:val="7D657B5B"/>
    <w:rsid w:val="7F0400B4"/>
    <w:rsid w:val="7FEB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9"/>
    <w:pPr>
      <w:widowControl/>
      <w:outlineLvl w:val="0"/>
    </w:pPr>
    <w:rPr>
      <w:rFonts w:ascii="宋体" w:hAnsi="宋体"/>
      <w:b/>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3360"/>
    </w:pPr>
  </w:style>
  <w:style w:type="paragraph" w:styleId="7">
    <w:name w:val="Normal (Web)"/>
    <w:next w:val="6"/>
    <w:qFormat/>
    <w:uiPriority w:val="0"/>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styleId="8">
    <w:name w:val="Body Text First Indent 2"/>
    <w:basedOn w:val="3"/>
    <w:next w:val="1"/>
    <w:unhideWhenUsed/>
    <w:qFormat/>
    <w:uiPriority w:val="99"/>
    <w:pPr>
      <w:ind w:firstLine="420" w:firstLineChars="200"/>
    </w:p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4033</Words>
  <Characters>4746</Characters>
  <Lines>1</Lines>
  <Paragraphs>1</Paragraphs>
  <TotalTime>22</TotalTime>
  <ScaleCrop>false</ScaleCrop>
  <LinksUpToDate>false</LinksUpToDate>
  <CharactersWithSpaces>5055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_Jena</cp:lastModifiedBy>
  <cp:lastPrinted>2024-10-18T02:48:00Z</cp:lastPrinted>
  <dcterms:modified xsi:type="dcterms:W3CDTF">2025-06-06T01:07:53Z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2A1C07612C9B429C9F9A360530D13046_13</vt:lpwstr>
  </property>
  <property fmtid="{D5CDD505-2E9C-101B-9397-08002B2CF9AE}" pid="4" name="KSOTemplateDocerSaveRecord">
    <vt:lpwstr>eyJoZGlkIjoiMDEwODhhYzgxYjZjOWQ3MjRjNzhlYmI2NDI2YzJhMTQiLCJ1c2VySWQiOiIxMDM3MTI5MDY3In0=</vt:lpwstr>
  </property>
</Properties>
</file>